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CD4FB" w14:textId="5DCF3BDA" w:rsidR="00A11F19" w:rsidRDefault="00A11F19" w:rsidP="000549AB">
      <w:pPr>
        <w:spacing w:line="240" w:lineRule="auto"/>
        <w:rPr>
          <w:rFonts w:ascii="Arial" w:hAnsi="Arial" w:cs="Arial"/>
          <w:b/>
          <w:sz w:val="32"/>
          <w:szCs w:val="32"/>
        </w:rPr>
      </w:pPr>
      <w:bookmarkStart w:id="0" w:name="_Hlk517211655"/>
      <w:bookmarkEnd w:id="0"/>
    </w:p>
    <w:p w14:paraId="5B537FBE" w14:textId="77777777" w:rsidR="00A11F19" w:rsidRDefault="00A11F19" w:rsidP="000549AB">
      <w:pPr>
        <w:spacing w:line="240" w:lineRule="auto"/>
        <w:rPr>
          <w:rFonts w:ascii="Arial" w:hAnsi="Arial" w:cs="Arial"/>
          <w:b/>
          <w:sz w:val="32"/>
          <w:szCs w:val="32"/>
        </w:rPr>
      </w:pPr>
    </w:p>
    <w:p w14:paraId="6041F441" w14:textId="72D1B46A" w:rsidR="00B737DC" w:rsidRDefault="004A5620" w:rsidP="000549AB">
      <w:pPr>
        <w:spacing w:line="240" w:lineRule="auto"/>
        <w:jc w:val="center"/>
        <w:rPr>
          <w:rFonts w:ascii="Arial" w:hAnsi="Arial" w:cs="Arial"/>
          <w:b/>
          <w:sz w:val="32"/>
          <w:szCs w:val="32"/>
        </w:rPr>
      </w:pPr>
      <w:r>
        <w:rPr>
          <w:rFonts w:ascii="Arial" w:hAnsi="Arial" w:cs="Arial"/>
          <w:b/>
          <w:noProof/>
          <w:sz w:val="32"/>
          <w:szCs w:val="32"/>
          <w:lang w:eastAsia="es-MX"/>
        </w:rPr>
        <w:drawing>
          <wp:anchor distT="0" distB="0" distL="114300" distR="114300" simplePos="0" relativeHeight="251661312" behindDoc="1" locked="0" layoutInCell="1" allowOverlap="1" wp14:anchorId="73FC031A" wp14:editId="72033FE4">
            <wp:simplePos x="0" y="0"/>
            <wp:positionH relativeFrom="margin">
              <wp:align>center</wp:align>
            </wp:positionH>
            <wp:positionV relativeFrom="paragraph">
              <wp:posOffset>256303</wp:posOffset>
            </wp:positionV>
            <wp:extent cx="6138545" cy="345249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734096_1900308820003778_2046647178918625280_n.jpg"/>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38545" cy="3452495"/>
                    </a:xfrm>
                    <a:prstGeom prst="rect">
                      <a:avLst/>
                    </a:prstGeom>
                  </pic:spPr>
                </pic:pic>
              </a:graphicData>
            </a:graphic>
            <wp14:sizeRelH relativeFrom="margin">
              <wp14:pctWidth>0</wp14:pctWidth>
            </wp14:sizeRelH>
            <wp14:sizeRelV relativeFrom="margin">
              <wp14:pctHeight>0</wp14:pctHeight>
            </wp14:sizeRelV>
          </wp:anchor>
        </w:drawing>
      </w:r>
    </w:p>
    <w:p w14:paraId="2052E42A" w14:textId="011DE473" w:rsidR="00B737DC" w:rsidRDefault="00B737DC" w:rsidP="000549AB">
      <w:pPr>
        <w:spacing w:line="240" w:lineRule="auto"/>
        <w:jc w:val="center"/>
        <w:rPr>
          <w:rFonts w:ascii="Arial" w:hAnsi="Arial" w:cs="Arial"/>
          <w:b/>
          <w:sz w:val="32"/>
          <w:szCs w:val="32"/>
        </w:rPr>
      </w:pPr>
    </w:p>
    <w:p w14:paraId="753744EB" w14:textId="77777777" w:rsidR="00B737DC" w:rsidRDefault="00B737DC" w:rsidP="000549AB">
      <w:pPr>
        <w:spacing w:line="240" w:lineRule="auto"/>
        <w:jc w:val="center"/>
        <w:rPr>
          <w:rFonts w:ascii="Arial" w:hAnsi="Arial" w:cs="Arial"/>
          <w:b/>
          <w:sz w:val="32"/>
          <w:szCs w:val="32"/>
        </w:rPr>
      </w:pPr>
    </w:p>
    <w:p w14:paraId="34B42039" w14:textId="07F2C707" w:rsidR="00B737DC" w:rsidRDefault="00B737DC" w:rsidP="000549AB">
      <w:pPr>
        <w:spacing w:line="240" w:lineRule="auto"/>
        <w:jc w:val="center"/>
        <w:rPr>
          <w:rFonts w:ascii="Arial" w:hAnsi="Arial" w:cs="Arial"/>
          <w:b/>
          <w:sz w:val="32"/>
          <w:szCs w:val="32"/>
        </w:rPr>
      </w:pPr>
    </w:p>
    <w:p w14:paraId="5A64F0B2" w14:textId="08AE67A0" w:rsidR="00B737DC" w:rsidRDefault="00B737DC" w:rsidP="000549AB">
      <w:pPr>
        <w:spacing w:line="240" w:lineRule="auto"/>
        <w:jc w:val="center"/>
        <w:rPr>
          <w:rFonts w:ascii="Arial" w:hAnsi="Arial" w:cs="Arial"/>
          <w:b/>
          <w:sz w:val="32"/>
          <w:szCs w:val="32"/>
        </w:rPr>
      </w:pPr>
    </w:p>
    <w:p w14:paraId="673768DB" w14:textId="2E18968D" w:rsidR="00B737DC" w:rsidRDefault="00B737DC" w:rsidP="000549AB">
      <w:pPr>
        <w:spacing w:line="240" w:lineRule="auto"/>
        <w:jc w:val="center"/>
        <w:rPr>
          <w:rFonts w:ascii="Arial" w:hAnsi="Arial" w:cs="Arial"/>
          <w:b/>
          <w:sz w:val="32"/>
          <w:szCs w:val="32"/>
        </w:rPr>
      </w:pPr>
    </w:p>
    <w:p w14:paraId="521D9F83" w14:textId="77777777" w:rsidR="00B737DC" w:rsidRDefault="00B737DC" w:rsidP="000549AB">
      <w:pPr>
        <w:spacing w:line="240" w:lineRule="auto"/>
        <w:jc w:val="center"/>
        <w:rPr>
          <w:rFonts w:ascii="Arial" w:hAnsi="Arial" w:cs="Arial"/>
          <w:b/>
          <w:sz w:val="32"/>
          <w:szCs w:val="32"/>
        </w:rPr>
      </w:pPr>
    </w:p>
    <w:p w14:paraId="40BF9469" w14:textId="77777777" w:rsidR="00B737DC" w:rsidRDefault="00B737DC" w:rsidP="000549AB">
      <w:pPr>
        <w:spacing w:line="240" w:lineRule="auto"/>
        <w:jc w:val="center"/>
        <w:rPr>
          <w:rFonts w:ascii="Arial" w:hAnsi="Arial" w:cs="Arial"/>
          <w:b/>
          <w:sz w:val="32"/>
          <w:szCs w:val="32"/>
        </w:rPr>
      </w:pPr>
    </w:p>
    <w:p w14:paraId="63458288" w14:textId="77777777" w:rsidR="00B737DC" w:rsidRDefault="00B737DC" w:rsidP="000549AB">
      <w:pPr>
        <w:spacing w:line="240" w:lineRule="auto"/>
        <w:jc w:val="center"/>
        <w:rPr>
          <w:rFonts w:ascii="Arial" w:hAnsi="Arial" w:cs="Arial"/>
          <w:b/>
          <w:sz w:val="32"/>
          <w:szCs w:val="32"/>
        </w:rPr>
      </w:pPr>
    </w:p>
    <w:p w14:paraId="2D587EB5" w14:textId="1DA6EE37" w:rsidR="00A11F19" w:rsidRDefault="00A11F19" w:rsidP="000549AB">
      <w:pPr>
        <w:spacing w:line="240" w:lineRule="auto"/>
        <w:jc w:val="center"/>
        <w:rPr>
          <w:rFonts w:ascii="Arial" w:hAnsi="Arial" w:cs="Arial"/>
          <w:sz w:val="24"/>
        </w:rPr>
      </w:pPr>
      <w:r>
        <w:rPr>
          <w:rFonts w:ascii="Arial" w:hAnsi="Arial" w:cs="Arial"/>
          <w:b/>
          <w:sz w:val="32"/>
          <w:szCs w:val="32"/>
        </w:rPr>
        <w:t xml:space="preserve">Evaluación Especifica de Desempeño del Programa de Proyectos de Desarrollo Regional en Baja California, </w:t>
      </w:r>
      <w:r w:rsidR="00B83B5E">
        <w:rPr>
          <w:rFonts w:ascii="Arial" w:hAnsi="Arial" w:cs="Arial"/>
          <w:b/>
          <w:sz w:val="32"/>
          <w:szCs w:val="32"/>
        </w:rPr>
        <w:t xml:space="preserve">ejercicio </w:t>
      </w:r>
      <w:r>
        <w:rPr>
          <w:rFonts w:ascii="Arial" w:hAnsi="Arial" w:cs="Arial"/>
          <w:b/>
          <w:sz w:val="32"/>
          <w:szCs w:val="32"/>
        </w:rPr>
        <w:t>2017.</w:t>
      </w:r>
    </w:p>
    <w:p w14:paraId="3701A1B3" w14:textId="77777777" w:rsidR="00A11F19" w:rsidRPr="00A11F19" w:rsidRDefault="00A11F19" w:rsidP="000549AB">
      <w:pPr>
        <w:spacing w:line="240" w:lineRule="auto"/>
        <w:rPr>
          <w:rFonts w:ascii="Arial" w:hAnsi="Arial" w:cs="Arial"/>
          <w:sz w:val="24"/>
        </w:rPr>
      </w:pPr>
    </w:p>
    <w:p w14:paraId="54A50F7E" w14:textId="77777777" w:rsidR="00A11F19" w:rsidRPr="00A11F19" w:rsidRDefault="00A11F19" w:rsidP="000549AB">
      <w:pPr>
        <w:spacing w:line="240" w:lineRule="auto"/>
        <w:rPr>
          <w:rFonts w:ascii="Arial" w:hAnsi="Arial" w:cs="Arial"/>
          <w:sz w:val="24"/>
        </w:rPr>
      </w:pPr>
    </w:p>
    <w:p w14:paraId="5B5028D7" w14:textId="77777777" w:rsidR="00A11F19" w:rsidRPr="00A11F19" w:rsidRDefault="00A11F19" w:rsidP="000549AB">
      <w:pPr>
        <w:spacing w:line="240" w:lineRule="auto"/>
        <w:rPr>
          <w:rFonts w:ascii="Arial" w:hAnsi="Arial" w:cs="Arial"/>
          <w:sz w:val="24"/>
        </w:rPr>
      </w:pPr>
    </w:p>
    <w:p w14:paraId="2D3BB8AB" w14:textId="77777777" w:rsidR="00A11F19" w:rsidRDefault="00A11F19" w:rsidP="000549AB">
      <w:pPr>
        <w:spacing w:line="240" w:lineRule="auto"/>
        <w:rPr>
          <w:rFonts w:ascii="Arial" w:hAnsi="Arial" w:cs="Arial"/>
          <w:sz w:val="24"/>
        </w:rPr>
      </w:pPr>
    </w:p>
    <w:p w14:paraId="6728358F" w14:textId="77777777" w:rsidR="00A11F19" w:rsidRDefault="00A11F19" w:rsidP="000549AB">
      <w:pPr>
        <w:tabs>
          <w:tab w:val="left" w:pos="3694"/>
        </w:tabs>
        <w:spacing w:line="240" w:lineRule="auto"/>
        <w:rPr>
          <w:rFonts w:ascii="Arial" w:hAnsi="Arial" w:cs="Arial"/>
          <w:sz w:val="24"/>
        </w:rPr>
      </w:pPr>
      <w:r>
        <w:rPr>
          <w:rFonts w:ascii="Arial" w:hAnsi="Arial" w:cs="Arial"/>
          <w:sz w:val="24"/>
        </w:rPr>
        <w:tab/>
      </w:r>
    </w:p>
    <w:p w14:paraId="0C9BAD0F" w14:textId="77777777" w:rsidR="00A11F19" w:rsidRDefault="00A11F19" w:rsidP="000549AB">
      <w:pPr>
        <w:tabs>
          <w:tab w:val="left" w:pos="3694"/>
        </w:tabs>
        <w:spacing w:line="240" w:lineRule="auto"/>
        <w:rPr>
          <w:rFonts w:ascii="Arial" w:hAnsi="Arial" w:cs="Arial"/>
          <w:sz w:val="24"/>
        </w:rPr>
      </w:pPr>
    </w:p>
    <w:p w14:paraId="4B4AC076" w14:textId="77777777" w:rsidR="00A11F19" w:rsidRDefault="00A11F19" w:rsidP="000549AB">
      <w:pPr>
        <w:tabs>
          <w:tab w:val="left" w:pos="3694"/>
        </w:tabs>
        <w:spacing w:line="240" w:lineRule="auto"/>
        <w:rPr>
          <w:rFonts w:ascii="Arial" w:hAnsi="Arial" w:cs="Arial"/>
          <w:sz w:val="24"/>
        </w:rPr>
      </w:pPr>
    </w:p>
    <w:p w14:paraId="0DC6488F" w14:textId="72380F3B" w:rsidR="00A11F19" w:rsidRDefault="00A11F19" w:rsidP="000549AB">
      <w:pPr>
        <w:tabs>
          <w:tab w:val="left" w:pos="3694"/>
        </w:tabs>
        <w:spacing w:line="240" w:lineRule="auto"/>
        <w:rPr>
          <w:rFonts w:ascii="Arial" w:hAnsi="Arial" w:cs="Arial"/>
          <w:sz w:val="24"/>
        </w:rPr>
      </w:pPr>
    </w:p>
    <w:p w14:paraId="6BAD3FFE" w14:textId="707CF353" w:rsidR="006A4E26" w:rsidRDefault="006A4E26" w:rsidP="000549AB">
      <w:pPr>
        <w:tabs>
          <w:tab w:val="left" w:pos="3694"/>
        </w:tabs>
        <w:spacing w:line="240" w:lineRule="auto"/>
        <w:rPr>
          <w:rFonts w:ascii="Arial" w:hAnsi="Arial" w:cs="Arial"/>
          <w:sz w:val="24"/>
        </w:rPr>
      </w:pPr>
    </w:p>
    <w:p w14:paraId="048FA154" w14:textId="77777777" w:rsidR="006A4E26" w:rsidRDefault="006A4E26" w:rsidP="000549AB">
      <w:pPr>
        <w:tabs>
          <w:tab w:val="left" w:pos="3694"/>
        </w:tabs>
        <w:spacing w:line="240" w:lineRule="auto"/>
        <w:rPr>
          <w:rFonts w:ascii="Arial" w:hAnsi="Arial" w:cs="Arial"/>
          <w:sz w:val="24"/>
        </w:rPr>
      </w:pPr>
    </w:p>
    <w:p w14:paraId="0ADA59B0" w14:textId="77777777" w:rsidR="00A11F19" w:rsidRDefault="00A11F19" w:rsidP="000549AB">
      <w:pPr>
        <w:tabs>
          <w:tab w:val="left" w:pos="3694"/>
        </w:tabs>
        <w:spacing w:line="240" w:lineRule="auto"/>
        <w:rPr>
          <w:rFonts w:ascii="Arial" w:hAnsi="Arial" w:cs="Arial"/>
          <w:sz w:val="24"/>
        </w:rPr>
      </w:pPr>
    </w:p>
    <w:p w14:paraId="739D5CCE" w14:textId="77777777" w:rsidR="00F15F91" w:rsidRDefault="00F15F91" w:rsidP="000549AB">
      <w:pPr>
        <w:tabs>
          <w:tab w:val="left" w:pos="3694"/>
        </w:tabs>
        <w:spacing w:after="0" w:line="240" w:lineRule="auto"/>
        <w:rPr>
          <w:rFonts w:ascii="Arial" w:hAnsi="Arial" w:cs="Arial"/>
          <w:sz w:val="24"/>
        </w:rPr>
      </w:pPr>
    </w:p>
    <w:p w14:paraId="115F6934" w14:textId="0B2AA029" w:rsidR="00226C38" w:rsidRDefault="00A11F19" w:rsidP="000549AB">
      <w:pPr>
        <w:tabs>
          <w:tab w:val="left" w:pos="3694"/>
        </w:tabs>
        <w:spacing w:after="0" w:line="240" w:lineRule="auto"/>
        <w:rPr>
          <w:rFonts w:ascii="Arial" w:hAnsi="Arial" w:cs="Arial"/>
          <w:b/>
          <w:sz w:val="24"/>
          <w:szCs w:val="24"/>
        </w:rPr>
      </w:pPr>
      <w:r w:rsidRPr="00D5293C">
        <w:rPr>
          <w:rFonts w:ascii="Arial" w:hAnsi="Arial" w:cs="Arial"/>
          <w:b/>
          <w:sz w:val="24"/>
          <w:szCs w:val="24"/>
        </w:rPr>
        <w:t>Í</w:t>
      </w:r>
      <w:r w:rsidR="00F15F91" w:rsidRPr="00D5293C">
        <w:rPr>
          <w:rFonts w:ascii="Arial" w:hAnsi="Arial" w:cs="Arial"/>
          <w:b/>
          <w:sz w:val="24"/>
          <w:szCs w:val="24"/>
        </w:rPr>
        <w:t>NDICE</w:t>
      </w:r>
    </w:p>
    <w:p w14:paraId="7D4F046E" w14:textId="58D93696" w:rsidR="008C5E52" w:rsidRDefault="008C5E52" w:rsidP="000549AB">
      <w:pPr>
        <w:tabs>
          <w:tab w:val="left" w:pos="3694"/>
        </w:tabs>
        <w:spacing w:after="0" w:line="240" w:lineRule="auto"/>
        <w:rPr>
          <w:rFonts w:ascii="Arial" w:hAnsi="Arial" w:cs="Arial"/>
          <w:b/>
          <w:sz w:val="24"/>
          <w:szCs w:val="24"/>
        </w:rPr>
      </w:pPr>
    </w:p>
    <w:p w14:paraId="201006A4" w14:textId="21DB7581" w:rsidR="008C5E52" w:rsidRDefault="008C5E52" w:rsidP="000549AB">
      <w:pPr>
        <w:tabs>
          <w:tab w:val="left" w:pos="3694"/>
        </w:tabs>
        <w:spacing w:after="0" w:line="240" w:lineRule="auto"/>
        <w:rPr>
          <w:rFonts w:ascii="Arial" w:hAnsi="Arial" w:cs="Arial"/>
          <w:b/>
          <w:sz w:val="24"/>
          <w:szCs w:val="24"/>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178"/>
      </w:tblGrid>
      <w:tr w:rsidR="008C5E52" w14:paraId="04323C82" w14:textId="77777777" w:rsidTr="009B5755">
        <w:tc>
          <w:tcPr>
            <w:tcW w:w="7650" w:type="dxa"/>
          </w:tcPr>
          <w:p w14:paraId="02C338CE" w14:textId="6D41EFCC" w:rsidR="008C5E52" w:rsidRDefault="008C5E52" w:rsidP="009B5755">
            <w:pPr>
              <w:tabs>
                <w:tab w:val="left" w:pos="3694"/>
              </w:tabs>
              <w:spacing w:line="360" w:lineRule="auto"/>
              <w:rPr>
                <w:rFonts w:ascii="Arial" w:hAnsi="Arial" w:cs="Arial"/>
                <w:b/>
                <w:sz w:val="24"/>
                <w:szCs w:val="24"/>
              </w:rPr>
            </w:pPr>
            <w:r>
              <w:rPr>
                <w:rFonts w:ascii="Arial" w:hAnsi="Arial" w:cs="Arial"/>
                <w:sz w:val="24"/>
              </w:rPr>
              <w:t>Introducción.</w:t>
            </w:r>
          </w:p>
        </w:tc>
        <w:tc>
          <w:tcPr>
            <w:tcW w:w="1178" w:type="dxa"/>
          </w:tcPr>
          <w:p w14:paraId="1666E37F" w14:textId="77777777" w:rsidR="008C5E52" w:rsidRDefault="008C5E52" w:rsidP="009B5755">
            <w:pPr>
              <w:tabs>
                <w:tab w:val="left" w:pos="3694"/>
              </w:tabs>
              <w:spacing w:line="360" w:lineRule="auto"/>
              <w:rPr>
                <w:rFonts w:ascii="Arial" w:hAnsi="Arial" w:cs="Arial"/>
                <w:b/>
                <w:sz w:val="24"/>
                <w:szCs w:val="24"/>
              </w:rPr>
            </w:pPr>
          </w:p>
        </w:tc>
      </w:tr>
      <w:tr w:rsidR="008C5E52" w14:paraId="27E437DE" w14:textId="77777777" w:rsidTr="009B5755">
        <w:tc>
          <w:tcPr>
            <w:tcW w:w="7650" w:type="dxa"/>
          </w:tcPr>
          <w:p w14:paraId="164808A4" w14:textId="64651DDA" w:rsidR="008C5E52" w:rsidRDefault="008C5E52" w:rsidP="009B5755">
            <w:pPr>
              <w:tabs>
                <w:tab w:val="left" w:pos="3694"/>
              </w:tabs>
              <w:spacing w:line="360" w:lineRule="auto"/>
              <w:rPr>
                <w:rFonts w:ascii="Arial" w:hAnsi="Arial" w:cs="Arial"/>
                <w:b/>
                <w:sz w:val="24"/>
                <w:szCs w:val="24"/>
              </w:rPr>
            </w:pPr>
            <w:r>
              <w:rPr>
                <w:rFonts w:ascii="Arial" w:hAnsi="Arial" w:cs="Arial"/>
                <w:sz w:val="24"/>
              </w:rPr>
              <w:t>Capítulo I: Datos Generales de los Proyectos de Desarrollo Regional en Baja California</w:t>
            </w:r>
            <w:r w:rsidR="00D20403">
              <w:rPr>
                <w:rFonts w:ascii="Arial" w:hAnsi="Arial" w:cs="Arial"/>
                <w:sz w:val="24"/>
              </w:rPr>
              <w:t>……………………………………………………………</w:t>
            </w:r>
          </w:p>
        </w:tc>
        <w:tc>
          <w:tcPr>
            <w:tcW w:w="1178" w:type="dxa"/>
          </w:tcPr>
          <w:p w14:paraId="56F3D611" w14:textId="77777777" w:rsidR="008C5E52" w:rsidRDefault="008C5E52" w:rsidP="009B5755">
            <w:pPr>
              <w:tabs>
                <w:tab w:val="left" w:pos="3694"/>
              </w:tabs>
              <w:spacing w:line="360" w:lineRule="auto"/>
              <w:rPr>
                <w:rFonts w:ascii="Arial" w:hAnsi="Arial" w:cs="Arial"/>
                <w:b/>
                <w:sz w:val="24"/>
                <w:szCs w:val="24"/>
              </w:rPr>
            </w:pPr>
          </w:p>
          <w:p w14:paraId="64804502" w14:textId="23B360C8" w:rsidR="009B5755" w:rsidRPr="009B5755" w:rsidRDefault="009B5755" w:rsidP="009B5755">
            <w:pPr>
              <w:tabs>
                <w:tab w:val="left" w:pos="3694"/>
              </w:tabs>
              <w:spacing w:line="360" w:lineRule="auto"/>
              <w:rPr>
                <w:rFonts w:ascii="Arial" w:hAnsi="Arial" w:cs="Arial"/>
                <w:sz w:val="24"/>
              </w:rPr>
            </w:pPr>
            <w:r>
              <w:rPr>
                <w:rFonts w:ascii="Arial" w:hAnsi="Arial" w:cs="Arial"/>
                <w:sz w:val="24"/>
              </w:rPr>
              <w:t xml:space="preserve">Pág. </w:t>
            </w:r>
            <w:r w:rsidR="00D20403">
              <w:rPr>
                <w:rFonts w:ascii="Arial" w:hAnsi="Arial" w:cs="Arial"/>
                <w:sz w:val="24"/>
              </w:rPr>
              <w:t>5</w:t>
            </w:r>
          </w:p>
        </w:tc>
      </w:tr>
      <w:tr w:rsidR="008C5E52" w14:paraId="0EBFDA52" w14:textId="77777777" w:rsidTr="009B5755">
        <w:tc>
          <w:tcPr>
            <w:tcW w:w="7650" w:type="dxa"/>
          </w:tcPr>
          <w:p w14:paraId="794006D4" w14:textId="587F6E8A" w:rsidR="008C5E52" w:rsidRDefault="00395936" w:rsidP="009B5755">
            <w:pPr>
              <w:tabs>
                <w:tab w:val="left" w:pos="3694"/>
              </w:tabs>
              <w:spacing w:line="360" w:lineRule="auto"/>
              <w:rPr>
                <w:rFonts w:ascii="Arial" w:hAnsi="Arial" w:cs="Arial"/>
                <w:b/>
                <w:sz w:val="24"/>
                <w:szCs w:val="24"/>
              </w:rPr>
            </w:pPr>
            <w:r>
              <w:rPr>
                <w:rFonts w:ascii="Arial" w:hAnsi="Arial" w:cs="Arial"/>
                <w:sz w:val="24"/>
              </w:rPr>
              <w:t>Capítulo II: Resultados logrados</w:t>
            </w:r>
            <w:r w:rsidR="00D20403">
              <w:rPr>
                <w:rFonts w:ascii="Arial" w:hAnsi="Arial" w:cs="Arial"/>
                <w:sz w:val="24"/>
              </w:rPr>
              <w:t>…………………………………………..</w:t>
            </w:r>
          </w:p>
        </w:tc>
        <w:tc>
          <w:tcPr>
            <w:tcW w:w="1178" w:type="dxa"/>
          </w:tcPr>
          <w:p w14:paraId="2852E249" w14:textId="694032F0" w:rsidR="008C5E52" w:rsidRDefault="00395936" w:rsidP="009B5755">
            <w:pPr>
              <w:tabs>
                <w:tab w:val="left" w:pos="3694"/>
              </w:tabs>
              <w:spacing w:line="360" w:lineRule="auto"/>
              <w:rPr>
                <w:rFonts w:ascii="Arial" w:hAnsi="Arial" w:cs="Arial"/>
                <w:b/>
                <w:sz w:val="24"/>
                <w:szCs w:val="24"/>
              </w:rPr>
            </w:pPr>
            <w:r>
              <w:rPr>
                <w:rFonts w:ascii="Arial" w:hAnsi="Arial" w:cs="Arial"/>
                <w:sz w:val="24"/>
              </w:rPr>
              <w:t xml:space="preserve">Pág. </w:t>
            </w:r>
            <w:r w:rsidR="00D20403">
              <w:rPr>
                <w:rFonts w:ascii="Arial" w:hAnsi="Arial" w:cs="Arial"/>
                <w:sz w:val="24"/>
              </w:rPr>
              <w:t>16</w:t>
            </w:r>
          </w:p>
        </w:tc>
      </w:tr>
      <w:tr w:rsidR="008C5E52" w14:paraId="5836964D" w14:textId="77777777" w:rsidTr="009B5755">
        <w:tc>
          <w:tcPr>
            <w:tcW w:w="7650" w:type="dxa"/>
          </w:tcPr>
          <w:p w14:paraId="7127406C" w14:textId="2D82384E" w:rsidR="008C5E52" w:rsidRDefault="00395936" w:rsidP="009B5755">
            <w:pPr>
              <w:tabs>
                <w:tab w:val="left" w:pos="3694"/>
              </w:tabs>
              <w:spacing w:line="360" w:lineRule="auto"/>
              <w:rPr>
                <w:rFonts w:ascii="Arial" w:hAnsi="Arial" w:cs="Arial"/>
                <w:b/>
                <w:sz w:val="24"/>
                <w:szCs w:val="24"/>
              </w:rPr>
            </w:pPr>
            <w:r>
              <w:rPr>
                <w:rFonts w:ascii="Arial" w:hAnsi="Arial" w:cs="Arial"/>
                <w:sz w:val="24"/>
              </w:rPr>
              <w:t>2.1 Análisis del cumplimiento programático</w:t>
            </w:r>
            <w:r w:rsidR="00D20403">
              <w:rPr>
                <w:rFonts w:ascii="Arial" w:hAnsi="Arial" w:cs="Arial"/>
                <w:sz w:val="24"/>
              </w:rPr>
              <w:t>……………………………...</w:t>
            </w:r>
          </w:p>
        </w:tc>
        <w:tc>
          <w:tcPr>
            <w:tcW w:w="1178" w:type="dxa"/>
          </w:tcPr>
          <w:p w14:paraId="09DF57C3" w14:textId="1454485C" w:rsidR="008C5E52" w:rsidRDefault="00395936" w:rsidP="009B5755">
            <w:pPr>
              <w:tabs>
                <w:tab w:val="left" w:pos="3694"/>
              </w:tabs>
              <w:spacing w:line="360" w:lineRule="auto"/>
              <w:rPr>
                <w:rFonts w:ascii="Arial" w:hAnsi="Arial" w:cs="Arial"/>
                <w:b/>
                <w:sz w:val="24"/>
                <w:szCs w:val="24"/>
              </w:rPr>
            </w:pPr>
            <w:r>
              <w:rPr>
                <w:rFonts w:ascii="Arial" w:hAnsi="Arial" w:cs="Arial"/>
                <w:sz w:val="24"/>
              </w:rPr>
              <w:t xml:space="preserve">Pág. </w:t>
            </w:r>
            <w:r w:rsidR="00D20403">
              <w:rPr>
                <w:rFonts w:ascii="Arial" w:hAnsi="Arial" w:cs="Arial"/>
                <w:sz w:val="24"/>
              </w:rPr>
              <w:t>17</w:t>
            </w:r>
          </w:p>
        </w:tc>
      </w:tr>
      <w:tr w:rsidR="008C5E52" w14:paraId="1056D0BD" w14:textId="77777777" w:rsidTr="009B5755">
        <w:tc>
          <w:tcPr>
            <w:tcW w:w="7650" w:type="dxa"/>
          </w:tcPr>
          <w:p w14:paraId="4130E63C" w14:textId="5C3AB87A" w:rsidR="008C5E52" w:rsidRDefault="00395936" w:rsidP="009B5755">
            <w:pPr>
              <w:tabs>
                <w:tab w:val="left" w:pos="3694"/>
              </w:tabs>
              <w:spacing w:line="360" w:lineRule="auto"/>
              <w:rPr>
                <w:rFonts w:ascii="Arial" w:hAnsi="Arial" w:cs="Arial"/>
                <w:b/>
                <w:sz w:val="24"/>
                <w:szCs w:val="24"/>
              </w:rPr>
            </w:pPr>
            <w:r>
              <w:rPr>
                <w:rFonts w:ascii="Arial" w:hAnsi="Arial" w:cs="Arial"/>
                <w:sz w:val="24"/>
              </w:rPr>
              <w:t>2.2 Análisis de los indicadores</w:t>
            </w:r>
            <w:r w:rsidR="00D20403">
              <w:rPr>
                <w:rFonts w:ascii="Arial" w:hAnsi="Arial" w:cs="Arial"/>
                <w:sz w:val="24"/>
              </w:rPr>
              <w:t>…………………………………………….</w:t>
            </w:r>
          </w:p>
        </w:tc>
        <w:tc>
          <w:tcPr>
            <w:tcW w:w="1178" w:type="dxa"/>
          </w:tcPr>
          <w:p w14:paraId="0BFD529C" w14:textId="4BAFE486" w:rsidR="008C5E52" w:rsidRDefault="00395936" w:rsidP="009B5755">
            <w:pPr>
              <w:tabs>
                <w:tab w:val="left" w:pos="3694"/>
              </w:tabs>
              <w:spacing w:line="360" w:lineRule="auto"/>
              <w:rPr>
                <w:rFonts w:ascii="Arial" w:hAnsi="Arial" w:cs="Arial"/>
                <w:b/>
                <w:sz w:val="24"/>
                <w:szCs w:val="24"/>
              </w:rPr>
            </w:pPr>
            <w:r>
              <w:rPr>
                <w:rFonts w:ascii="Arial" w:hAnsi="Arial" w:cs="Arial"/>
                <w:sz w:val="24"/>
              </w:rPr>
              <w:t xml:space="preserve">Pág. </w:t>
            </w:r>
            <w:r w:rsidR="00D20403">
              <w:rPr>
                <w:rFonts w:ascii="Arial" w:hAnsi="Arial" w:cs="Arial"/>
                <w:sz w:val="24"/>
              </w:rPr>
              <w:t>21</w:t>
            </w:r>
          </w:p>
        </w:tc>
      </w:tr>
      <w:tr w:rsidR="008C5E52" w14:paraId="18632E33" w14:textId="77777777" w:rsidTr="009B5755">
        <w:tc>
          <w:tcPr>
            <w:tcW w:w="7650" w:type="dxa"/>
          </w:tcPr>
          <w:p w14:paraId="6D92A0A0" w14:textId="6350A302" w:rsidR="008C5E52" w:rsidRDefault="00395936" w:rsidP="009B5755">
            <w:pPr>
              <w:tabs>
                <w:tab w:val="left" w:pos="3694"/>
              </w:tabs>
              <w:spacing w:line="360" w:lineRule="auto"/>
              <w:rPr>
                <w:rFonts w:ascii="Arial" w:hAnsi="Arial" w:cs="Arial"/>
                <w:b/>
                <w:sz w:val="24"/>
                <w:szCs w:val="24"/>
              </w:rPr>
            </w:pPr>
            <w:r>
              <w:rPr>
                <w:rFonts w:ascii="Arial" w:hAnsi="Arial" w:cs="Arial"/>
                <w:sz w:val="24"/>
              </w:rPr>
              <w:t>2.3 Análisis del cumplimiento presupuestal</w:t>
            </w:r>
            <w:r w:rsidR="00D20403">
              <w:rPr>
                <w:rFonts w:ascii="Arial" w:hAnsi="Arial" w:cs="Arial"/>
                <w:sz w:val="24"/>
              </w:rPr>
              <w:t>………………………………</w:t>
            </w:r>
          </w:p>
        </w:tc>
        <w:tc>
          <w:tcPr>
            <w:tcW w:w="1178" w:type="dxa"/>
          </w:tcPr>
          <w:p w14:paraId="2D28FC48" w14:textId="408E0935" w:rsidR="008C5E52" w:rsidRDefault="00395936" w:rsidP="009B5755">
            <w:pPr>
              <w:tabs>
                <w:tab w:val="left" w:pos="3694"/>
              </w:tabs>
              <w:spacing w:line="360" w:lineRule="auto"/>
              <w:rPr>
                <w:rFonts w:ascii="Arial" w:hAnsi="Arial" w:cs="Arial"/>
                <w:b/>
                <w:sz w:val="24"/>
                <w:szCs w:val="24"/>
              </w:rPr>
            </w:pPr>
            <w:r>
              <w:rPr>
                <w:rFonts w:ascii="Arial" w:hAnsi="Arial" w:cs="Arial"/>
                <w:sz w:val="24"/>
              </w:rPr>
              <w:t xml:space="preserve">Pág. </w:t>
            </w:r>
            <w:r w:rsidR="00D20403">
              <w:rPr>
                <w:rFonts w:ascii="Arial" w:hAnsi="Arial" w:cs="Arial"/>
                <w:sz w:val="24"/>
              </w:rPr>
              <w:t>24</w:t>
            </w:r>
          </w:p>
        </w:tc>
      </w:tr>
      <w:tr w:rsidR="008C5E52" w14:paraId="01A1DEB8" w14:textId="77777777" w:rsidTr="009B5755">
        <w:tc>
          <w:tcPr>
            <w:tcW w:w="7650" w:type="dxa"/>
          </w:tcPr>
          <w:p w14:paraId="2FF01E6A" w14:textId="5CED279B" w:rsidR="008C5E52" w:rsidRDefault="00395936" w:rsidP="009B5755">
            <w:pPr>
              <w:tabs>
                <w:tab w:val="left" w:pos="3694"/>
              </w:tabs>
              <w:spacing w:line="360" w:lineRule="auto"/>
              <w:rPr>
                <w:rFonts w:ascii="Arial" w:hAnsi="Arial" w:cs="Arial"/>
                <w:b/>
                <w:sz w:val="24"/>
                <w:szCs w:val="24"/>
              </w:rPr>
            </w:pPr>
            <w:r>
              <w:rPr>
                <w:rFonts w:ascii="Arial" w:hAnsi="Arial" w:cs="Arial"/>
                <w:sz w:val="24"/>
              </w:rPr>
              <w:t>Capítulo III: Análisis de Cobertura</w:t>
            </w:r>
            <w:r w:rsidR="00D20403">
              <w:rPr>
                <w:rFonts w:ascii="Arial" w:hAnsi="Arial" w:cs="Arial"/>
                <w:sz w:val="24"/>
              </w:rPr>
              <w:t>…………………………………………</w:t>
            </w:r>
          </w:p>
        </w:tc>
        <w:tc>
          <w:tcPr>
            <w:tcW w:w="1178" w:type="dxa"/>
          </w:tcPr>
          <w:p w14:paraId="29CB91B7" w14:textId="4AC4DC12" w:rsidR="008C5E52" w:rsidRDefault="00395936" w:rsidP="009B5755">
            <w:pPr>
              <w:tabs>
                <w:tab w:val="left" w:pos="3694"/>
              </w:tabs>
              <w:spacing w:line="360" w:lineRule="auto"/>
              <w:rPr>
                <w:rFonts w:ascii="Arial" w:hAnsi="Arial" w:cs="Arial"/>
                <w:b/>
                <w:sz w:val="24"/>
                <w:szCs w:val="24"/>
              </w:rPr>
            </w:pPr>
            <w:r>
              <w:rPr>
                <w:rFonts w:ascii="Arial" w:hAnsi="Arial" w:cs="Arial"/>
                <w:sz w:val="24"/>
              </w:rPr>
              <w:t xml:space="preserve">Pág. </w:t>
            </w:r>
            <w:r w:rsidR="00D20403">
              <w:rPr>
                <w:rFonts w:ascii="Arial" w:hAnsi="Arial" w:cs="Arial"/>
                <w:sz w:val="24"/>
              </w:rPr>
              <w:t>27</w:t>
            </w:r>
          </w:p>
        </w:tc>
      </w:tr>
      <w:tr w:rsidR="008C5E52" w14:paraId="3E0AEFE8" w14:textId="77777777" w:rsidTr="009B5755">
        <w:tc>
          <w:tcPr>
            <w:tcW w:w="7650" w:type="dxa"/>
          </w:tcPr>
          <w:p w14:paraId="144A6E6B" w14:textId="77777777" w:rsidR="00395936" w:rsidRDefault="00395936" w:rsidP="009B5755">
            <w:pPr>
              <w:tabs>
                <w:tab w:val="left" w:pos="3694"/>
              </w:tabs>
              <w:spacing w:line="360" w:lineRule="auto"/>
              <w:rPr>
                <w:rFonts w:ascii="Arial" w:hAnsi="Arial" w:cs="Arial"/>
                <w:sz w:val="24"/>
              </w:rPr>
            </w:pPr>
            <w:r>
              <w:rPr>
                <w:rFonts w:ascii="Arial" w:hAnsi="Arial" w:cs="Arial"/>
                <w:sz w:val="24"/>
              </w:rPr>
              <w:t xml:space="preserve">Capítulo IV. Análisis del Seguimiento a </w:t>
            </w:r>
          </w:p>
          <w:p w14:paraId="39E9E607" w14:textId="36D095B0" w:rsidR="008C5E52" w:rsidRDefault="00395936" w:rsidP="009B5755">
            <w:pPr>
              <w:tabs>
                <w:tab w:val="left" w:pos="3694"/>
              </w:tabs>
              <w:spacing w:line="360" w:lineRule="auto"/>
              <w:rPr>
                <w:rFonts w:ascii="Arial" w:hAnsi="Arial" w:cs="Arial"/>
                <w:b/>
                <w:sz w:val="24"/>
                <w:szCs w:val="24"/>
              </w:rPr>
            </w:pPr>
            <w:r>
              <w:rPr>
                <w:rFonts w:ascii="Arial" w:hAnsi="Arial" w:cs="Arial"/>
                <w:sz w:val="24"/>
              </w:rPr>
              <w:t>Aspectos Susceptibles de Mejora</w:t>
            </w:r>
            <w:r w:rsidR="00D20403">
              <w:rPr>
                <w:rFonts w:ascii="Arial" w:hAnsi="Arial" w:cs="Arial"/>
                <w:sz w:val="24"/>
              </w:rPr>
              <w:t>…………………………………………</w:t>
            </w:r>
          </w:p>
        </w:tc>
        <w:tc>
          <w:tcPr>
            <w:tcW w:w="1178" w:type="dxa"/>
          </w:tcPr>
          <w:p w14:paraId="7C0B4874" w14:textId="77777777" w:rsidR="00D20403" w:rsidRDefault="00D20403" w:rsidP="009B5755">
            <w:pPr>
              <w:tabs>
                <w:tab w:val="left" w:pos="3694"/>
              </w:tabs>
              <w:spacing w:line="360" w:lineRule="auto"/>
              <w:rPr>
                <w:rFonts w:ascii="Arial" w:hAnsi="Arial" w:cs="Arial"/>
                <w:sz w:val="24"/>
              </w:rPr>
            </w:pPr>
          </w:p>
          <w:p w14:paraId="5D2A6253" w14:textId="5E8B2BFB" w:rsidR="008C5E52" w:rsidRDefault="00F94C0D" w:rsidP="009B5755">
            <w:pPr>
              <w:tabs>
                <w:tab w:val="left" w:pos="3694"/>
              </w:tabs>
              <w:spacing w:line="360" w:lineRule="auto"/>
              <w:rPr>
                <w:rFonts w:ascii="Arial" w:hAnsi="Arial" w:cs="Arial"/>
                <w:b/>
                <w:sz w:val="24"/>
                <w:szCs w:val="24"/>
              </w:rPr>
            </w:pPr>
            <w:r>
              <w:rPr>
                <w:rFonts w:ascii="Arial" w:hAnsi="Arial" w:cs="Arial"/>
                <w:sz w:val="24"/>
              </w:rPr>
              <w:t xml:space="preserve">Pág. </w:t>
            </w:r>
            <w:r w:rsidR="00196047">
              <w:rPr>
                <w:rFonts w:ascii="Arial" w:hAnsi="Arial" w:cs="Arial"/>
                <w:sz w:val="24"/>
              </w:rPr>
              <w:t>30</w:t>
            </w:r>
          </w:p>
        </w:tc>
      </w:tr>
      <w:tr w:rsidR="00395936" w14:paraId="7B2BD059" w14:textId="77777777" w:rsidTr="009B5755">
        <w:tc>
          <w:tcPr>
            <w:tcW w:w="7650" w:type="dxa"/>
          </w:tcPr>
          <w:p w14:paraId="00D6EF2D" w14:textId="759BB173" w:rsidR="00395936" w:rsidRDefault="00F94C0D" w:rsidP="009B5755">
            <w:pPr>
              <w:tabs>
                <w:tab w:val="left" w:pos="3694"/>
              </w:tabs>
              <w:spacing w:line="360" w:lineRule="auto"/>
              <w:rPr>
                <w:rFonts w:ascii="Arial" w:hAnsi="Arial" w:cs="Arial"/>
                <w:b/>
                <w:sz w:val="24"/>
                <w:szCs w:val="24"/>
              </w:rPr>
            </w:pPr>
            <w:r>
              <w:rPr>
                <w:rFonts w:ascii="Arial" w:hAnsi="Arial" w:cs="Arial"/>
                <w:sz w:val="24"/>
              </w:rPr>
              <w:t>Conclusiones y recomendaciones de la Evaluación</w:t>
            </w:r>
            <w:r w:rsidR="00D20403">
              <w:rPr>
                <w:rFonts w:ascii="Arial" w:hAnsi="Arial" w:cs="Arial"/>
                <w:sz w:val="24"/>
              </w:rPr>
              <w:t>…………………….</w:t>
            </w:r>
          </w:p>
        </w:tc>
        <w:tc>
          <w:tcPr>
            <w:tcW w:w="1178" w:type="dxa"/>
          </w:tcPr>
          <w:p w14:paraId="50A23DDB" w14:textId="0DD65EE4" w:rsidR="00395936" w:rsidRDefault="00F94C0D" w:rsidP="009B5755">
            <w:pPr>
              <w:tabs>
                <w:tab w:val="left" w:pos="3694"/>
              </w:tabs>
              <w:spacing w:line="360" w:lineRule="auto"/>
              <w:rPr>
                <w:rFonts w:ascii="Arial" w:hAnsi="Arial" w:cs="Arial"/>
                <w:b/>
                <w:sz w:val="24"/>
                <w:szCs w:val="24"/>
              </w:rPr>
            </w:pPr>
            <w:r>
              <w:rPr>
                <w:rFonts w:ascii="Arial" w:hAnsi="Arial" w:cs="Arial"/>
                <w:sz w:val="24"/>
              </w:rPr>
              <w:t xml:space="preserve">Pág. </w:t>
            </w:r>
            <w:r w:rsidR="00196047">
              <w:rPr>
                <w:rFonts w:ascii="Arial" w:hAnsi="Arial" w:cs="Arial"/>
                <w:sz w:val="24"/>
              </w:rPr>
              <w:t>35</w:t>
            </w:r>
          </w:p>
        </w:tc>
      </w:tr>
      <w:tr w:rsidR="00395936" w14:paraId="0A094FCA" w14:textId="77777777" w:rsidTr="009B5755">
        <w:tc>
          <w:tcPr>
            <w:tcW w:w="7650" w:type="dxa"/>
          </w:tcPr>
          <w:p w14:paraId="5AE4F12C" w14:textId="692F8F87" w:rsidR="00395936" w:rsidRDefault="00F94C0D" w:rsidP="009B5755">
            <w:pPr>
              <w:tabs>
                <w:tab w:val="left" w:pos="3694"/>
              </w:tabs>
              <w:spacing w:line="360" w:lineRule="auto"/>
              <w:rPr>
                <w:rFonts w:ascii="Arial" w:hAnsi="Arial" w:cs="Arial"/>
                <w:b/>
                <w:sz w:val="24"/>
                <w:szCs w:val="24"/>
              </w:rPr>
            </w:pPr>
            <w:r>
              <w:rPr>
                <w:rFonts w:ascii="Arial" w:hAnsi="Arial" w:cs="Arial"/>
                <w:sz w:val="24"/>
              </w:rPr>
              <w:t>Las Fortalezas, Debilidades, Oportunidades y Amenazas</w:t>
            </w:r>
            <w:r w:rsidR="00D20403">
              <w:rPr>
                <w:rFonts w:ascii="Arial" w:hAnsi="Arial" w:cs="Arial"/>
                <w:sz w:val="24"/>
              </w:rPr>
              <w:t>……………..</w:t>
            </w:r>
          </w:p>
        </w:tc>
        <w:tc>
          <w:tcPr>
            <w:tcW w:w="1178" w:type="dxa"/>
          </w:tcPr>
          <w:p w14:paraId="1C051528" w14:textId="34B47FE5" w:rsidR="00395936" w:rsidRDefault="00F94C0D" w:rsidP="009B5755">
            <w:pPr>
              <w:tabs>
                <w:tab w:val="left" w:pos="3694"/>
              </w:tabs>
              <w:spacing w:line="360" w:lineRule="auto"/>
              <w:rPr>
                <w:rFonts w:ascii="Arial" w:hAnsi="Arial" w:cs="Arial"/>
                <w:b/>
                <w:sz w:val="24"/>
                <w:szCs w:val="24"/>
              </w:rPr>
            </w:pPr>
            <w:r>
              <w:rPr>
                <w:rFonts w:ascii="Arial" w:hAnsi="Arial" w:cs="Arial"/>
                <w:sz w:val="24"/>
              </w:rPr>
              <w:t xml:space="preserve">Pág. </w:t>
            </w:r>
            <w:r w:rsidR="00196047">
              <w:rPr>
                <w:rFonts w:ascii="Arial" w:hAnsi="Arial" w:cs="Arial"/>
                <w:sz w:val="24"/>
              </w:rPr>
              <w:t>38</w:t>
            </w:r>
          </w:p>
        </w:tc>
      </w:tr>
      <w:tr w:rsidR="00F94C0D" w14:paraId="1ED010EC" w14:textId="77777777" w:rsidTr="009B5755">
        <w:tc>
          <w:tcPr>
            <w:tcW w:w="7650" w:type="dxa"/>
          </w:tcPr>
          <w:p w14:paraId="4CD74301" w14:textId="34495266" w:rsidR="00F94C0D" w:rsidRDefault="00F94C0D" w:rsidP="009B5755">
            <w:pPr>
              <w:tabs>
                <w:tab w:val="left" w:pos="3694"/>
              </w:tabs>
              <w:spacing w:line="360" w:lineRule="auto"/>
              <w:rPr>
                <w:rFonts w:ascii="Arial" w:hAnsi="Arial" w:cs="Arial"/>
                <w:b/>
                <w:sz w:val="24"/>
                <w:szCs w:val="24"/>
              </w:rPr>
            </w:pPr>
            <w:r>
              <w:rPr>
                <w:rFonts w:ascii="Arial" w:hAnsi="Arial" w:cs="Arial"/>
                <w:sz w:val="24"/>
              </w:rPr>
              <w:t>Las recomendaciones</w:t>
            </w:r>
            <w:r w:rsidR="00D20403">
              <w:rPr>
                <w:rFonts w:ascii="Arial" w:hAnsi="Arial" w:cs="Arial"/>
                <w:sz w:val="24"/>
              </w:rPr>
              <w:t>………………………………………………………</w:t>
            </w:r>
          </w:p>
        </w:tc>
        <w:tc>
          <w:tcPr>
            <w:tcW w:w="1178" w:type="dxa"/>
          </w:tcPr>
          <w:p w14:paraId="79326EC2" w14:textId="5DDFB3AA" w:rsidR="00F94C0D" w:rsidRDefault="00F94C0D" w:rsidP="009B5755">
            <w:pPr>
              <w:tabs>
                <w:tab w:val="left" w:pos="3694"/>
              </w:tabs>
              <w:spacing w:line="360" w:lineRule="auto"/>
              <w:rPr>
                <w:rFonts w:ascii="Arial" w:hAnsi="Arial" w:cs="Arial"/>
                <w:b/>
                <w:sz w:val="24"/>
                <w:szCs w:val="24"/>
              </w:rPr>
            </w:pPr>
            <w:r>
              <w:rPr>
                <w:rFonts w:ascii="Arial" w:hAnsi="Arial" w:cs="Arial"/>
                <w:sz w:val="24"/>
              </w:rPr>
              <w:t xml:space="preserve">Pág. </w:t>
            </w:r>
            <w:r w:rsidR="00196047">
              <w:rPr>
                <w:rFonts w:ascii="Arial" w:hAnsi="Arial" w:cs="Arial"/>
                <w:sz w:val="24"/>
              </w:rPr>
              <w:t>41</w:t>
            </w:r>
          </w:p>
        </w:tc>
      </w:tr>
      <w:tr w:rsidR="00F94C0D" w14:paraId="1F803732" w14:textId="77777777" w:rsidTr="009B5755">
        <w:tc>
          <w:tcPr>
            <w:tcW w:w="7650" w:type="dxa"/>
          </w:tcPr>
          <w:p w14:paraId="2F25FEBC" w14:textId="688D7BAD" w:rsidR="00F94C0D" w:rsidRDefault="00F94C0D" w:rsidP="009B5755">
            <w:pPr>
              <w:tabs>
                <w:tab w:val="left" w:pos="3694"/>
              </w:tabs>
              <w:spacing w:line="360" w:lineRule="auto"/>
              <w:rPr>
                <w:rFonts w:ascii="Arial" w:hAnsi="Arial" w:cs="Arial"/>
                <w:b/>
                <w:sz w:val="24"/>
                <w:szCs w:val="24"/>
              </w:rPr>
            </w:pPr>
            <w:r>
              <w:rPr>
                <w:rFonts w:ascii="Arial" w:hAnsi="Arial" w:cs="Arial"/>
                <w:sz w:val="24"/>
              </w:rPr>
              <w:t>Fuentes de información</w:t>
            </w:r>
            <w:r w:rsidR="00D20403">
              <w:rPr>
                <w:rFonts w:ascii="Arial" w:hAnsi="Arial" w:cs="Arial"/>
                <w:sz w:val="24"/>
              </w:rPr>
              <w:t>…………………………………………………….</w:t>
            </w:r>
          </w:p>
        </w:tc>
        <w:tc>
          <w:tcPr>
            <w:tcW w:w="1178" w:type="dxa"/>
          </w:tcPr>
          <w:p w14:paraId="5FAA3355" w14:textId="15EF3A6C" w:rsidR="00F94C0D" w:rsidRDefault="00F94C0D" w:rsidP="009B5755">
            <w:pPr>
              <w:tabs>
                <w:tab w:val="left" w:pos="3694"/>
              </w:tabs>
              <w:spacing w:line="360" w:lineRule="auto"/>
              <w:rPr>
                <w:rFonts w:ascii="Arial" w:hAnsi="Arial" w:cs="Arial"/>
                <w:b/>
                <w:sz w:val="24"/>
                <w:szCs w:val="24"/>
              </w:rPr>
            </w:pPr>
            <w:r>
              <w:rPr>
                <w:rFonts w:ascii="Arial" w:hAnsi="Arial" w:cs="Arial"/>
                <w:sz w:val="24"/>
              </w:rPr>
              <w:t xml:space="preserve">Pág. </w:t>
            </w:r>
            <w:r w:rsidR="00196047">
              <w:rPr>
                <w:rFonts w:ascii="Arial" w:hAnsi="Arial" w:cs="Arial"/>
                <w:sz w:val="24"/>
              </w:rPr>
              <w:t>44</w:t>
            </w:r>
          </w:p>
        </w:tc>
      </w:tr>
      <w:tr w:rsidR="00F94C0D" w14:paraId="6883AB0F" w14:textId="77777777" w:rsidTr="009B5755">
        <w:tc>
          <w:tcPr>
            <w:tcW w:w="7650" w:type="dxa"/>
          </w:tcPr>
          <w:p w14:paraId="765EF563" w14:textId="4AD11942" w:rsidR="00F94C0D" w:rsidRDefault="00F94C0D" w:rsidP="009B5755">
            <w:pPr>
              <w:tabs>
                <w:tab w:val="left" w:pos="3694"/>
              </w:tabs>
              <w:spacing w:line="360" w:lineRule="auto"/>
              <w:rPr>
                <w:rFonts w:ascii="Arial" w:hAnsi="Arial" w:cs="Arial"/>
                <w:sz w:val="24"/>
              </w:rPr>
            </w:pPr>
            <w:r>
              <w:rPr>
                <w:rFonts w:ascii="Arial" w:hAnsi="Arial" w:cs="Arial"/>
                <w:sz w:val="24"/>
              </w:rPr>
              <w:t>Formato para difusión de los resultados (CONAC)</w:t>
            </w:r>
            <w:r w:rsidR="00D20403">
              <w:rPr>
                <w:rFonts w:ascii="Arial" w:hAnsi="Arial" w:cs="Arial"/>
                <w:sz w:val="24"/>
              </w:rPr>
              <w:t>……………………...</w:t>
            </w:r>
          </w:p>
        </w:tc>
        <w:tc>
          <w:tcPr>
            <w:tcW w:w="1178" w:type="dxa"/>
          </w:tcPr>
          <w:p w14:paraId="33F8BD51" w14:textId="5D625E8F" w:rsidR="00F94C0D" w:rsidRDefault="00F94C0D" w:rsidP="009B5755">
            <w:pPr>
              <w:tabs>
                <w:tab w:val="left" w:pos="3694"/>
              </w:tabs>
              <w:spacing w:line="360" w:lineRule="auto"/>
              <w:rPr>
                <w:rFonts w:ascii="Arial" w:hAnsi="Arial" w:cs="Arial"/>
                <w:sz w:val="24"/>
              </w:rPr>
            </w:pPr>
            <w:r>
              <w:rPr>
                <w:rFonts w:ascii="Arial" w:hAnsi="Arial" w:cs="Arial"/>
                <w:sz w:val="24"/>
              </w:rPr>
              <w:t xml:space="preserve">Pág. </w:t>
            </w:r>
            <w:r w:rsidR="00196047">
              <w:rPr>
                <w:rFonts w:ascii="Arial" w:hAnsi="Arial" w:cs="Arial"/>
                <w:sz w:val="24"/>
              </w:rPr>
              <w:t>45</w:t>
            </w:r>
          </w:p>
        </w:tc>
      </w:tr>
    </w:tbl>
    <w:p w14:paraId="43EECBB5" w14:textId="77777777" w:rsidR="006A4E26" w:rsidRDefault="006A4E26" w:rsidP="000549AB">
      <w:pPr>
        <w:tabs>
          <w:tab w:val="left" w:pos="3694"/>
        </w:tabs>
        <w:spacing w:before="240" w:line="240" w:lineRule="auto"/>
        <w:rPr>
          <w:rFonts w:ascii="Arial" w:hAnsi="Arial" w:cs="Arial"/>
          <w:b/>
          <w:sz w:val="24"/>
        </w:rPr>
      </w:pPr>
    </w:p>
    <w:p w14:paraId="7F320E6E" w14:textId="77777777" w:rsidR="006A4E26" w:rsidRDefault="006A4E26" w:rsidP="000549AB">
      <w:pPr>
        <w:tabs>
          <w:tab w:val="left" w:pos="3694"/>
        </w:tabs>
        <w:spacing w:before="240" w:line="240" w:lineRule="auto"/>
        <w:rPr>
          <w:rFonts w:ascii="Arial" w:hAnsi="Arial" w:cs="Arial"/>
          <w:b/>
          <w:sz w:val="24"/>
        </w:rPr>
      </w:pPr>
    </w:p>
    <w:p w14:paraId="19868A6D" w14:textId="77777777" w:rsidR="006A4E26" w:rsidRDefault="006A4E26" w:rsidP="000549AB">
      <w:pPr>
        <w:tabs>
          <w:tab w:val="left" w:pos="3694"/>
        </w:tabs>
        <w:spacing w:before="240" w:line="240" w:lineRule="auto"/>
        <w:rPr>
          <w:rFonts w:ascii="Arial" w:hAnsi="Arial" w:cs="Arial"/>
          <w:b/>
          <w:sz w:val="24"/>
        </w:rPr>
      </w:pPr>
    </w:p>
    <w:p w14:paraId="17D270F3" w14:textId="77777777" w:rsidR="006A4E26" w:rsidRDefault="006A4E26" w:rsidP="000549AB">
      <w:pPr>
        <w:tabs>
          <w:tab w:val="left" w:pos="3694"/>
        </w:tabs>
        <w:spacing w:before="240" w:line="240" w:lineRule="auto"/>
        <w:rPr>
          <w:rFonts w:ascii="Arial" w:hAnsi="Arial" w:cs="Arial"/>
          <w:b/>
          <w:sz w:val="24"/>
        </w:rPr>
      </w:pPr>
    </w:p>
    <w:p w14:paraId="67DD0F69" w14:textId="77777777" w:rsidR="006A4E26" w:rsidRDefault="006A4E26" w:rsidP="000549AB">
      <w:pPr>
        <w:tabs>
          <w:tab w:val="left" w:pos="3694"/>
        </w:tabs>
        <w:spacing w:before="240" w:line="240" w:lineRule="auto"/>
        <w:rPr>
          <w:rFonts w:ascii="Arial" w:hAnsi="Arial" w:cs="Arial"/>
          <w:b/>
          <w:sz w:val="24"/>
        </w:rPr>
      </w:pPr>
    </w:p>
    <w:p w14:paraId="2952C3CD" w14:textId="77777777" w:rsidR="006A4E26" w:rsidRDefault="006A4E26" w:rsidP="000549AB">
      <w:pPr>
        <w:tabs>
          <w:tab w:val="left" w:pos="3694"/>
        </w:tabs>
        <w:spacing w:before="240" w:line="240" w:lineRule="auto"/>
        <w:rPr>
          <w:rFonts w:ascii="Arial" w:hAnsi="Arial" w:cs="Arial"/>
          <w:b/>
          <w:sz w:val="24"/>
        </w:rPr>
      </w:pPr>
    </w:p>
    <w:p w14:paraId="767A628C" w14:textId="77777777" w:rsidR="006A4E26" w:rsidRDefault="006A4E26" w:rsidP="000549AB">
      <w:pPr>
        <w:tabs>
          <w:tab w:val="left" w:pos="3694"/>
        </w:tabs>
        <w:spacing w:before="240" w:line="240" w:lineRule="auto"/>
        <w:rPr>
          <w:rFonts w:ascii="Arial" w:hAnsi="Arial" w:cs="Arial"/>
          <w:b/>
          <w:sz w:val="24"/>
        </w:rPr>
      </w:pPr>
    </w:p>
    <w:p w14:paraId="7F6260D5" w14:textId="77777777" w:rsidR="006A4E26" w:rsidRDefault="006A4E26" w:rsidP="000549AB">
      <w:pPr>
        <w:tabs>
          <w:tab w:val="left" w:pos="3694"/>
        </w:tabs>
        <w:spacing w:before="240" w:line="240" w:lineRule="auto"/>
        <w:rPr>
          <w:rFonts w:ascii="Arial" w:hAnsi="Arial" w:cs="Arial"/>
          <w:b/>
          <w:sz w:val="24"/>
        </w:rPr>
      </w:pPr>
    </w:p>
    <w:p w14:paraId="6AB601F9" w14:textId="77777777" w:rsidR="006A4E26" w:rsidRDefault="006A4E26" w:rsidP="000549AB">
      <w:pPr>
        <w:tabs>
          <w:tab w:val="left" w:pos="3694"/>
        </w:tabs>
        <w:spacing w:before="240" w:line="240" w:lineRule="auto"/>
        <w:rPr>
          <w:rFonts w:ascii="Arial" w:hAnsi="Arial" w:cs="Arial"/>
          <w:b/>
          <w:sz w:val="24"/>
        </w:rPr>
      </w:pPr>
    </w:p>
    <w:p w14:paraId="5A4485D3" w14:textId="77777777" w:rsidR="006A4E26" w:rsidRDefault="006A4E26" w:rsidP="000549AB">
      <w:pPr>
        <w:tabs>
          <w:tab w:val="left" w:pos="3694"/>
        </w:tabs>
        <w:spacing w:before="240" w:line="240" w:lineRule="auto"/>
        <w:rPr>
          <w:rFonts w:ascii="Arial" w:hAnsi="Arial" w:cs="Arial"/>
          <w:b/>
          <w:sz w:val="24"/>
        </w:rPr>
      </w:pPr>
    </w:p>
    <w:p w14:paraId="29DD2A3B" w14:textId="644E92CC" w:rsidR="009B5755" w:rsidRDefault="009B5755" w:rsidP="00196047">
      <w:pPr>
        <w:tabs>
          <w:tab w:val="left" w:pos="3694"/>
        </w:tabs>
        <w:spacing w:after="0" w:line="240" w:lineRule="auto"/>
        <w:rPr>
          <w:rFonts w:ascii="Arial" w:hAnsi="Arial" w:cs="Arial"/>
          <w:b/>
          <w:sz w:val="24"/>
        </w:rPr>
      </w:pPr>
    </w:p>
    <w:p w14:paraId="35628084" w14:textId="77777777" w:rsidR="000B2DDB" w:rsidRDefault="000B2DDB" w:rsidP="00196047">
      <w:pPr>
        <w:tabs>
          <w:tab w:val="left" w:pos="3694"/>
        </w:tabs>
        <w:spacing w:after="0" w:line="240" w:lineRule="auto"/>
        <w:rPr>
          <w:rFonts w:ascii="Arial" w:hAnsi="Arial" w:cs="Arial"/>
          <w:b/>
          <w:sz w:val="24"/>
        </w:rPr>
      </w:pPr>
    </w:p>
    <w:p w14:paraId="44A5C591" w14:textId="40B3FA8A" w:rsidR="00D42EE8" w:rsidRPr="00832CDF" w:rsidRDefault="00226C38" w:rsidP="000549AB">
      <w:pPr>
        <w:tabs>
          <w:tab w:val="left" w:pos="3694"/>
        </w:tabs>
        <w:spacing w:before="240" w:line="240" w:lineRule="auto"/>
        <w:rPr>
          <w:rFonts w:ascii="Arial" w:hAnsi="Arial" w:cs="Arial"/>
          <w:b/>
          <w:sz w:val="24"/>
        </w:rPr>
      </w:pPr>
      <w:r w:rsidRPr="00832CDF">
        <w:rPr>
          <w:rFonts w:ascii="Arial" w:hAnsi="Arial" w:cs="Arial"/>
          <w:b/>
          <w:sz w:val="24"/>
        </w:rPr>
        <w:t>INTRODUCCIÓN.</w:t>
      </w:r>
    </w:p>
    <w:p w14:paraId="26991EEC" w14:textId="3459F747" w:rsidR="00D42EE8" w:rsidRDefault="00CA413A" w:rsidP="000549AB">
      <w:pPr>
        <w:tabs>
          <w:tab w:val="left" w:pos="3694"/>
        </w:tabs>
        <w:spacing w:before="240" w:line="240" w:lineRule="auto"/>
        <w:jc w:val="both"/>
        <w:rPr>
          <w:rFonts w:ascii="Arial" w:hAnsi="Arial" w:cs="Arial"/>
          <w:sz w:val="24"/>
        </w:rPr>
      </w:pPr>
      <w:r>
        <w:rPr>
          <w:rFonts w:ascii="Arial" w:hAnsi="Arial" w:cs="Arial"/>
          <w:sz w:val="24"/>
        </w:rPr>
        <w:t>Las administraciones locales en México, constantemente se enfrentan a realidades adversas que están relacionadas principalmente con la ausencia de recursos presupuestarios que sirvan para el logro de</w:t>
      </w:r>
      <w:r w:rsidR="00D4763D">
        <w:rPr>
          <w:rFonts w:ascii="Arial" w:hAnsi="Arial" w:cs="Arial"/>
          <w:sz w:val="24"/>
        </w:rPr>
        <w:t xml:space="preserve"> </w:t>
      </w:r>
      <w:r>
        <w:rPr>
          <w:rFonts w:ascii="Arial" w:hAnsi="Arial" w:cs="Arial"/>
          <w:sz w:val="24"/>
        </w:rPr>
        <w:t>metas y acciones de sus agendas</w:t>
      </w:r>
      <w:r w:rsidR="00D4763D">
        <w:rPr>
          <w:rFonts w:ascii="Arial" w:hAnsi="Arial" w:cs="Arial"/>
          <w:sz w:val="24"/>
        </w:rPr>
        <w:t xml:space="preserve"> públicas, lo anterior por motivos relacionados a una mala </w:t>
      </w:r>
      <w:r w:rsidR="00A325A4">
        <w:rPr>
          <w:rFonts w:ascii="Arial" w:hAnsi="Arial" w:cs="Arial"/>
          <w:sz w:val="24"/>
        </w:rPr>
        <w:t>estrategia</w:t>
      </w:r>
      <w:r w:rsidR="00D4763D">
        <w:rPr>
          <w:rFonts w:ascii="Arial" w:hAnsi="Arial" w:cs="Arial"/>
          <w:sz w:val="24"/>
        </w:rPr>
        <w:t xml:space="preserve"> recaudatoria, una ineficiente administración de los recursos financieros o bien una mala gestión y uso de recursos federales que puedan ayudar en sus objetivos.</w:t>
      </w:r>
    </w:p>
    <w:p w14:paraId="5B441601" w14:textId="77777777" w:rsidR="00F14A58" w:rsidRDefault="00D4763D" w:rsidP="000549AB">
      <w:pPr>
        <w:tabs>
          <w:tab w:val="left" w:pos="3694"/>
        </w:tabs>
        <w:spacing w:before="240" w:line="240" w:lineRule="auto"/>
        <w:jc w:val="both"/>
        <w:rPr>
          <w:rFonts w:ascii="Arial" w:hAnsi="Arial" w:cs="Arial"/>
          <w:sz w:val="24"/>
        </w:rPr>
      </w:pPr>
      <w:r>
        <w:rPr>
          <w:rFonts w:ascii="Arial" w:hAnsi="Arial" w:cs="Arial"/>
          <w:sz w:val="24"/>
        </w:rPr>
        <w:t xml:space="preserve">En este último punto es importante resaltar la gran responsabilidad que tienen los gobiernos estatales y municipales de aprovechar con la máxima eficiencia los recursos asignados por el orden federal, </w:t>
      </w:r>
      <w:r w:rsidR="00F14A58">
        <w:rPr>
          <w:rFonts w:ascii="Arial" w:hAnsi="Arial" w:cs="Arial"/>
          <w:sz w:val="24"/>
        </w:rPr>
        <w:t>el debido aprovechamiento de estos no solo depende de una adecuada canalización hacia las obras o acciones programadas, sino un debido seguimiento de estas y una valoración objetiva de sus impactos sobre la población beneficiada.</w:t>
      </w:r>
    </w:p>
    <w:p w14:paraId="5E0D0F22" w14:textId="77777777" w:rsidR="00D4763D" w:rsidRDefault="00F14A58" w:rsidP="000549AB">
      <w:pPr>
        <w:tabs>
          <w:tab w:val="left" w:pos="3694"/>
        </w:tabs>
        <w:spacing w:before="240" w:line="240" w:lineRule="auto"/>
        <w:jc w:val="both"/>
        <w:rPr>
          <w:rFonts w:ascii="Arial" w:hAnsi="Arial" w:cs="Arial"/>
          <w:sz w:val="24"/>
        </w:rPr>
      </w:pPr>
      <w:r>
        <w:rPr>
          <w:rFonts w:ascii="Arial" w:hAnsi="Arial" w:cs="Arial"/>
          <w:sz w:val="24"/>
        </w:rPr>
        <w:t>En este sentido el Gasto Federalizado juega un papel importante para todos los gobiernos estatales y municipales en el país,</w:t>
      </w:r>
      <w:r w:rsidR="00832CDF">
        <w:rPr>
          <w:rFonts w:ascii="Arial" w:hAnsi="Arial" w:cs="Arial"/>
          <w:sz w:val="24"/>
        </w:rPr>
        <w:t xml:space="preserve"> dividido en aportaciones federales, participaciones federales y algunos programas del ramo de provisiones salariales y económicas</w:t>
      </w:r>
      <w:r w:rsidR="008E5F3F">
        <w:rPr>
          <w:rFonts w:ascii="Arial" w:hAnsi="Arial" w:cs="Arial"/>
          <w:sz w:val="24"/>
        </w:rPr>
        <w:t>, fortalecen las agendas locales y detonan en muchos de los casos el desarrollo económico de las regiones.</w:t>
      </w:r>
    </w:p>
    <w:p w14:paraId="21411D40" w14:textId="37C37502" w:rsidR="00B737DC" w:rsidRDefault="00B737DC" w:rsidP="00B737DC">
      <w:pPr>
        <w:tabs>
          <w:tab w:val="left" w:pos="5040"/>
        </w:tabs>
        <w:jc w:val="both"/>
        <w:rPr>
          <w:rFonts w:ascii="Arial" w:hAnsi="Arial" w:cs="Arial"/>
          <w:sz w:val="24"/>
        </w:rPr>
      </w:pPr>
      <w:r w:rsidRPr="00B737DC">
        <w:rPr>
          <w:rFonts w:ascii="Arial" w:hAnsi="Arial" w:cs="Arial"/>
          <w:sz w:val="24"/>
        </w:rPr>
        <w:t xml:space="preserve">La presente evaluación está orientada en valorar el desempeño del Programa de Proyectos de Desarrollo Regional, así como el recurso federal transferido a la entidad para estas acciones, lo anterior con base en información institucional, programática y presupuestal entregada por las unidades responsables de los programas estatales y recursos federales de las dependencias o entidades, a través de la metodología </w:t>
      </w:r>
      <w:r w:rsidR="00906432">
        <w:rPr>
          <w:rFonts w:ascii="Arial" w:hAnsi="Arial" w:cs="Arial"/>
          <w:sz w:val="24"/>
        </w:rPr>
        <w:t xml:space="preserve">de </w:t>
      </w:r>
      <w:r w:rsidR="00906432" w:rsidRPr="00906432">
        <w:rPr>
          <w:rFonts w:ascii="Arial" w:hAnsi="Arial" w:cs="Arial"/>
          <w:sz w:val="24"/>
        </w:rPr>
        <w:t>un análisis de gabinete con base en información proporcionada por las instancias responsables de operar el</w:t>
      </w:r>
      <w:r w:rsidR="00906432">
        <w:rPr>
          <w:rFonts w:ascii="Arial" w:hAnsi="Arial" w:cs="Arial"/>
          <w:sz w:val="24"/>
        </w:rPr>
        <w:t xml:space="preserve"> Programa de Proyectos de Desarrollo Regional en Baja California</w:t>
      </w:r>
      <w:r w:rsidR="00906432" w:rsidRPr="00906432">
        <w:rPr>
          <w:rFonts w:ascii="Arial" w:hAnsi="Arial" w:cs="Arial"/>
          <w:sz w:val="24"/>
        </w:rPr>
        <w:t>, así como información adicional necesaria para complementar dicho análisis, tales como entrevistas a los responsables de la implementación de estos para fortalecer esta evaluación.</w:t>
      </w:r>
    </w:p>
    <w:p w14:paraId="7413F656" w14:textId="2F3C4C4C" w:rsidR="006A4E26" w:rsidRDefault="00A55B42" w:rsidP="00B737DC">
      <w:pPr>
        <w:tabs>
          <w:tab w:val="left" w:pos="5040"/>
        </w:tabs>
        <w:jc w:val="both"/>
        <w:rPr>
          <w:rFonts w:ascii="Arial" w:hAnsi="Arial" w:cs="Arial"/>
          <w:sz w:val="24"/>
        </w:rPr>
      </w:pPr>
      <w:r>
        <w:rPr>
          <w:rFonts w:ascii="Arial" w:hAnsi="Arial" w:cs="Arial"/>
          <w:sz w:val="24"/>
        </w:rPr>
        <w:t xml:space="preserve">El apartado primero se </w:t>
      </w:r>
      <w:r w:rsidR="00B83B5E">
        <w:rPr>
          <w:rFonts w:ascii="Arial" w:hAnsi="Arial" w:cs="Arial"/>
          <w:sz w:val="24"/>
        </w:rPr>
        <w:t>exponen</w:t>
      </w:r>
      <w:r>
        <w:rPr>
          <w:rFonts w:ascii="Arial" w:hAnsi="Arial" w:cs="Arial"/>
          <w:sz w:val="24"/>
        </w:rPr>
        <w:t xml:space="preserve"> los datos generales de </w:t>
      </w:r>
      <w:r w:rsidR="00B83B5E">
        <w:rPr>
          <w:rFonts w:ascii="Arial" w:hAnsi="Arial" w:cs="Arial"/>
          <w:sz w:val="24"/>
        </w:rPr>
        <w:t>del recurso federal</w:t>
      </w:r>
      <w:r>
        <w:rPr>
          <w:rFonts w:ascii="Arial" w:hAnsi="Arial" w:cs="Arial"/>
          <w:sz w:val="24"/>
        </w:rPr>
        <w:t xml:space="preserve"> </w:t>
      </w:r>
      <w:r w:rsidR="005B6E28">
        <w:rPr>
          <w:rFonts w:ascii="Arial" w:hAnsi="Arial" w:cs="Arial"/>
          <w:sz w:val="24"/>
        </w:rPr>
        <w:t>Proyectos de Desarrollo Regional en Baja California, donde se identifica principalmente las dependencias, entidades o unidades responsables del programa de Proyectos de Desarrollo Regional, el presupuesto autorizado, modificado y ejercido en el 2017, el objetivo</w:t>
      </w:r>
      <w:r w:rsidR="00ED342D">
        <w:rPr>
          <w:rFonts w:ascii="Arial" w:hAnsi="Arial" w:cs="Arial"/>
          <w:sz w:val="24"/>
        </w:rPr>
        <w:t xml:space="preserve"> a atender, obras o productos que genera est</w:t>
      </w:r>
      <w:r w:rsidR="00243D25">
        <w:rPr>
          <w:rFonts w:ascii="Arial" w:hAnsi="Arial" w:cs="Arial"/>
          <w:sz w:val="24"/>
        </w:rPr>
        <w:t>e programa presupuestario</w:t>
      </w:r>
      <w:r w:rsidR="0055597C">
        <w:rPr>
          <w:rFonts w:ascii="Arial" w:hAnsi="Arial" w:cs="Arial"/>
          <w:sz w:val="24"/>
        </w:rPr>
        <w:t xml:space="preserve"> y</w:t>
      </w:r>
      <w:r w:rsidR="00ED342D">
        <w:rPr>
          <w:rFonts w:ascii="Arial" w:hAnsi="Arial" w:cs="Arial"/>
          <w:sz w:val="24"/>
        </w:rPr>
        <w:t xml:space="preserve"> su alineación al problema que pretende resolver.</w:t>
      </w:r>
    </w:p>
    <w:p w14:paraId="3E343A26" w14:textId="74A78CEF" w:rsidR="006A4E26" w:rsidRDefault="006A4E26" w:rsidP="00B737DC">
      <w:pPr>
        <w:tabs>
          <w:tab w:val="left" w:pos="5040"/>
        </w:tabs>
        <w:jc w:val="both"/>
        <w:rPr>
          <w:rFonts w:ascii="Arial" w:hAnsi="Arial" w:cs="Arial"/>
          <w:sz w:val="24"/>
        </w:rPr>
      </w:pPr>
    </w:p>
    <w:p w14:paraId="5AD69174" w14:textId="099C3EDA" w:rsidR="006A4E26" w:rsidRDefault="006A4E26" w:rsidP="00B737DC">
      <w:pPr>
        <w:tabs>
          <w:tab w:val="left" w:pos="5040"/>
        </w:tabs>
        <w:jc w:val="both"/>
        <w:rPr>
          <w:rFonts w:ascii="Arial" w:hAnsi="Arial" w:cs="Arial"/>
          <w:sz w:val="24"/>
        </w:rPr>
      </w:pPr>
    </w:p>
    <w:p w14:paraId="4A23E92B" w14:textId="77777777" w:rsidR="00E02E6B" w:rsidRDefault="00E02E6B" w:rsidP="00B737DC">
      <w:pPr>
        <w:tabs>
          <w:tab w:val="left" w:pos="5040"/>
        </w:tabs>
        <w:jc w:val="both"/>
        <w:rPr>
          <w:rFonts w:ascii="Arial" w:hAnsi="Arial" w:cs="Arial"/>
          <w:sz w:val="24"/>
        </w:rPr>
      </w:pPr>
    </w:p>
    <w:p w14:paraId="1B85C7D3" w14:textId="1F0E8214" w:rsidR="00ED342D" w:rsidRPr="00B737DC" w:rsidRDefault="00ED342D" w:rsidP="00B737DC">
      <w:pPr>
        <w:tabs>
          <w:tab w:val="left" w:pos="5040"/>
        </w:tabs>
        <w:jc w:val="both"/>
        <w:rPr>
          <w:rFonts w:ascii="Arial" w:hAnsi="Arial" w:cs="Arial"/>
          <w:sz w:val="24"/>
        </w:rPr>
      </w:pPr>
      <w:r>
        <w:rPr>
          <w:rFonts w:ascii="Arial" w:hAnsi="Arial" w:cs="Arial"/>
          <w:sz w:val="24"/>
        </w:rPr>
        <w:t xml:space="preserve">En este mismo apartado se describe la problemática que se atiende, alineada a la Matriz de Indicadores para Resultados del Programa, se identifica la población objetivo y atendida, </w:t>
      </w:r>
      <w:r w:rsidR="005B6368">
        <w:rPr>
          <w:rFonts w:ascii="Arial" w:hAnsi="Arial" w:cs="Arial"/>
          <w:sz w:val="24"/>
        </w:rPr>
        <w:t>así</w:t>
      </w:r>
      <w:r>
        <w:rPr>
          <w:rFonts w:ascii="Arial" w:hAnsi="Arial" w:cs="Arial"/>
          <w:sz w:val="24"/>
        </w:rPr>
        <w:t xml:space="preserve"> como la relación existente con otr</w:t>
      </w:r>
      <w:r w:rsidR="009D6BB9">
        <w:rPr>
          <w:rFonts w:ascii="Arial" w:hAnsi="Arial" w:cs="Arial"/>
          <w:sz w:val="24"/>
        </w:rPr>
        <w:t>os programas similares</w:t>
      </w:r>
      <w:r>
        <w:rPr>
          <w:rFonts w:ascii="Arial" w:hAnsi="Arial" w:cs="Arial"/>
          <w:sz w:val="24"/>
        </w:rPr>
        <w:t xml:space="preserve">, por </w:t>
      </w:r>
      <w:r w:rsidR="00454A79">
        <w:rPr>
          <w:rFonts w:ascii="Arial" w:hAnsi="Arial" w:cs="Arial"/>
          <w:sz w:val="24"/>
        </w:rPr>
        <w:t>último,</w:t>
      </w:r>
      <w:r>
        <w:rPr>
          <w:rFonts w:ascii="Arial" w:hAnsi="Arial" w:cs="Arial"/>
          <w:sz w:val="24"/>
        </w:rPr>
        <w:t xml:space="preserve"> se estudia la alineación con el Plan Nacional de Desarrollo y Plan Estatal de Desarrollo.</w:t>
      </w:r>
    </w:p>
    <w:p w14:paraId="3141A071" w14:textId="19589157" w:rsidR="002763FB" w:rsidRDefault="006A4E26" w:rsidP="000549AB">
      <w:pPr>
        <w:tabs>
          <w:tab w:val="left" w:pos="3694"/>
        </w:tabs>
        <w:spacing w:after="0" w:line="240" w:lineRule="auto"/>
        <w:jc w:val="both"/>
        <w:rPr>
          <w:rFonts w:ascii="Arial" w:hAnsi="Arial" w:cs="Arial"/>
          <w:sz w:val="24"/>
        </w:rPr>
      </w:pPr>
      <w:r>
        <w:rPr>
          <w:rFonts w:ascii="Arial" w:hAnsi="Arial" w:cs="Arial"/>
          <w:sz w:val="24"/>
        </w:rPr>
        <w:t>En el segundo apartado</w:t>
      </w:r>
      <w:r w:rsidR="002763FB">
        <w:rPr>
          <w:rFonts w:ascii="Arial" w:hAnsi="Arial" w:cs="Arial"/>
          <w:sz w:val="24"/>
        </w:rPr>
        <w:t>, se analizará los resultados logrados, partiendo de</w:t>
      </w:r>
      <w:r w:rsidR="007C22F7">
        <w:rPr>
          <w:rFonts w:ascii="Arial" w:hAnsi="Arial" w:cs="Arial"/>
          <w:sz w:val="24"/>
        </w:rPr>
        <w:t xml:space="preserve"> un </w:t>
      </w:r>
      <w:r w:rsidR="002763FB">
        <w:rPr>
          <w:rFonts w:ascii="Arial" w:hAnsi="Arial" w:cs="Arial"/>
          <w:sz w:val="24"/>
        </w:rPr>
        <w:t>estudio objetivo del cumplimiento programático</w:t>
      </w:r>
      <w:r w:rsidR="007C22F7">
        <w:rPr>
          <w:rFonts w:ascii="Arial" w:hAnsi="Arial" w:cs="Arial"/>
          <w:sz w:val="24"/>
        </w:rPr>
        <w:t>,</w:t>
      </w:r>
      <w:r w:rsidR="002763FB">
        <w:rPr>
          <w:rFonts w:ascii="Arial" w:hAnsi="Arial" w:cs="Arial"/>
          <w:sz w:val="24"/>
        </w:rPr>
        <w:t xml:space="preserve"> de </w:t>
      </w:r>
      <w:r w:rsidR="007C22F7">
        <w:rPr>
          <w:rFonts w:ascii="Arial" w:hAnsi="Arial" w:cs="Arial"/>
          <w:sz w:val="24"/>
        </w:rPr>
        <w:t xml:space="preserve">sus </w:t>
      </w:r>
      <w:r w:rsidR="002763FB">
        <w:rPr>
          <w:rFonts w:ascii="Arial" w:hAnsi="Arial" w:cs="Arial"/>
          <w:sz w:val="24"/>
        </w:rPr>
        <w:t>indicadores</w:t>
      </w:r>
      <w:r w:rsidR="007C22F7">
        <w:rPr>
          <w:rFonts w:ascii="Arial" w:hAnsi="Arial" w:cs="Arial"/>
          <w:sz w:val="24"/>
        </w:rPr>
        <w:t xml:space="preserve"> y el adecuado </w:t>
      </w:r>
      <w:r w:rsidR="002763FB">
        <w:rPr>
          <w:rFonts w:ascii="Arial" w:hAnsi="Arial" w:cs="Arial"/>
          <w:sz w:val="24"/>
        </w:rPr>
        <w:t>cumplimiento presupuestal</w:t>
      </w:r>
      <w:r w:rsidR="007C22F7">
        <w:rPr>
          <w:rFonts w:ascii="Arial" w:hAnsi="Arial" w:cs="Arial"/>
          <w:sz w:val="24"/>
        </w:rPr>
        <w:t xml:space="preserve">, es decir </w:t>
      </w:r>
      <w:r>
        <w:rPr>
          <w:rFonts w:ascii="Arial" w:hAnsi="Arial" w:cs="Arial"/>
          <w:sz w:val="24"/>
        </w:rPr>
        <w:t xml:space="preserve">si </w:t>
      </w:r>
      <w:r w:rsidR="007C22F7">
        <w:rPr>
          <w:rFonts w:ascii="Arial" w:hAnsi="Arial" w:cs="Arial"/>
          <w:sz w:val="24"/>
        </w:rPr>
        <w:t>se trata de una evaluación que cumple con los elementos técnicos establecidos por la CONEVAL</w:t>
      </w:r>
      <w:r>
        <w:rPr>
          <w:rFonts w:ascii="Arial" w:hAnsi="Arial" w:cs="Arial"/>
          <w:sz w:val="24"/>
        </w:rPr>
        <w:t xml:space="preserve">, mientras que en el tercer apartado se estudiara la cobertura que tuvo </w:t>
      </w:r>
      <w:r w:rsidR="00243D25">
        <w:rPr>
          <w:rFonts w:ascii="Arial" w:hAnsi="Arial" w:cs="Arial"/>
          <w:sz w:val="24"/>
        </w:rPr>
        <w:t xml:space="preserve">este programa presupuestario </w:t>
      </w:r>
      <w:r>
        <w:rPr>
          <w:rFonts w:ascii="Arial" w:hAnsi="Arial" w:cs="Arial"/>
          <w:sz w:val="24"/>
        </w:rPr>
        <w:t xml:space="preserve">en Baja California durante el 2017. </w:t>
      </w:r>
    </w:p>
    <w:p w14:paraId="5C243A7A" w14:textId="77777777" w:rsidR="006A4E26" w:rsidRDefault="006A4E26" w:rsidP="000549AB">
      <w:pPr>
        <w:tabs>
          <w:tab w:val="left" w:pos="3694"/>
        </w:tabs>
        <w:spacing w:after="0" w:line="240" w:lineRule="auto"/>
        <w:jc w:val="both"/>
        <w:rPr>
          <w:rFonts w:ascii="Arial" w:hAnsi="Arial" w:cs="Arial"/>
          <w:sz w:val="24"/>
        </w:rPr>
      </w:pPr>
    </w:p>
    <w:p w14:paraId="5FB08C00" w14:textId="3E73631C" w:rsidR="002763FB" w:rsidRDefault="007C22F7" w:rsidP="000549AB">
      <w:pPr>
        <w:tabs>
          <w:tab w:val="left" w:pos="3694"/>
        </w:tabs>
        <w:spacing w:after="0" w:line="240" w:lineRule="auto"/>
        <w:jc w:val="both"/>
        <w:rPr>
          <w:rFonts w:ascii="Arial" w:hAnsi="Arial" w:cs="Arial"/>
          <w:sz w:val="24"/>
        </w:rPr>
      </w:pPr>
      <w:r>
        <w:rPr>
          <w:rFonts w:ascii="Arial" w:hAnsi="Arial" w:cs="Arial"/>
          <w:sz w:val="24"/>
        </w:rPr>
        <w:t xml:space="preserve">En </w:t>
      </w:r>
      <w:r w:rsidR="00297141">
        <w:rPr>
          <w:rFonts w:ascii="Arial" w:hAnsi="Arial" w:cs="Arial"/>
          <w:sz w:val="24"/>
        </w:rPr>
        <w:t>el cuarto apartado</w:t>
      </w:r>
      <w:r>
        <w:rPr>
          <w:rFonts w:ascii="Arial" w:hAnsi="Arial" w:cs="Arial"/>
          <w:sz w:val="24"/>
        </w:rPr>
        <w:t xml:space="preserve"> se </w:t>
      </w:r>
      <w:r w:rsidR="00582D63">
        <w:rPr>
          <w:rFonts w:ascii="Arial" w:hAnsi="Arial" w:cs="Arial"/>
          <w:sz w:val="24"/>
        </w:rPr>
        <w:t>analizará</w:t>
      </w:r>
      <w:r>
        <w:rPr>
          <w:rFonts w:ascii="Arial" w:hAnsi="Arial" w:cs="Arial"/>
          <w:sz w:val="24"/>
        </w:rPr>
        <w:t xml:space="preserve"> el</w:t>
      </w:r>
      <w:r w:rsidR="002763FB">
        <w:rPr>
          <w:rFonts w:ascii="Arial" w:hAnsi="Arial" w:cs="Arial"/>
          <w:sz w:val="24"/>
        </w:rPr>
        <w:t xml:space="preserve"> </w:t>
      </w:r>
      <w:r>
        <w:rPr>
          <w:rFonts w:ascii="Arial" w:hAnsi="Arial" w:cs="Arial"/>
          <w:sz w:val="24"/>
        </w:rPr>
        <w:t>seguimiento a aspectos susceptibles de mejora</w:t>
      </w:r>
      <w:r w:rsidR="007540FB">
        <w:rPr>
          <w:rFonts w:ascii="Arial" w:hAnsi="Arial" w:cs="Arial"/>
          <w:sz w:val="24"/>
        </w:rPr>
        <w:t xml:space="preserve"> que pueda tener estas acciones en Baja California, en la parte final del documento se generan conclusiones y recomendaciones productos de esta evaluación, atendiendo cinco ámbitos claves; programático, presupuestal, de indicadores, cobertura y de atención de los aspectos susceptibles de mejora. </w:t>
      </w:r>
    </w:p>
    <w:p w14:paraId="0F8DC68E" w14:textId="4D06F773" w:rsidR="00297141" w:rsidRDefault="007540FB" w:rsidP="000549AB">
      <w:pPr>
        <w:tabs>
          <w:tab w:val="left" w:pos="3694"/>
        </w:tabs>
        <w:spacing w:before="240" w:line="240" w:lineRule="auto"/>
        <w:jc w:val="both"/>
        <w:rPr>
          <w:rFonts w:ascii="Arial" w:hAnsi="Arial" w:cs="Arial"/>
          <w:sz w:val="24"/>
        </w:rPr>
      </w:pPr>
      <w:r>
        <w:rPr>
          <w:rFonts w:ascii="Arial" w:hAnsi="Arial" w:cs="Arial"/>
          <w:sz w:val="24"/>
        </w:rPr>
        <w:t>De esta manera</w:t>
      </w:r>
      <w:r w:rsidR="00C94883">
        <w:rPr>
          <w:rFonts w:ascii="Arial" w:hAnsi="Arial" w:cs="Arial"/>
          <w:sz w:val="24"/>
        </w:rPr>
        <w:t xml:space="preserve"> se presenta una evaluación apegada a los Términos de Referencia 2018, del desempeño que han tenido estos Proyectos de Desarrollo Regional en Baja California durante el ejercicio 2017. </w:t>
      </w:r>
    </w:p>
    <w:p w14:paraId="0587F6AB" w14:textId="77777777" w:rsidR="002A306B" w:rsidRDefault="002A306B" w:rsidP="000549AB">
      <w:pPr>
        <w:tabs>
          <w:tab w:val="left" w:pos="3694"/>
        </w:tabs>
        <w:spacing w:before="240" w:line="240" w:lineRule="auto"/>
        <w:rPr>
          <w:rFonts w:ascii="Arial" w:hAnsi="Arial" w:cs="Arial"/>
          <w:b/>
          <w:sz w:val="24"/>
        </w:rPr>
      </w:pPr>
    </w:p>
    <w:p w14:paraId="67FCEC11" w14:textId="77777777" w:rsidR="002A306B" w:rsidRDefault="002A306B" w:rsidP="000549AB">
      <w:pPr>
        <w:tabs>
          <w:tab w:val="left" w:pos="3694"/>
        </w:tabs>
        <w:spacing w:before="240" w:line="240" w:lineRule="auto"/>
        <w:rPr>
          <w:rFonts w:ascii="Arial" w:hAnsi="Arial" w:cs="Arial"/>
          <w:b/>
          <w:sz w:val="24"/>
        </w:rPr>
      </w:pPr>
    </w:p>
    <w:p w14:paraId="2EFC29B6" w14:textId="77777777" w:rsidR="002A306B" w:rsidRDefault="002A306B" w:rsidP="000549AB">
      <w:pPr>
        <w:tabs>
          <w:tab w:val="left" w:pos="3694"/>
        </w:tabs>
        <w:spacing w:before="240" w:line="240" w:lineRule="auto"/>
        <w:rPr>
          <w:rFonts w:ascii="Arial" w:hAnsi="Arial" w:cs="Arial"/>
          <w:b/>
          <w:sz w:val="24"/>
        </w:rPr>
      </w:pPr>
    </w:p>
    <w:p w14:paraId="0E223069" w14:textId="77777777" w:rsidR="002A306B" w:rsidRDefault="002A306B" w:rsidP="000549AB">
      <w:pPr>
        <w:tabs>
          <w:tab w:val="left" w:pos="3694"/>
        </w:tabs>
        <w:spacing w:before="240" w:line="240" w:lineRule="auto"/>
        <w:rPr>
          <w:rFonts w:ascii="Arial" w:hAnsi="Arial" w:cs="Arial"/>
          <w:b/>
          <w:sz w:val="24"/>
        </w:rPr>
      </w:pPr>
    </w:p>
    <w:p w14:paraId="52FB6B47" w14:textId="77777777" w:rsidR="002A306B" w:rsidRDefault="002A306B" w:rsidP="000549AB">
      <w:pPr>
        <w:tabs>
          <w:tab w:val="left" w:pos="3694"/>
        </w:tabs>
        <w:spacing w:before="240" w:line="240" w:lineRule="auto"/>
        <w:rPr>
          <w:rFonts w:ascii="Arial" w:hAnsi="Arial" w:cs="Arial"/>
          <w:b/>
          <w:sz w:val="24"/>
        </w:rPr>
      </w:pPr>
    </w:p>
    <w:p w14:paraId="0BA6ED40" w14:textId="77777777" w:rsidR="002A306B" w:rsidRDefault="002A306B" w:rsidP="000549AB">
      <w:pPr>
        <w:tabs>
          <w:tab w:val="left" w:pos="3694"/>
        </w:tabs>
        <w:spacing w:before="240" w:line="240" w:lineRule="auto"/>
        <w:rPr>
          <w:rFonts w:ascii="Arial" w:hAnsi="Arial" w:cs="Arial"/>
          <w:b/>
          <w:sz w:val="24"/>
        </w:rPr>
      </w:pPr>
    </w:p>
    <w:p w14:paraId="7546FF42" w14:textId="77777777" w:rsidR="002A306B" w:rsidRDefault="002A306B" w:rsidP="000549AB">
      <w:pPr>
        <w:tabs>
          <w:tab w:val="left" w:pos="3694"/>
        </w:tabs>
        <w:spacing w:before="240" w:line="240" w:lineRule="auto"/>
        <w:rPr>
          <w:rFonts w:ascii="Arial" w:hAnsi="Arial" w:cs="Arial"/>
          <w:b/>
          <w:sz w:val="24"/>
        </w:rPr>
      </w:pPr>
    </w:p>
    <w:p w14:paraId="18DEBA38" w14:textId="77777777" w:rsidR="002A306B" w:rsidRDefault="002A306B" w:rsidP="000549AB">
      <w:pPr>
        <w:tabs>
          <w:tab w:val="left" w:pos="3694"/>
        </w:tabs>
        <w:spacing w:before="240" w:line="240" w:lineRule="auto"/>
        <w:rPr>
          <w:rFonts w:ascii="Arial" w:hAnsi="Arial" w:cs="Arial"/>
          <w:b/>
          <w:sz w:val="24"/>
        </w:rPr>
      </w:pPr>
    </w:p>
    <w:p w14:paraId="5054C4BE" w14:textId="77777777" w:rsidR="002A306B" w:rsidRDefault="002A306B" w:rsidP="000549AB">
      <w:pPr>
        <w:tabs>
          <w:tab w:val="left" w:pos="3694"/>
        </w:tabs>
        <w:spacing w:before="240" w:line="240" w:lineRule="auto"/>
        <w:rPr>
          <w:rFonts w:ascii="Arial" w:hAnsi="Arial" w:cs="Arial"/>
          <w:b/>
          <w:sz w:val="24"/>
        </w:rPr>
      </w:pPr>
    </w:p>
    <w:p w14:paraId="01815CB9" w14:textId="77777777" w:rsidR="002A306B" w:rsidRDefault="002A306B" w:rsidP="000549AB">
      <w:pPr>
        <w:tabs>
          <w:tab w:val="left" w:pos="3694"/>
        </w:tabs>
        <w:spacing w:before="240" w:line="240" w:lineRule="auto"/>
        <w:rPr>
          <w:rFonts w:ascii="Arial" w:hAnsi="Arial" w:cs="Arial"/>
          <w:b/>
          <w:sz w:val="24"/>
        </w:rPr>
      </w:pPr>
    </w:p>
    <w:p w14:paraId="4E8C0A07" w14:textId="77777777" w:rsidR="002A306B" w:rsidRDefault="002A306B" w:rsidP="000549AB">
      <w:pPr>
        <w:tabs>
          <w:tab w:val="left" w:pos="3694"/>
        </w:tabs>
        <w:spacing w:before="240" w:line="240" w:lineRule="auto"/>
        <w:rPr>
          <w:rFonts w:ascii="Arial" w:hAnsi="Arial" w:cs="Arial"/>
          <w:b/>
          <w:sz w:val="24"/>
        </w:rPr>
      </w:pPr>
    </w:p>
    <w:p w14:paraId="069612C6" w14:textId="77777777" w:rsidR="002A306B" w:rsidRDefault="002A306B" w:rsidP="000549AB">
      <w:pPr>
        <w:tabs>
          <w:tab w:val="left" w:pos="3694"/>
        </w:tabs>
        <w:spacing w:before="240" w:line="240" w:lineRule="auto"/>
        <w:rPr>
          <w:rFonts w:ascii="Arial" w:hAnsi="Arial" w:cs="Arial"/>
          <w:b/>
          <w:sz w:val="24"/>
        </w:rPr>
      </w:pPr>
    </w:p>
    <w:p w14:paraId="2A6DF8CC" w14:textId="77777777" w:rsidR="002A306B" w:rsidRDefault="002A306B" w:rsidP="000549AB">
      <w:pPr>
        <w:tabs>
          <w:tab w:val="left" w:pos="3694"/>
        </w:tabs>
        <w:spacing w:before="240" w:line="240" w:lineRule="auto"/>
        <w:rPr>
          <w:rFonts w:ascii="Arial" w:hAnsi="Arial" w:cs="Arial"/>
          <w:b/>
          <w:sz w:val="24"/>
        </w:rPr>
      </w:pPr>
    </w:p>
    <w:p w14:paraId="7254A973" w14:textId="77777777" w:rsidR="002A306B" w:rsidRDefault="002A306B" w:rsidP="000549AB">
      <w:pPr>
        <w:tabs>
          <w:tab w:val="left" w:pos="3694"/>
        </w:tabs>
        <w:spacing w:before="240" w:line="240" w:lineRule="auto"/>
        <w:rPr>
          <w:rFonts w:ascii="Arial" w:hAnsi="Arial" w:cs="Arial"/>
          <w:b/>
          <w:sz w:val="24"/>
        </w:rPr>
      </w:pPr>
    </w:p>
    <w:p w14:paraId="4C562424" w14:textId="77777777" w:rsidR="002A306B" w:rsidRDefault="002A306B" w:rsidP="000549AB">
      <w:pPr>
        <w:tabs>
          <w:tab w:val="left" w:pos="3694"/>
        </w:tabs>
        <w:spacing w:before="240" w:line="240" w:lineRule="auto"/>
        <w:rPr>
          <w:rFonts w:ascii="Arial" w:hAnsi="Arial" w:cs="Arial"/>
          <w:b/>
          <w:sz w:val="24"/>
        </w:rPr>
      </w:pPr>
    </w:p>
    <w:p w14:paraId="09018125" w14:textId="77777777" w:rsidR="002A306B" w:rsidRDefault="002A306B" w:rsidP="000549AB">
      <w:pPr>
        <w:tabs>
          <w:tab w:val="left" w:pos="3694"/>
        </w:tabs>
        <w:spacing w:before="240" w:line="240" w:lineRule="auto"/>
        <w:rPr>
          <w:rFonts w:ascii="Arial" w:hAnsi="Arial" w:cs="Arial"/>
          <w:b/>
          <w:sz w:val="24"/>
        </w:rPr>
      </w:pPr>
    </w:p>
    <w:p w14:paraId="11B24C17" w14:textId="77777777" w:rsidR="002A306B" w:rsidRDefault="002A306B" w:rsidP="000549AB">
      <w:pPr>
        <w:tabs>
          <w:tab w:val="left" w:pos="3694"/>
        </w:tabs>
        <w:spacing w:before="240" w:line="240" w:lineRule="auto"/>
        <w:rPr>
          <w:rFonts w:ascii="Arial" w:hAnsi="Arial" w:cs="Arial"/>
          <w:b/>
          <w:sz w:val="24"/>
        </w:rPr>
      </w:pPr>
    </w:p>
    <w:p w14:paraId="144DCFC4" w14:textId="77777777" w:rsidR="002A306B" w:rsidRDefault="002A306B" w:rsidP="000549AB">
      <w:pPr>
        <w:tabs>
          <w:tab w:val="left" w:pos="3694"/>
        </w:tabs>
        <w:spacing w:before="240" w:line="240" w:lineRule="auto"/>
        <w:rPr>
          <w:rFonts w:ascii="Arial" w:hAnsi="Arial" w:cs="Arial"/>
          <w:b/>
          <w:sz w:val="24"/>
        </w:rPr>
      </w:pPr>
    </w:p>
    <w:p w14:paraId="0B39ED70" w14:textId="1A83B888" w:rsidR="002A306B" w:rsidRDefault="002A306B" w:rsidP="000549AB">
      <w:pPr>
        <w:tabs>
          <w:tab w:val="left" w:pos="3694"/>
        </w:tabs>
        <w:spacing w:before="240" w:line="240" w:lineRule="auto"/>
        <w:rPr>
          <w:rFonts w:ascii="Arial" w:hAnsi="Arial" w:cs="Arial"/>
          <w:b/>
          <w:sz w:val="24"/>
        </w:rPr>
      </w:pPr>
    </w:p>
    <w:p w14:paraId="3AE41A23" w14:textId="6437D972" w:rsidR="002A306B" w:rsidRDefault="002A306B" w:rsidP="000549AB">
      <w:pPr>
        <w:tabs>
          <w:tab w:val="left" w:pos="3694"/>
        </w:tabs>
        <w:spacing w:before="240" w:line="240" w:lineRule="auto"/>
        <w:rPr>
          <w:rFonts w:ascii="Arial" w:hAnsi="Arial" w:cs="Arial"/>
          <w:b/>
          <w:sz w:val="24"/>
        </w:rPr>
      </w:pPr>
    </w:p>
    <w:p w14:paraId="2AB1B9B5" w14:textId="4A4AFD24" w:rsidR="002A306B" w:rsidRDefault="00A74368" w:rsidP="002A306B">
      <w:pPr>
        <w:tabs>
          <w:tab w:val="left" w:pos="3694"/>
        </w:tabs>
        <w:spacing w:before="240" w:line="240" w:lineRule="auto"/>
        <w:jc w:val="center"/>
        <w:rPr>
          <w:rFonts w:ascii="Arial" w:hAnsi="Arial" w:cs="Arial"/>
          <w:b/>
          <w:sz w:val="24"/>
        </w:rPr>
      </w:pPr>
      <w:r>
        <w:rPr>
          <w:rFonts w:ascii="Arial" w:hAnsi="Arial" w:cs="Arial"/>
          <w:b/>
          <w:noProof/>
          <w:sz w:val="24"/>
          <w:lang w:eastAsia="es-MX"/>
        </w:rPr>
        <w:drawing>
          <wp:anchor distT="0" distB="0" distL="114300" distR="114300" simplePos="0" relativeHeight="251668480" behindDoc="1" locked="0" layoutInCell="1" allowOverlap="1" wp14:anchorId="0E00B542" wp14:editId="39DE2FB6">
            <wp:simplePos x="0" y="0"/>
            <wp:positionH relativeFrom="margin">
              <wp:align>right</wp:align>
            </wp:positionH>
            <wp:positionV relativeFrom="paragraph">
              <wp:posOffset>298821</wp:posOffset>
            </wp:positionV>
            <wp:extent cx="5612130" cy="3723640"/>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017709_1975266929174633_8911213736472084480_n.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12130" cy="3723640"/>
                    </a:xfrm>
                    <a:prstGeom prst="rect">
                      <a:avLst/>
                    </a:prstGeom>
                    <a:effectLst>
                      <a:softEdge rad="63500"/>
                    </a:effectLst>
                  </pic:spPr>
                </pic:pic>
              </a:graphicData>
            </a:graphic>
          </wp:anchor>
        </w:drawing>
      </w:r>
    </w:p>
    <w:p w14:paraId="4549BC4B" w14:textId="768711D9" w:rsidR="00E869FF" w:rsidRDefault="00FE7417" w:rsidP="002A306B">
      <w:pPr>
        <w:tabs>
          <w:tab w:val="left" w:pos="3694"/>
        </w:tabs>
        <w:spacing w:before="240" w:line="240" w:lineRule="auto"/>
        <w:jc w:val="center"/>
        <w:rPr>
          <w:rFonts w:ascii="Arial" w:hAnsi="Arial" w:cs="Arial"/>
          <w:b/>
          <w:sz w:val="24"/>
        </w:rPr>
      </w:pPr>
      <w:r w:rsidRPr="00FE7417">
        <w:rPr>
          <w:rFonts w:ascii="Arial" w:hAnsi="Arial" w:cs="Arial"/>
          <w:b/>
          <w:sz w:val="24"/>
        </w:rPr>
        <w:t>CAPÍTULO I: DATOS GENERALES DE</w:t>
      </w:r>
      <w:r w:rsidR="00B83B5E">
        <w:rPr>
          <w:rFonts w:ascii="Arial" w:hAnsi="Arial" w:cs="Arial"/>
          <w:b/>
          <w:sz w:val="24"/>
        </w:rPr>
        <w:t xml:space="preserve">L RECURSO FEDERAL </w:t>
      </w:r>
      <w:r w:rsidRPr="00FE7417">
        <w:rPr>
          <w:rFonts w:ascii="Arial" w:hAnsi="Arial" w:cs="Arial"/>
          <w:b/>
          <w:sz w:val="24"/>
        </w:rPr>
        <w:t>PROYECTOS DE DESARROLLO REGIONAL EN BAJA CALIFORNIA.</w:t>
      </w:r>
    </w:p>
    <w:p w14:paraId="686DB900" w14:textId="545F13C9" w:rsidR="00B33A71" w:rsidRDefault="00B33A71" w:rsidP="000549AB">
      <w:pPr>
        <w:tabs>
          <w:tab w:val="left" w:pos="3694"/>
        </w:tabs>
        <w:spacing w:before="240" w:line="240" w:lineRule="auto"/>
        <w:rPr>
          <w:rFonts w:ascii="Arial" w:hAnsi="Arial" w:cs="Arial"/>
          <w:b/>
          <w:sz w:val="24"/>
        </w:rPr>
      </w:pPr>
    </w:p>
    <w:p w14:paraId="5E86D73E" w14:textId="75FC3B77" w:rsidR="00B33A71" w:rsidRDefault="00B33A71" w:rsidP="00A74368">
      <w:pPr>
        <w:tabs>
          <w:tab w:val="left" w:pos="3694"/>
        </w:tabs>
        <w:spacing w:before="240" w:line="240" w:lineRule="auto"/>
        <w:jc w:val="right"/>
        <w:rPr>
          <w:rFonts w:ascii="Arial" w:hAnsi="Arial" w:cs="Arial"/>
          <w:b/>
          <w:sz w:val="24"/>
        </w:rPr>
      </w:pPr>
    </w:p>
    <w:p w14:paraId="68822B2E" w14:textId="64BF73BA" w:rsidR="00B33A71" w:rsidRDefault="00B33A71" w:rsidP="000549AB">
      <w:pPr>
        <w:tabs>
          <w:tab w:val="left" w:pos="3694"/>
        </w:tabs>
        <w:spacing w:before="240" w:line="240" w:lineRule="auto"/>
        <w:rPr>
          <w:rFonts w:ascii="Arial" w:hAnsi="Arial" w:cs="Arial"/>
          <w:b/>
          <w:sz w:val="24"/>
        </w:rPr>
      </w:pPr>
    </w:p>
    <w:p w14:paraId="1FC7959E" w14:textId="46C38938" w:rsidR="00B33A71" w:rsidRDefault="00B33A71" w:rsidP="000549AB">
      <w:pPr>
        <w:tabs>
          <w:tab w:val="left" w:pos="3694"/>
        </w:tabs>
        <w:spacing w:before="240" w:line="240" w:lineRule="auto"/>
        <w:rPr>
          <w:rFonts w:ascii="Arial" w:hAnsi="Arial" w:cs="Arial"/>
          <w:b/>
          <w:sz w:val="24"/>
        </w:rPr>
      </w:pPr>
    </w:p>
    <w:p w14:paraId="5673F35F" w14:textId="394C6F09" w:rsidR="00B33A71" w:rsidRDefault="00B33A71" w:rsidP="000549AB">
      <w:pPr>
        <w:tabs>
          <w:tab w:val="left" w:pos="3694"/>
        </w:tabs>
        <w:spacing w:before="240" w:line="240" w:lineRule="auto"/>
        <w:rPr>
          <w:rFonts w:ascii="Arial" w:hAnsi="Arial" w:cs="Arial"/>
          <w:b/>
          <w:sz w:val="24"/>
        </w:rPr>
      </w:pPr>
    </w:p>
    <w:p w14:paraId="444C78D9" w14:textId="44C4E8BC" w:rsidR="00B33A71" w:rsidRDefault="00B33A71" w:rsidP="000549AB">
      <w:pPr>
        <w:tabs>
          <w:tab w:val="left" w:pos="3694"/>
        </w:tabs>
        <w:spacing w:before="240" w:line="240" w:lineRule="auto"/>
        <w:rPr>
          <w:rFonts w:ascii="Arial" w:hAnsi="Arial" w:cs="Arial"/>
          <w:b/>
          <w:sz w:val="24"/>
        </w:rPr>
      </w:pPr>
    </w:p>
    <w:p w14:paraId="51214E36" w14:textId="05C24643" w:rsidR="00B33A71" w:rsidRDefault="00B33A71" w:rsidP="000549AB">
      <w:pPr>
        <w:tabs>
          <w:tab w:val="left" w:pos="3694"/>
        </w:tabs>
        <w:spacing w:before="240" w:line="240" w:lineRule="auto"/>
        <w:rPr>
          <w:rFonts w:ascii="Arial" w:hAnsi="Arial" w:cs="Arial"/>
          <w:b/>
          <w:sz w:val="24"/>
        </w:rPr>
      </w:pPr>
    </w:p>
    <w:p w14:paraId="090E2740" w14:textId="7F046A7C" w:rsidR="00B33A71" w:rsidRDefault="00B33A71" w:rsidP="000549AB">
      <w:pPr>
        <w:tabs>
          <w:tab w:val="left" w:pos="3694"/>
        </w:tabs>
        <w:spacing w:before="240" w:line="240" w:lineRule="auto"/>
        <w:rPr>
          <w:rFonts w:ascii="Arial" w:hAnsi="Arial" w:cs="Arial"/>
          <w:b/>
          <w:sz w:val="24"/>
        </w:rPr>
      </w:pPr>
    </w:p>
    <w:p w14:paraId="677605A4" w14:textId="35C34250" w:rsidR="00B33A71" w:rsidRDefault="00B33A71" w:rsidP="000549AB">
      <w:pPr>
        <w:tabs>
          <w:tab w:val="left" w:pos="3694"/>
        </w:tabs>
        <w:spacing w:before="240" w:line="240" w:lineRule="auto"/>
        <w:rPr>
          <w:rFonts w:ascii="Arial" w:hAnsi="Arial" w:cs="Arial"/>
          <w:b/>
          <w:sz w:val="24"/>
        </w:rPr>
      </w:pPr>
    </w:p>
    <w:p w14:paraId="1ED3D9D2" w14:textId="40581033" w:rsidR="00B33A71" w:rsidRDefault="00B33A71" w:rsidP="000549AB">
      <w:pPr>
        <w:tabs>
          <w:tab w:val="left" w:pos="3694"/>
        </w:tabs>
        <w:spacing w:before="240" w:line="240" w:lineRule="auto"/>
        <w:rPr>
          <w:rFonts w:ascii="Arial" w:hAnsi="Arial" w:cs="Arial"/>
          <w:b/>
          <w:sz w:val="24"/>
        </w:rPr>
      </w:pPr>
    </w:p>
    <w:p w14:paraId="0D72563D" w14:textId="7F2E230D" w:rsidR="00B33A71" w:rsidRDefault="00B33A71" w:rsidP="000549AB">
      <w:pPr>
        <w:tabs>
          <w:tab w:val="left" w:pos="3694"/>
        </w:tabs>
        <w:spacing w:before="240" w:line="240" w:lineRule="auto"/>
        <w:rPr>
          <w:rFonts w:ascii="Arial" w:hAnsi="Arial" w:cs="Arial"/>
          <w:b/>
          <w:sz w:val="24"/>
        </w:rPr>
      </w:pPr>
    </w:p>
    <w:p w14:paraId="2803A2CF" w14:textId="2E89A70F" w:rsidR="002A306B" w:rsidRDefault="002A306B" w:rsidP="000549AB">
      <w:pPr>
        <w:tabs>
          <w:tab w:val="left" w:pos="3694"/>
        </w:tabs>
        <w:spacing w:before="240" w:line="240" w:lineRule="auto"/>
        <w:rPr>
          <w:rFonts w:ascii="Arial" w:hAnsi="Arial" w:cs="Arial"/>
          <w:b/>
          <w:sz w:val="24"/>
        </w:rPr>
      </w:pPr>
    </w:p>
    <w:p w14:paraId="71DAA557" w14:textId="6C05F1F7" w:rsidR="002A306B" w:rsidRDefault="002A306B" w:rsidP="000549AB">
      <w:pPr>
        <w:tabs>
          <w:tab w:val="left" w:pos="3694"/>
        </w:tabs>
        <w:spacing w:before="240" w:line="240" w:lineRule="auto"/>
        <w:rPr>
          <w:rFonts w:ascii="Arial" w:hAnsi="Arial" w:cs="Arial"/>
          <w:b/>
          <w:sz w:val="24"/>
        </w:rPr>
      </w:pPr>
    </w:p>
    <w:p w14:paraId="3B207835" w14:textId="67B05D3F" w:rsidR="002A306B" w:rsidRDefault="002A306B" w:rsidP="000549AB">
      <w:pPr>
        <w:tabs>
          <w:tab w:val="left" w:pos="3694"/>
        </w:tabs>
        <w:spacing w:before="240" w:line="240" w:lineRule="auto"/>
        <w:rPr>
          <w:rFonts w:ascii="Arial" w:hAnsi="Arial" w:cs="Arial"/>
          <w:b/>
          <w:sz w:val="24"/>
        </w:rPr>
      </w:pPr>
    </w:p>
    <w:p w14:paraId="73F62B7A" w14:textId="45EECF3F" w:rsidR="002A306B" w:rsidRDefault="002A306B" w:rsidP="000549AB">
      <w:pPr>
        <w:tabs>
          <w:tab w:val="left" w:pos="3694"/>
        </w:tabs>
        <w:spacing w:before="240" w:line="240" w:lineRule="auto"/>
        <w:rPr>
          <w:rFonts w:ascii="Arial" w:hAnsi="Arial" w:cs="Arial"/>
          <w:b/>
          <w:sz w:val="24"/>
        </w:rPr>
      </w:pPr>
    </w:p>
    <w:p w14:paraId="058CF5A3" w14:textId="77777777" w:rsidR="00B17580" w:rsidRPr="00FE7417" w:rsidRDefault="00B17580" w:rsidP="000B2DDB">
      <w:pPr>
        <w:tabs>
          <w:tab w:val="left" w:pos="3694"/>
        </w:tabs>
        <w:spacing w:after="0" w:line="240" w:lineRule="auto"/>
        <w:rPr>
          <w:rFonts w:ascii="Arial" w:hAnsi="Arial" w:cs="Arial"/>
          <w:b/>
          <w:sz w:val="24"/>
        </w:rPr>
      </w:pPr>
    </w:p>
    <w:p w14:paraId="01A2D937" w14:textId="77777777" w:rsidR="002A306B" w:rsidRDefault="00E869FF" w:rsidP="00BB5AD7">
      <w:pPr>
        <w:pStyle w:val="Prrafodelista"/>
        <w:numPr>
          <w:ilvl w:val="1"/>
          <w:numId w:val="1"/>
        </w:numPr>
        <w:tabs>
          <w:tab w:val="left" w:pos="3694"/>
        </w:tabs>
        <w:spacing w:before="240" w:line="240" w:lineRule="auto"/>
        <w:rPr>
          <w:rFonts w:ascii="Arial" w:hAnsi="Arial" w:cs="Arial"/>
          <w:b/>
          <w:sz w:val="24"/>
        </w:rPr>
      </w:pPr>
      <w:r w:rsidRPr="002A306B">
        <w:rPr>
          <w:rFonts w:ascii="Arial" w:hAnsi="Arial" w:cs="Arial"/>
          <w:b/>
          <w:sz w:val="24"/>
        </w:rPr>
        <w:t xml:space="preserve">Nombre </w:t>
      </w:r>
      <w:r w:rsidR="00297141" w:rsidRPr="002A306B">
        <w:rPr>
          <w:rFonts w:ascii="Arial" w:hAnsi="Arial" w:cs="Arial"/>
          <w:b/>
          <w:sz w:val="24"/>
        </w:rPr>
        <w:t xml:space="preserve">completo del Programa del Gasto Federalizado. </w:t>
      </w:r>
    </w:p>
    <w:p w14:paraId="20ABD783" w14:textId="0DC2B4E8" w:rsidR="00D4377A" w:rsidRPr="002A306B" w:rsidRDefault="002A306B" w:rsidP="002A306B">
      <w:pPr>
        <w:pStyle w:val="Prrafodelista"/>
        <w:tabs>
          <w:tab w:val="left" w:pos="3694"/>
        </w:tabs>
        <w:spacing w:before="240" w:line="240" w:lineRule="auto"/>
        <w:ind w:left="360"/>
        <w:rPr>
          <w:rFonts w:ascii="Arial" w:hAnsi="Arial" w:cs="Arial"/>
          <w:b/>
          <w:sz w:val="24"/>
        </w:rPr>
      </w:pPr>
      <w:r>
        <w:rPr>
          <w:noProof/>
          <w:lang w:eastAsia="es-MX"/>
        </w:rPr>
        <mc:AlternateContent>
          <mc:Choice Requires="wps">
            <w:drawing>
              <wp:anchor distT="0" distB="0" distL="114300" distR="114300" simplePos="0" relativeHeight="251659264" behindDoc="0" locked="0" layoutInCell="1" allowOverlap="1" wp14:anchorId="2AF07476" wp14:editId="4F5F01CE">
                <wp:simplePos x="0" y="0"/>
                <wp:positionH relativeFrom="margin">
                  <wp:align>right</wp:align>
                </wp:positionH>
                <wp:positionV relativeFrom="paragraph">
                  <wp:posOffset>201930</wp:posOffset>
                </wp:positionV>
                <wp:extent cx="5600700" cy="330200"/>
                <wp:effectExtent l="57150" t="38100" r="76200" b="88900"/>
                <wp:wrapNone/>
                <wp:docPr id="9" name="Rectángulo: una sola esquina cortada 9"/>
                <wp:cNvGraphicFramePr/>
                <a:graphic xmlns:a="http://schemas.openxmlformats.org/drawingml/2006/main">
                  <a:graphicData uri="http://schemas.microsoft.com/office/word/2010/wordprocessingShape">
                    <wps:wsp>
                      <wps:cNvSpPr/>
                      <wps:spPr>
                        <a:xfrm>
                          <a:off x="0" y="0"/>
                          <a:ext cx="5600700" cy="330200"/>
                        </a:xfrm>
                        <a:prstGeom prst="snip1Rect">
                          <a:avLst/>
                        </a:prstGeom>
                        <a:solidFill>
                          <a:schemeClr val="bg2">
                            <a:lumMod val="75000"/>
                          </a:schemeClr>
                        </a:solidFill>
                        <a:ln/>
                      </wps:spPr>
                      <wps:style>
                        <a:lnRef idx="1">
                          <a:schemeClr val="dk1"/>
                        </a:lnRef>
                        <a:fillRef idx="1003">
                          <a:schemeClr val="lt2"/>
                        </a:fillRef>
                        <a:effectRef idx="1">
                          <a:schemeClr val="dk1"/>
                        </a:effectRef>
                        <a:fontRef idx="minor">
                          <a:schemeClr val="dk1"/>
                        </a:fontRef>
                      </wps:style>
                      <wps:txbx>
                        <w:txbxContent>
                          <w:p w14:paraId="255362C5" w14:textId="77777777" w:rsidR="00736738" w:rsidRPr="00297141" w:rsidRDefault="00736738" w:rsidP="00D4377A">
                            <w:pPr>
                              <w:jc w:val="center"/>
                              <w:rPr>
                                <w:rFonts w:ascii="Arial" w:hAnsi="Arial" w:cs="Arial"/>
                                <w:b/>
                                <w:sz w:val="24"/>
                              </w:rPr>
                            </w:pPr>
                            <w:r w:rsidRPr="00297141">
                              <w:rPr>
                                <w:rFonts w:ascii="Arial" w:hAnsi="Arial" w:cs="Arial"/>
                                <w:b/>
                                <w:sz w:val="24"/>
                              </w:rPr>
                              <w:t>Proyectos de Desarrollo Regional, Ramo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07476" id="Rectángulo: una sola esquina cortada 9" o:spid="_x0000_s1026" style="position:absolute;left:0;text-align:left;margin-left:389.8pt;margin-top:15.9pt;width:441pt;height:26pt;z-index:251659264;visibility:visible;mso-wrap-style:square;mso-wrap-distance-left:9pt;mso-wrap-distance-top:0;mso-wrap-distance-right:9pt;mso-wrap-distance-bottom:0;mso-position-horizontal:right;mso-position-horizontal-relative:margin;mso-position-vertical:absolute;mso-position-vertical-relative:text;v-text-anchor:middle" coordsize="5600700,33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" adj="-11796480,,5400" path="m,l5545666,r55034,55034l5600700,330200,,330200,,xe" fillcolor="#c4bc96 [2414]" strokecolor="black [3040]">
                <v:stroke joinstyle="miter"/>
                <v:shadow on="t" color="black" opacity="24903f" origin=",.5" offset="0,.55556mm"/>
                <v:formulas/>
                <v:path arrowok="t" o:connecttype="custom" o:connectlocs="0,0;5545666,0;5600700,55034;5600700,330200;0,330200;0,0" o:connectangles="0,0,0,0,0,0" textboxrect="0,0,5600700,330200"/>
                <v:textbox>
                  <w:txbxContent>
                    <w:p w14:paraId="255362C5" w14:textId="77777777" w:rsidR="00736738" w:rsidRPr="00297141" w:rsidRDefault="00736738" w:rsidP="00D4377A">
                      <w:pPr>
                        <w:jc w:val="center"/>
                        <w:rPr>
                          <w:rFonts w:ascii="Arial" w:hAnsi="Arial" w:cs="Arial"/>
                          <w:b/>
                          <w:sz w:val="24"/>
                        </w:rPr>
                      </w:pPr>
                      <w:r w:rsidRPr="00297141">
                        <w:rPr>
                          <w:rFonts w:ascii="Arial" w:hAnsi="Arial" w:cs="Arial"/>
                          <w:b/>
                          <w:sz w:val="24"/>
                        </w:rPr>
                        <w:t>Proyectos de Desarrollo Regional, Ramo 23</w:t>
                      </w:r>
                    </w:p>
                  </w:txbxContent>
                </v:textbox>
                <w10:wrap anchorx="margin"/>
              </v:shape>
            </w:pict>
          </mc:Fallback>
        </mc:AlternateContent>
      </w:r>
    </w:p>
    <w:p w14:paraId="16661587" w14:textId="77777777" w:rsidR="002A306B" w:rsidRDefault="002A306B" w:rsidP="000549AB">
      <w:pPr>
        <w:tabs>
          <w:tab w:val="left" w:pos="3694"/>
        </w:tabs>
        <w:spacing w:before="240" w:line="240" w:lineRule="auto"/>
        <w:jc w:val="both"/>
        <w:rPr>
          <w:rFonts w:ascii="Arial" w:hAnsi="Arial" w:cs="Arial"/>
          <w:i/>
          <w:iCs/>
          <w:sz w:val="24"/>
        </w:rPr>
      </w:pPr>
    </w:p>
    <w:p w14:paraId="7B777D8D" w14:textId="2FF2F321" w:rsidR="00E869FF" w:rsidRPr="00460931" w:rsidRDefault="00610910" w:rsidP="000549AB">
      <w:pPr>
        <w:tabs>
          <w:tab w:val="left" w:pos="3694"/>
        </w:tabs>
        <w:spacing w:before="240" w:line="240" w:lineRule="auto"/>
        <w:jc w:val="both"/>
        <w:rPr>
          <w:rFonts w:ascii="Arial" w:hAnsi="Arial" w:cs="Arial"/>
          <w:i/>
          <w:iCs/>
          <w:sz w:val="24"/>
        </w:rPr>
      </w:pPr>
      <w:r w:rsidRPr="00460931">
        <w:rPr>
          <w:rFonts w:ascii="Arial" w:hAnsi="Arial" w:cs="Arial"/>
          <w:i/>
          <w:iCs/>
          <w:sz w:val="24"/>
        </w:rPr>
        <w:t>Los Proyectos de Desarrollo Regional forman parte del Presupuesto Federalizado y se encuentran clasificados dentro del Ramo 23</w:t>
      </w:r>
      <w:r w:rsidR="00297141">
        <w:rPr>
          <w:rFonts w:ascii="Arial" w:hAnsi="Arial" w:cs="Arial"/>
          <w:i/>
          <w:iCs/>
          <w:sz w:val="24"/>
        </w:rPr>
        <w:t>.</w:t>
      </w:r>
    </w:p>
    <w:p w14:paraId="32187692" w14:textId="77777777" w:rsidR="00FE7417" w:rsidRDefault="00FE7417" w:rsidP="000549AB">
      <w:pPr>
        <w:tabs>
          <w:tab w:val="left" w:pos="3694"/>
        </w:tabs>
        <w:spacing w:before="240" w:line="240" w:lineRule="auto"/>
        <w:jc w:val="both"/>
        <w:rPr>
          <w:rFonts w:ascii="Arial" w:hAnsi="Arial" w:cs="Arial"/>
          <w:sz w:val="24"/>
        </w:rPr>
      </w:pPr>
      <w:r>
        <w:rPr>
          <w:rFonts w:ascii="Arial" w:hAnsi="Arial" w:cs="Arial"/>
          <w:sz w:val="24"/>
        </w:rPr>
        <w:t xml:space="preserve">Los criterios de ejecución y seguimiento de estos están reflejados en Lineamientos de Operación de los Proyectos de Desarrollo Regional. </w:t>
      </w:r>
    </w:p>
    <w:p w14:paraId="243C4F12" w14:textId="77777777" w:rsidR="005B6368" w:rsidRDefault="005B6368" w:rsidP="000549AB">
      <w:pPr>
        <w:tabs>
          <w:tab w:val="left" w:pos="3694"/>
        </w:tabs>
        <w:spacing w:before="240" w:after="0" w:line="240" w:lineRule="auto"/>
        <w:rPr>
          <w:rFonts w:ascii="Arial" w:hAnsi="Arial" w:cs="Arial"/>
          <w:sz w:val="24"/>
        </w:rPr>
      </w:pPr>
    </w:p>
    <w:p w14:paraId="6F898BB0" w14:textId="04CC1488" w:rsidR="0063557E" w:rsidRPr="002A306B" w:rsidRDefault="0063557E" w:rsidP="000549AB">
      <w:pPr>
        <w:tabs>
          <w:tab w:val="left" w:pos="3694"/>
        </w:tabs>
        <w:spacing w:before="240" w:after="0" w:line="240" w:lineRule="auto"/>
        <w:rPr>
          <w:rFonts w:ascii="Arial" w:hAnsi="Arial" w:cs="Arial"/>
          <w:b/>
          <w:sz w:val="24"/>
        </w:rPr>
      </w:pPr>
      <w:r w:rsidRPr="002A306B">
        <w:rPr>
          <w:rFonts w:ascii="Arial" w:hAnsi="Arial" w:cs="Arial"/>
          <w:b/>
          <w:sz w:val="24"/>
        </w:rPr>
        <w:t>1.2. Dependencias, entidades y unidades responsables estatales del Programa</w:t>
      </w:r>
      <w:r w:rsidR="00297141" w:rsidRPr="002A306B">
        <w:rPr>
          <w:rFonts w:ascii="Arial" w:hAnsi="Arial" w:cs="Arial"/>
          <w:b/>
          <w:sz w:val="24"/>
        </w:rPr>
        <w:t xml:space="preserve"> de Proyectos de Desarrollo Regional en Baja California. </w:t>
      </w:r>
    </w:p>
    <w:p w14:paraId="6B2EE42B" w14:textId="77777777" w:rsidR="007A1214" w:rsidRDefault="00AF232A" w:rsidP="007A1214">
      <w:pPr>
        <w:tabs>
          <w:tab w:val="left" w:pos="3694"/>
        </w:tabs>
        <w:spacing w:before="240" w:line="240" w:lineRule="auto"/>
        <w:jc w:val="both"/>
        <w:rPr>
          <w:rFonts w:ascii="Arial" w:hAnsi="Arial" w:cs="Arial"/>
          <w:sz w:val="24"/>
        </w:rPr>
      </w:pPr>
      <w:r>
        <w:rPr>
          <w:rFonts w:ascii="Arial" w:hAnsi="Arial" w:cs="Arial"/>
          <w:sz w:val="24"/>
        </w:rPr>
        <w:t xml:space="preserve">De acuerdo con los Lineamientos de Operación de los Proyectos de Desarrollo Regional para </w:t>
      </w:r>
      <w:r w:rsidR="0063557E">
        <w:rPr>
          <w:rFonts w:ascii="Arial" w:hAnsi="Arial" w:cs="Arial"/>
          <w:sz w:val="24"/>
        </w:rPr>
        <w:t>el 2017</w:t>
      </w:r>
      <w:r w:rsidR="004A6844">
        <w:rPr>
          <w:rFonts w:ascii="Arial" w:hAnsi="Arial" w:cs="Arial"/>
          <w:sz w:val="24"/>
        </w:rPr>
        <w:t xml:space="preserve">, en el artículo 5º nos dice que los recursos únicamente podrán ser destinados a los proyectos convenidos conforme a estos lineamientos. </w:t>
      </w:r>
      <w:r w:rsidR="007A1214">
        <w:rPr>
          <w:rFonts w:ascii="Arial" w:hAnsi="Arial" w:cs="Arial"/>
          <w:sz w:val="24"/>
        </w:rPr>
        <w:t xml:space="preserve"> </w:t>
      </w:r>
    </w:p>
    <w:p w14:paraId="7EC56839" w14:textId="5635DB67" w:rsidR="002514AA" w:rsidRDefault="004A6844" w:rsidP="007A1214">
      <w:pPr>
        <w:tabs>
          <w:tab w:val="left" w:pos="3694"/>
        </w:tabs>
        <w:spacing w:before="240" w:line="240" w:lineRule="auto"/>
        <w:jc w:val="both"/>
        <w:rPr>
          <w:rFonts w:ascii="Arial" w:hAnsi="Arial" w:cs="Arial"/>
          <w:sz w:val="24"/>
        </w:rPr>
      </w:pPr>
      <w:r>
        <w:rPr>
          <w:rFonts w:ascii="Arial" w:hAnsi="Arial" w:cs="Arial"/>
          <w:sz w:val="24"/>
        </w:rPr>
        <w:t xml:space="preserve">Por ninguna circunstancia podrán destinarse a pago de estudios, elaboración de proyectos ejecutivos, servicios, mantenimiento menor u otros análogos. </w:t>
      </w:r>
      <w:r w:rsidR="00072CD8">
        <w:rPr>
          <w:rFonts w:ascii="Arial" w:hAnsi="Arial" w:cs="Arial"/>
          <w:sz w:val="24"/>
        </w:rPr>
        <w:t xml:space="preserve">Sin </w:t>
      </w:r>
      <w:r w:rsidR="009D4C35">
        <w:rPr>
          <w:rFonts w:ascii="Arial" w:hAnsi="Arial" w:cs="Arial"/>
          <w:sz w:val="24"/>
        </w:rPr>
        <w:t>embargo</w:t>
      </w:r>
      <w:r w:rsidR="0046312A">
        <w:rPr>
          <w:rFonts w:ascii="Arial" w:hAnsi="Arial" w:cs="Arial"/>
          <w:sz w:val="24"/>
        </w:rPr>
        <w:t xml:space="preserve">; </w:t>
      </w:r>
      <w:r w:rsidR="009D4C35" w:rsidRPr="0046312A">
        <w:rPr>
          <w:rFonts w:ascii="Arial" w:hAnsi="Arial" w:cs="Arial"/>
          <w:b/>
          <w:bCs/>
          <w:sz w:val="24"/>
        </w:rPr>
        <w:t>¿Cuáles son las unidades ejecutoras</w:t>
      </w:r>
      <w:r w:rsidR="009560E9" w:rsidRPr="0046312A">
        <w:rPr>
          <w:rFonts w:ascii="Arial" w:hAnsi="Arial" w:cs="Arial"/>
          <w:b/>
          <w:bCs/>
          <w:sz w:val="24"/>
        </w:rPr>
        <w:t xml:space="preserve"> responsables de la adecuada ejecución de estas acciones</w:t>
      </w:r>
      <w:r w:rsidR="009D4C35" w:rsidRPr="0046312A">
        <w:rPr>
          <w:rFonts w:ascii="Arial" w:hAnsi="Arial" w:cs="Arial"/>
          <w:b/>
          <w:bCs/>
          <w:sz w:val="24"/>
        </w:rPr>
        <w:t>?</w:t>
      </w:r>
      <w:r w:rsidR="009D4C35">
        <w:rPr>
          <w:rFonts w:ascii="Arial" w:hAnsi="Arial" w:cs="Arial"/>
          <w:sz w:val="24"/>
        </w:rPr>
        <w:t xml:space="preserve"> </w:t>
      </w:r>
    </w:p>
    <w:p w14:paraId="763C5A2D" w14:textId="77777777" w:rsidR="00F00F5A" w:rsidRDefault="00F00F5A" w:rsidP="000549AB">
      <w:pPr>
        <w:tabs>
          <w:tab w:val="left" w:pos="3694"/>
        </w:tabs>
        <w:spacing w:before="240" w:line="240" w:lineRule="auto"/>
        <w:jc w:val="both"/>
        <w:rPr>
          <w:rFonts w:ascii="Arial" w:hAnsi="Arial" w:cs="Arial"/>
          <w:sz w:val="24"/>
        </w:rPr>
      </w:pPr>
      <w:r>
        <w:rPr>
          <w:rFonts w:ascii="Arial" w:hAnsi="Arial" w:cs="Arial"/>
          <w:sz w:val="24"/>
        </w:rPr>
        <w:t xml:space="preserve">Desde el plano federal la Secretaría de Hacienda y Crédito Público (SHCP) es la dependencia federal responsable </w:t>
      </w:r>
      <w:r w:rsidR="002C3731">
        <w:rPr>
          <w:rFonts w:ascii="Arial" w:hAnsi="Arial" w:cs="Arial"/>
          <w:sz w:val="24"/>
        </w:rPr>
        <w:t xml:space="preserve">de la coordinación de estos proyectos, a través de la Unidad de </w:t>
      </w:r>
      <w:r w:rsidR="00072CD8">
        <w:rPr>
          <w:rFonts w:ascii="Arial" w:hAnsi="Arial" w:cs="Arial"/>
          <w:sz w:val="24"/>
        </w:rPr>
        <w:t>Política</w:t>
      </w:r>
      <w:r w:rsidR="002C3731">
        <w:rPr>
          <w:rFonts w:ascii="Arial" w:hAnsi="Arial" w:cs="Arial"/>
          <w:sz w:val="24"/>
        </w:rPr>
        <w:t xml:space="preserve"> y Control Presupuestario (UPCP). Asimismo, los organismos ejecutores son principalmente los gobiernos estatales, municipales y demarcaciones territoriales de la Ciudad de </w:t>
      </w:r>
      <w:r w:rsidR="00072CD8">
        <w:rPr>
          <w:rFonts w:ascii="Arial" w:hAnsi="Arial" w:cs="Arial"/>
          <w:sz w:val="24"/>
        </w:rPr>
        <w:t>México</w:t>
      </w:r>
      <w:r w:rsidR="002C3731">
        <w:rPr>
          <w:rFonts w:ascii="Arial" w:hAnsi="Arial" w:cs="Arial"/>
          <w:sz w:val="24"/>
        </w:rPr>
        <w:t>.</w:t>
      </w:r>
    </w:p>
    <w:p w14:paraId="045C59C7" w14:textId="786D93F5" w:rsidR="0094362C" w:rsidRDefault="0094362C" w:rsidP="000549AB">
      <w:pPr>
        <w:tabs>
          <w:tab w:val="left" w:pos="3694"/>
        </w:tabs>
        <w:spacing w:before="240" w:line="240" w:lineRule="auto"/>
        <w:jc w:val="both"/>
        <w:rPr>
          <w:rFonts w:ascii="Arial" w:hAnsi="Arial" w:cs="Arial"/>
          <w:sz w:val="24"/>
        </w:rPr>
      </w:pPr>
      <w:r>
        <w:rPr>
          <w:rFonts w:ascii="Arial" w:hAnsi="Arial" w:cs="Arial"/>
          <w:sz w:val="24"/>
        </w:rPr>
        <w:t>En el caso del Estado de Baja California los ejecutores de estas acciones dentro del Gobierno Estatal, son las siguientes dependencias</w:t>
      </w:r>
      <w:r w:rsidR="00C90CA7">
        <w:rPr>
          <w:rFonts w:ascii="Arial" w:hAnsi="Arial" w:cs="Arial"/>
          <w:sz w:val="24"/>
        </w:rPr>
        <w:t xml:space="preserve"> y entidades paraestatales</w:t>
      </w:r>
      <w:r>
        <w:rPr>
          <w:rFonts w:ascii="Arial" w:hAnsi="Arial" w:cs="Arial"/>
          <w:sz w:val="24"/>
        </w:rPr>
        <w:t>:</w:t>
      </w:r>
    </w:p>
    <w:p w14:paraId="631EE60F" w14:textId="364919D9" w:rsidR="00D42C89" w:rsidRDefault="00D42C89" w:rsidP="000549AB">
      <w:pPr>
        <w:tabs>
          <w:tab w:val="left" w:pos="3694"/>
        </w:tabs>
        <w:spacing w:before="240" w:line="240" w:lineRule="auto"/>
        <w:jc w:val="both"/>
        <w:rPr>
          <w:rFonts w:ascii="Arial" w:hAnsi="Arial" w:cs="Arial"/>
          <w:sz w:val="24"/>
        </w:rPr>
      </w:pPr>
      <w:r>
        <w:rPr>
          <w:rFonts w:ascii="Arial" w:hAnsi="Arial" w:cs="Arial"/>
          <w:bCs/>
          <w:noProof/>
          <w:sz w:val="24"/>
          <w:lang w:eastAsia="es-MX"/>
        </w:rPr>
        <w:drawing>
          <wp:anchor distT="0" distB="0" distL="114300" distR="114300" simplePos="0" relativeHeight="251662336" behindDoc="1" locked="0" layoutInCell="1" allowOverlap="1" wp14:anchorId="2B39BD6E" wp14:editId="75BCD027">
            <wp:simplePos x="0" y="0"/>
            <wp:positionH relativeFrom="column">
              <wp:posOffset>3865511</wp:posOffset>
            </wp:positionH>
            <wp:positionV relativeFrom="paragraph">
              <wp:posOffset>177965</wp:posOffset>
            </wp:positionV>
            <wp:extent cx="1121134" cy="461267"/>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1134" cy="461267"/>
                    </a:xfrm>
                    <a:prstGeom prst="rect">
                      <a:avLst/>
                    </a:prstGeom>
                  </pic:spPr>
                </pic:pic>
              </a:graphicData>
            </a:graphic>
            <wp14:sizeRelH relativeFrom="margin">
              <wp14:pctWidth>0</wp14:pctWidth>
            </wp14:sizeRelH>
            <wp14:sizeRelV relativeFrom="margin">
              <wp14:pctHeight>0</wp14:pctHeight>
            </wp14:sizeRelV>
          </wp:anchor>
        </w:drawing>
      </w:r>
    </w:p>
    <w:p w14:paraId="1ED21CC9" w14:textId="7E1908CD" w:rsidR="00C90CA7" w:rsidRPr="00717524" w:rsidRDefault="0094362C" w:rsidP="00BB5AD7">
      <w:pPr>
        <w:pStyle w:val="Prrafodelista"/>
        <w:numPr>
          <w:ilvl w:val="0"/>
          <w:numId w:val="3"/>
        </w:numPr>
        <w:tabs>
          <w:tab w:val="left" w:pos="3694"/>
        </w:tabs>
        <w:spacing w:before="240" w:line="240" w:lineRule="auto"/>
        <w:rPr>
          <w:rFonts w:ascii="Arial" w:hAnsi="Arial" w:cs="Arial"/>
          <w:bCs/>
          <w:i/>
          <w:sz w:val="24"/>
        </w:rPr>
      </w:pPr>
      <w:r w:rsidRPr="00717524">
        <w:rPr>
          <w:rFonts w:ascii="Arial" w:hAnsi="Arial" w:cs="Arial"/>
          <w:bCs/>
          <w:i/>
          <w:sz w:val="24"/>
        </w:rPr>
        <w:t>Secretaría de Infraestructura y Desarrollo Urbano.</w:t>
      </w:r>
    </w:p>
    <w:p w14:paraId="65ECCA48" w14:textId="05E4FC9A" w:rsidR="0094362C" w:rsidRDefault="00253E33" w:rsidP="00253E33">
      <w:pPr>
        <w:tabs>
          <w:tab w:val="left" w:pos="3694"/>
        </w:tabs>
        <w:spacing w:before="240" w:line="240" w:lineRule="auto"/>
        <w:rPr>
          <w:rFonts w:ascii="Arial" w:hAnsi="Arial" w:cs="Arial"/>
          <w:bCs/>
          <w:sz w:val="24"/>
        </w:rPr>
      </w:pPr>
      <w:r>
        <w:rPr>
          <w:rFonts w:ascii="Arial" w:hAnsi="Arial" w:cs="Arial"/>
          <w:bCs/>
          <w:noProof/>
          <w:sz w:val="24"/>
          <w:lang w:eastAsia="es-MX"/>
        </w:rPr>
        <w:drawing>
          <wp:anchor distT="0" distB="0" distL="114300" distR="114300" simplePos="0" relativeHeight="251665408" behindDoc="1" locked="0" layoutInCell="1" allowOverlap="1" wp14:anchorId="436DCF1E" wp14:editId="55395B63">
            <wp:simplePos x="0" y="0"/>
            <wp:positionH relativeFrom="column">
              <wp:posOffset>4071675</wp:posOffset>
            </wp:positionH>
            <wp:positionV relativeFrom="paragraph">
              <wp:posOffset>259743</wp:posOffset>
            </wp:positionV>
            <wp:extent cx="1001864" cy="337031"/>
            <wp:effectExtent l="0" t="0" r="825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jpg"/>
                    <pic:cNvPicPr/>
                  </pic:nvPicPr>
                  <pic:blipFill rotWithShape="1">
                    <a:blip r:embed="rId13" cstate="print">
                      <a:extLst>
                        <a:ext uri="{28A0092B-C50C-407E-A947-70E740481C1C}">
                          <a14:useLocalDpi xmlns:a14="http://schemas.microsoft.com/office/drawing/2010/main" val="0"/>
                        </a:ext>
                      </a:extLst>
                    </a:blip>
                    <a:srcRect t="11936" r="69255" b="8925"/>
                    <a:stretch/>
                  </pic:blipFill>
                  <pic:spPr bwMode="auto">
                    <a:xfrm>
                      <a:off x="0" y="0"/>
                      <a:ext cx="1001864" cy="337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C17CF" w14:textId="0A15EAFF" w:rsidR="00253E33" w:rsidRPr="00253E33" w:rsidRDefault="00253E33" w:rsidP="00BB5AD7">
      <w:pPr>
        <w:pStyle w:val="Prrafodelista"/>
        <w:numPr>
          <w:ilvl w:val="0"/>
          <w:numId w:val="3"/>
        </w:numPr>
        <w:tabs>
          <w:tab w:val="left" w:pos="3694"/>
        </w:tabs>
        <w:spacing w:before="240" w:line="240" w:lineRule="auto"/>
        <w:rPr>
          <w:rFonts w:ascii="Arial" w:hAnsi="Arial" w:cs="Arial"/>
          <w:bCs/>
          <w:sz w:val="24"/>
        </w:rPr>
      </w:pPr>
      <w:r w:rsidRPr="00717524">
        <w:rPr>
          <w:rFonts w:ascii="Arial" w:hAnsi="Arial" w:cs="Arial"/>
          <w:bCs/>
          <w:i/>
          <w:sz w:val="24"/>
        </w:rPr>
        <w:t>Junta de Urbanización del Estado de Baja California</w:t>
      </w:r>
      <w:r>
        <w:rPr>
          <w:rFonts w:ascii="Arial" w:hAnsi="Arial" w:cs="Arial"/>
          <w:bCs/>
          <w:sz w:val="24"/>
        </w:rPr>
        <w:t xml:space="preserve">. </w:t>
      </w:r>
    </w:p>
    <w:p w14:paraId="795D1379" w14:textId="77777777" w:rsidR="00253E33" w:rsidRDefault="00253E33" w:rsidP="00D42C89">
      <w:pPr>
        <w:pStyle w:val="Prrafodelista"/>
        <w:tabs>
          <w:tab w:val="left" w:pos="3694"/>
        </w:tabs>
        <w:spacing w:before="240" w:line="240" w:lineRule="auto"/>
        <w:rPr>
          <w:rFonts w:ascii="Arial" w:hAnsi="Arial" w:cs="Arial"/>
          <w:bCs/>
          <w:sz w:val="24"/>
        </w:rPr>
      </w:pPr>
    </w:p>
    <w:p w14:paraId="127C98DF" w14:textId="751213A6" w:rsidR="00D42C89" w:rsidRDefault="00600BB7" w:rsidP="00D42C89">
      <w:pPr>
        <w:pStyle w:val="Prrafodelista"/>
        <w:tabs>
          <w:tab w:val="left" w:pos="3694"/>
        </w:tabs>
        <w:spacing w:before="240" w:line="240" w:lineRule="auto"/>
        <w:rPr>
          <w:rFonts w:ascii="Arial" w:hAnsi="Arial" w:cs="Arial"/>
          <w:bCs/>
          <w:sz w:val="24"/>
        </w:rPr>
      </w:pPr>
      <w:r w:rsidRPr="00C53071">
        <w:rPr>
          <w:noProof/>
          <w:lang w:eastAsia="es-MX"/>
        </w:rPr>
        <w:drawing>
          <wp:anchor distT="0" distB="0" distL="114300" distR="114300" simplePos="0" relativeHeight="251664384" behindDoc="0" locked="0" layoutInCell="1" allowOverlap="1" wp14:anchorId="066D1999" wp14:editId="200294E8">
            <wp:simplePos x="0" y="0"/>
            <wp:positionH relativeFrom="margin">
              <wp:posOffset>3054156</wp:posOffset>
            </wp:positionH>
            <wp:positionV relativeFrom="paragraph">
              <wp:posOffset>100275</wp:posOffset>
            </wp:positionV>
            <wp:extent cx="1017766" cy="378256"/>
            <wp:effectExtent l="0" t="0" r="0" b="3175"/>
            <wp:wrapNone/>
            <wp:docPr id="1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766" cy="378256"/>
                    </a:xfrm>
                    <a:prstGeom prst="rect">
                      <a:avLst/>
                    </a:prstGeom>
                  </pic:spPr>
                </pic:pic>
              </a:graphicData>
            </a:graphic>
            <wp14:sizeRelH relativeFrom="margin">
              <wp14:pctWidth>0</wp14:pctWidth>
            </wp14:sizeRelH>
            <wp14:sizeRelV relativeFrom="margin">
              <wp14:pctHeight>0</wp14:pctHeight>
            </wp14:sizeRelV>
          </wp:anchor>
        </w:drawing>
      </w:r>
    </w:p>
    <w:p w14:paraId="1A18E950" w14:textId="77777777" w:rsidR="00C90CA7" w:rsidRPr="00717524" w:rsidRDefault="0094362C" w:rsidP="00BB5AD7">
      <w:pPr>
        <w:pStyle w:val="Prrafodelista"/>
        <w:numPr>
          <w:ilvl w:val="0"/>
          <w:numId w:val="3"/>
        </w:numPr>
        <w:tabs>
          <w:tab w:val="left" w:pos="3694"/>
        </w:tabs>
        <w:spacing w:before="240" w:line="240" w:lineRule="auto"/>
        <w:rPr>
          <w:rFonts w:ascii="Arial" w:hAnsi="Arial" w:cs="Arial"/>
          <w:bCs/>
          <w:i/>
          <w:sz w:val="24"/>
        </w:rPr>
      </w:pPr>
      <w:r w:rsidRPr="00717524">
        <w:rPr>
          <w:rFonts w:ascii="Arial" w:hAnsi="Arial" w:cs="Arial"/>
          <w:bCs/>
          <w:i/>
          <w:sz w:val="24"/>
        </w:rPr>
        <w:t>Secretaría de Planeación y Finanzas</w:t>
      </w:r>
    </w:p>
    <w:p w14:paraId="0D18C455" w14:textId="77777777" w:rsidR="00717524" w:rsidRDefault="00717524" w:rsidP="000549AB">
      <w:pPr>
        <w:tabs>
          <w:tab w:val="left" w:pos="3694"/>
        </w:tabs>
        <w:spacing w:after="0" w:line="240" w:lineRule="auto"/>
        <w:rPr>
          <w:rFonts w:ascii="Arial" w:hAnsi="Arial" w:cs="Arial"/>
          <w:bCs/>
          <w:sz w:val="24"/>
        </w:rPr>
      </w:pPr>
    </w:p>
    <w:p w14:paraId="718226C4" w14:textId="77777777" w:rsidR="000B2DDB" w:rsidRDefault="000B2DDB" w:rsidP="000549AB">
      <w:pPr>
        <w:tabs>
          <w:tab w:val="left" w:pos="3694"/>
        </w:tabs>
        <w:spacing w:after="0" w:line="240" w:lineRule="auto"/>
        <w:rPr>
          <w:rFonts w:ascii="Arial" w:hAnsi="Arial" w:cs="Arial"/>
          <w:bCs/>
          <w:sz w:val="24"/>
        </w:rPr>
      </w:pPr>
    </w:p>
    <w:p w14:paraId="07C7C29C" w14:textId="24266F22" w:rsidR="00460931" w:rsidRDefault="009560E9" w:rsidP="006F17BB">
      <w:pPr>
        <w:tabs>
          <w:tab w:val="left" w:pos="3694"/>
        </w:tabs>
        <w:spacing w:after="0" w:line="240" w:lineRule="auto"/>
        <w:jc w:val="both"/>
        <w:rPr>
          <w:rFonts w:ascii="Arial" w:hAnsi="Arial" w:cs="Arial"/>
          <w:bCs/>
          <w:sz w:val="24"/>
        </w:rPr>
      </w:pPr>
      <w:r>
        <w:rPr>
          <w:rFonts w:ascii="Arial" w:hAnsi="Arial" w:cs="Arial"/>
          <w:bCs/>
          <w:sz w:val="24"/>
        </w:rPr>
        <w:lastRenderedPageBreak/>
        <w:t>De esta forma existe una ruta clara de ejecución de este programa:</w:t>
      </w:r>
    </w:p>
    <w:p w14:paraId="4877C150" w14:textId="77777777" w:rsidR="006146C8" w:rsidRDefault="006146C8" w:rsidP="000549AB">
      <w:pPr>
        <w:tabs>
          <w:tab w:val="left" w:pos="3694"/>
        </w:tabs>
        <w:spacing w:after="0" w:line="240" w:lineRule="auto"/>
        <w:rPr>
          <w:rFonts w:ascii="Arial" w:hAnsi="Arial" w:cs="Arial"/>
          <w:bCs/>
          <w:sz w:val="24"/>
        </w:rPr>
      </w:pPr>
    </w:p>
    <w:p w14:paraId="15817CD8" w14:textId="77777777" w:rsidR="00460931" w:rsidRDefault="00460931" w:rsidP="000549AB">
      <w:pPr>
        <w:tabs>
          <w:tab w:val="left" w:pos="3694"/>
        </w:tabs>
        <w:spacing w:after="0" w:line="240" w:lineRule="auto"/>
        <w:rPr>
          <w:rFonts w:ascii="Arial" w:hAnsi="Arial" w:cs="Arial"/>
          <w:bCs/>
          <w:sz w:val="24"/>
        </w:rPr>
      </w:pPr>
    </w:p>
    <w:p w14:paraId="239F175A" w14:textId="77777777" w:rsidR="0046312A" w:rsidRPr="002D49DE" w:rsidRDefault="0046312A" w:rsidP="000549AB">
      <w:pPr>
        <w:tabs>
          <w:tab w:val="left" w:pos="3694"/>
        </w:tabs>
        <w:spacing w:after="0" w:line="240" w:lineRule="auto"/>
        <w:jc w:val="center"/>
        <w:rPr>
          <w:rFonts w:ascii="Arial" w:hAnsi="Arial" w:cs="Arial"/>
          <w:b/>
          <w:bCs/>
          <w:sz w:val="24"/>
        </w:rPr>
      </w:pPr>
      <w:r w:rsidRPr="002D49DE">
        <w:rPr>
          <w:rFonts w:ascii="Arial" w:hAnsi="Arial" w:cs="Arial"/>
          <w:b/>
          <w:bCs/>
          <w:sz w:val="24"/>
        </w:rPr>
        <w:t>Figura 1. Ruta de ejecución del Programa de PDR.</w:t>
      </w:r>
    </w:p>
    <w:p w14:paraId="294FA9F8" w14:textId="77777777" w:rsidR="009560E9" w:rsidRDefault="009560E9" w:rsidP="000549AB">
      <w:pPr>
        <w:tabs>
          <w:tab w:val="left" w:pos="3694"/>
        </w:tabs>
        <w:spacing w:before="240" w:line="240" w:lineRule="auto"/>
        <w:jc w:val="center"/>
        <w:rPr>
          <w:rFonts w:ascii="Arial" w:hAnsi="Arial" w:cs="Arial"/>
          <w:bCs/>
          <w:sz w:val="24"/>
        </w:rPr>
      </w:pPr>
      <w:r>
        <w:rPr>
          <w:rFonts w:ascii="Arial" w:hAnsi="Arial" w:cs="Arial"/>
          <w:bCs/>
          <w:noProof/>
          <w:sz w:val="24"/>
          <w:lang w:eastAsia="es-MX"/>
        </w:rPr>
        <w:drawing>
          <wp:anchor distT="0" distB="0" distL="114300" distR="114300" simplePos="0" relativeHeight="251673600" behindDoc="1" locked="0" layoutInCell="1" allowOverlap="1" wp14:anchorId="438E4811" wp14:editId="100C0A5E">
            <wp:simplePos x="0" y="0"/>
            <wp:positionH relativeFrom="margin">
              <wp:align>center</wp:align>
            </wp:positionH>
            <wp:positionV relativeFrom="paragraph">
              <wp:posOffset>157480</wp:posOffset>
            </wp:positionV>
            <wp:extent cx="6438900" cy="1304925"/>
            <wp:effectExtent l="76200" t="0" r="76200" b="0"/>
            <wp:wrapNone/>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p>
    <w:p w14:paraId="6C5FA9BC" w14:textId="77777777" w:rsidR="002D49DE" w:rsidRDefault="002D49DE" w:rsidP="00717524">
      <w:pPr>
        <w:tabs>
          <w:tab w:val="left" w:pos="3694"/>
        </w:tabs>
        <w:spacing w:before="240" w:line="240" w:lineRule="auto"/>
        <w:jc w:val="center"/>
        <w:rPr>
          <w:rFonts w:ascii="Arial" w:hAnsi="Arial" w:cs="Arial"/>
          <w:b/>
          <w:bCs/>
          <w:sz w:val="24"/>
        </w:rPr>
      </w:pPr>
    </w:p>
    <w:p w14:paraId="637DAD3F" w14:textId="77777777" w:rsidR="002D49DE" w:rsidRDefault="002D49DE" w:rsidP="00717524">
      <w:pPr>
        <w:tabs>
          <w:tab w:val="left" w:pos="3694"/>
        </w:tabs>
        <w:spacing w:before="240" w:line="240" w:lineRule="auto"/>
        <w:jc w:val="center"/>
        <w:rPr>
          <w:rFonts w:ascii="Arial" w:hAnsi="Arial" w:cs="Arial"/>
          <w:b/>
          <w:bCs/>
          <w:sz w:val="24"/>
        </w:rPr>
      </w:pPr>
    </w:p>
    <w:p w14:paraId="3B9D7CFE" w14:textId="77777777" w:rsidR="002D49DE" w:rsidRDefault="002D49DE" w:rsidP="00717524">
      <w:pPr>
        <w:tabs>
          <w:tab w:val="left" w:pos="3694"/>
        </w:tabs>
        <w:spacing w:before="240" w:line="240" w:lineRule="auto"/>
        <w:jc w:val="center"/>
        <w:rPr>
          <w:rFonts w:ascii="Arial" w:hAnsi="Arial" w:cs="Arial"/>
          <w:b/>
          <w:bCs/>
          <w:sz w:val="24"/>
        </w:rPr>
      </w:pPr>
    </w:p>
    <w:p w14:paraId="72AB2871" w14:textId="676C2A3E" w:rsidR="00253E33" w:rsidRPr="002D49DE" w:rsidRDefault="0046312A" w:rsidP="00717524">
      <w:pPr>
        <w:tabs>
          <w:tab w:val="left" w:pos="3694"/>
        </w:tabs>
        <w:spacing w:before="240" w:line="240" w:lineRule="auto"/>
        <w:jc w:val="center"/>
        <w:rPr>
          <w:rFonts w:ascii="Arial" w:hAnsi="Arial" w:cs="Arial"/>
          <w:b/>
          <w:bCs/>
          <w:sz w:val="24"/>
        </w:rPr>
      </w:pPr>
      <w:r w:rsidRPr="002D49DE">
        <w:rPr>
          <w:rFonts w:ascii="Arial" w:hAnsi="Arial" w:cs="Arial"/>
          <w:b/>
          <w:bCs/>
          <w:sz w:val="24"/>
        </w:rPr>
        <w:t>Fuente: Elaboración propia.</w:t>
      </w:r>
      <w:r w:rsidR="00A325A4" w:rsidRPr="002D49DE">
        <w:rPr>
          <w:rFonts w:ascii="Arial" w:hAnsi="Arial" w:cs="Arial"/>
          <w:b/>
          <w:bCs/>
          <w:sz w:val="24"/>
        </w:rPr>
        <w:t xml:space="preserve"> </w:t>
      </w:r>
    </w:p>
    <w:p w14:paraId="4977A489" w14:textId="77777777" w:rsidR="006146C8" w:rsidRDefault="006146C8" w:rsidP="00717524">
      <w:pPr>
        <w:tabs>
          <w:tab w:val="left" w:pos="3694"/>
        </w:tabs>
        <w:spacing w:before="240" w:line="240" w:lineRule="auto"/>
        <w:jc w:val="center"/>
        <w:rPr>
          <w:rFonts w:ascii="Arial" w:hAnsi="Arial" w:cs="Arial"/>
          <w:bCs/>
          <w:sz w:val="24"/>
        </w:rPr>
      </w:pPr>
    </w:p>
    <w:p w14:paraId="7C7B144D" w14:textId="30182941" w:rsidR="00253E33" w:rsidRDefault="00FA57C4" w:rsidP="006F17BB">
      <w:pPr>
        <w:tabs>
          <w:tab w:val="left" w:pos="3694"/>
        </w:tabs>
        <w:spacing w:before="240" w:line="240" w:lineRule="auto"/>
        <w:jc w:val="both"/>
        <w:rPr>
          <w:rFonts w:ascii="Arial" w:hAnsi="Arial" w:cs="Arial"/>
          <w:bCs/>
          <w:sz w:val="24"/>
        </w:rPr>
      </w:pPr>
      <w:r>
        <w:rPr>
          <w:rFonts w:ascii="Arial" w:hAnsi="Arial" w:cs="Arial"/>
          <w:bCs/>
          <w:sz w:val="24"/>
        </w:rPr>
        <w:t>Esto desde la lógica de ejecución de obras y acciones en el plano del Gobierno del Estado de Baja California, sin embargo, existen otros ejecutores de tipo municipal;</w:t>
      </w:r>
    </w:p>
    <w:p w14:paraId="29F36620" w14:textId="77777777" w:rsidR="006146C8" w:rsidRDefault="006146C8" w:rsidP="00253E33">
      <w:pPr>
        <w:tabs>
          <w:tab w:val="left" w:pos="3694"/>
        </w:tabs>
        <w:spacing w:before="240" w:line="240" w:lineRule="auto"/>
        <w:rPr>
          <w:rFonts w:ascii="Arial" w:hAnsi="Arial" w:cs="Arial"/>
          <w:bCs/>
          <w:sz w:val="24"/>
        </w:rPr>
      </w:pPr>
    </w:p>
    <w:p w14:paraId="64ED3191" w14:textId="17F40BDD" w:rsidR="00FA57C4" w:rsidRPr="002D49DE" w:rsidRDefault="00FA57C4" w:rsidP="00FA57C4">
      <w:pPr>
        <w:tabs>
          <w:tab w:val="left" w:pos="3694"/>
        </w:tabs>
        <w:spacing w:before="240" w:line="240" w:lineRule="auto"/>
        <w:jc w:val="center"/>
        <w:rPr>
          <w:rFonts w:ascii="Arial" w:hAnsi="Arial" w:cs="Arial"/>
          <w:b/>
          <w:bCs/>
          <w:sz w:val="24"/>
        </w:rPr>
      </w:pPr>
      <w:r w:rsidRPr="002D49DE">
        <w:rPr>
          <w:rFonts w:ascii="Arial" w:hAnsi="Arial" w:cs="Arial"/>
          <w:b/>
          <w:bCs/>
          <w:sz w:val="24"/>
        </w:rPr>
        <w:t>Figura 2. Unidades ejecutoras a nivel Municipal del Programa de PDR.</w:t>
      </w:r>
    </w:p>
    <w:p w14:paraId="50BA7BDE" w14:textId="7ADDB47D" w:rsidR="00FA57C4" w:rsidRDefault="00FA57C4" w:rsidP="00FA57C4">
      <w:pPr>
        <w:tabs>
          <w:tab w:val="left" w:pos="3694"/>
        </w:tabs>
        <w:spacing w:before="240" w:line="240" w:lineRule="auto"/>
        <w:rPr>
          <w:rFonts w:ascii="Arial" w:hAnsi="Arial" w:cs="Arial"/>
          <w:bCs/>
          <w:sz w:val="24"/>
        </w:rPr>
      </w:pPr>
      <w:r>
        <w:rPr>
          <w:rFonts w:ascii="Arial" w:hAnsi="Arial" w:cs="Arial"/>
          <w:bCs/>
          <w:noProof/>
          <w:sz w:val="24"/>
          <w:lang w:eastAsia="es-MX"/>
        </w:rPr>
        <w:drawing>
          <wp:inline distT="0" distB="0" distL="0" distR="0" wp14:anchorId="266208D6" wp14:editId="73F7C3B2">
            <wp:extent cx="5486400" cy="1952625"/>
            <wp:effectExtent l="0" t="19050" r="0" b="952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B0F4EB4" w14:textId="18C6C303" w:rsidR="00D42C89" w:rsidRPr="002D49DE" w:rsidRDefault="00FA57C4" w:rsidP="00253E33">
      <w:pPr>
        <w:tabs>
          <w:tab w:val="left" w:pos="3694"/>
        </w:tabs>
        <w:spacing w:after="0" w:line="240" w:lineRule="auto"/>
        <w:jc w:val="center"/>
        <w:rPr>
          <w:rFonts w:ascii="Arial" w:hAnsi="Arial" w:cs="Arial"/>
          <w:b/>
          <w:bCs/>
          <w:sz w:val="24"/>
        </w:rPr>
      </w:pPr>
      <w:r w:rsidRPr="002D49DE">
        <w:rPr>
          <w:rFonts w:ascii="Arial" w:hAnsi="Arial" w:cs="Arial"/>
          <w:b/>
          <w:bCs/>
          <w:sz w:val="24"/>
        </w:rPr>
        <w:t>Fuente: Elaboración propia.</w:t>
      </w:r>
    </w:p>
    <w:p w14:paraId="1C341971" w14:textId="77777777" w:rsidR="00253E33" w:rsidRPr="009560E9" w:rsidRDefault="00253E33" w:rsidP="00253E33">
      <w:pPr>
        <w:tabs>
          <w:tab w:val="left" w:pos="3694"/>
        </w:tabs>
        <w:spacing w:after="0" w:line="240" w:lineRule="auto"/>
        <w:jc w:val="center"/>
        <w:rPr>
          <w:rFonts w:ascii="Arial" w:hAnsi="Arial" w:cs="Arial"/>
          <w:bCs/>
          <w:sz w:val="24"/>
        </w:rPr>
      </w:pPr>
    </w:p>
    <w:p w14:paraId="7E418DF3" w14:textId="77777777" w:rsidR="005B6368" w:rsidRDefault="005B6368" w:rsidP="005B6368">
      <w:pPr>
        <w:pStyle w:val="Prrafodelista"/>
        <w:tabs>
          <w:tab w:val="left" w:pos="3694"/>
        </w:tabs>
        <w:spacing w:after="0" w:line="240" w:lineRule="auto"/>
        <w:ind w:left="360"/>
        <w:rPr>
          <w:rFonts w:ascii="Arial" w:hAnsi="Arial" w:cs="Arial"/>
          <w:sz w:val="24"/>
        </w:rPr>
      </w:pPr>
    </w:p>
    <w:p w14:paraId="5A3E16CC" w14:textId="7B04B285" w:rsidR="00572029" w:rsidRPr="00481DBD" w:rsidRDefault="00572029" w:rsidP="00BB5AD7">
      <w:pPr>
        <w:pStyle w:val="Prrafodelista"/>
        <w:numPr>
          <w:ilvl w:val="1"/>
          <w:numId w:val="2"/>
        </w:numPr>
        <w:tabs>
          <w:tab w:val="left" w:pos="3694"/>
        </w:tabs>
        <w:spacing w:after="0" w:line="240" w:lineRule="auto"/>
        <w:rPr>
          <w:rFonts w:ascii="Arial" w:hAnsi="Arial" w:cs="Arial"/>
          <w:b/>
          <w:sz w:val="24"/>
        </w:rPr>
      </w:pPr>
      <w:r w:rsidRPr="00481DBD">
        <w:rPr>
          <w:rFonts w:ascii="Arial" w:hAnsi="Arial" w:cs="Arial"/>
          <w:b/>
          <w:sz w:val="24"/>
        </w:rPr>
        <w:t xml:space="preserve"> Presupuesto autorizado, modificado y ejercido durante el 2017.</w:t>
      </w:r>
    </w:p>
    <w:p w14:paraId="26E7DB1C" w14:textId="3338315A" w:rsidR="00D479BE" w:rsidRDefault="008A4353" w:rsidP="008A4353">
      <w:pPr>
        <w:tabs>
          <w:tab w:val="left" w:pos="3694"/>
        </w:tabs>
        <w:spacing w:before="240" w:after="0" w:line="240" w:lineRule="auto"/>
        <w:jc w:val="both"/>
        <w:rPr>
          <w:rFonts w:ascii="Arial" w:hAnsi="Arial" w:cs="Arial"/>
          <w:sz w:val="24"/>
        </w:rPr>
      </w:pPr>
      <w:r>
        <w:rPr>
          <w:rFonts w:ascii="Arial" w:hAnsi="Arial" w:cs="Arial"/>
          <w:sz w:val="24"/>
        </w:rPr>
        <w:t xml:space="preserve">La información presupuestal parte principalmente de lo convenido entre la Unidad de Política y Control Presupuestario de la Secretaría de Hacienda y Crédito Público </w:t>
      </w:r>
      <w:r w:rsidR="00D479BE">
        <w:rPr>
          <w:rFonts w:ascii="Arial" w:hAnsi="Arial" w:cs="Arial"/>
          <w:sz w:val="24"/>
        </w:rPr>
        <w:t>y la Secretaría de Planeación y Finanzas del Gobierno del Estado. De acuerdo con la cláusula 2º de los tres convenios celebrados entre estas partes, el recurso se desglosa de acuerdo con la siguiente tabla:</w:t>
      </w:r>
    </w:p>
    <w:p w14:paraId="2BF9B715" w14:textId="25F15E4C" w:rsidR="00D479BE" w:rsidRDefault="00D479BE" w:rsidP="008A4353">
      <w:pPr>
        <w:tabs>
          <w:tab w:val="left" w:pos="3694"/>
        </w:tabs>
        <w:spacing w:before="240" w:after="0" w:line="240" w:lineRule="auto"/>
        <w:jc w:val="both"/>
        <w:rPr>
          <w:rFonts w:ascii="Arial" w:hAnsi="Arial" w:cs="Arial"/>
          <w:sz w:val="24"/>
        </w:rPr>
      </w:pPr>
    </w:p>
    <w:p w14:paraId="37BB4FE5" w14:textId="77777777" w:rsidR="00D479BE" w:rsidRDefault="00D479BE" w:rsidP="00C170FC">
      <w:pPr>
        <w:tabs>
          <w:tab w:val="left" w:pos="3694"/>
        </w:tabs>
        <w:spacing w:after="0" w:line="240" w:lineRule="auto"/>
        <w:jc w:val="both"/>
        <w:rPr>
          <w:rFonts w:ascii="Arial" w:hAnsi="Arial" w:cs="Arial"/>
          <w:sz w:val="24"/>
        </w:rPr>
      </w:pPr>
    </w:p>
    <w:p w14:paraId="4B1DDF4E" w14:textId="473D0FBC" w:rsidR="00D479BE" w:rsidRPr="002D49DE" w:rsidRDefault="00D479BE" w:rsidP="00C170FC">
      <w:pPr>
        <w:tabs>
          <w:tab w:val="left" w:pos="3694"/>
        </w:tabs>
        <w:spacing w:before="240" w:line="240" w:lineRule="auto"/>
        <w:jc w:val="center"/>
        <w:rPr>
          <w:rFonts w:ascii="Arial" w:hAnsi="Arial" w:cs="Arial"/>
          <w:b/>
          <w:sz w:val="24"/>
        </w:rPr>
      </w:pPr>
      <w:r w:rsidRPr="002D49DE">
        <w:rPr>
          <w:rFonts w:ascii="Arial" w:hAnsi="Arial" w:cs="Arial"/>
          <w:b/>
          <w:sz w:val="24"/>
        </w:rPr>
        <w:t>Tabla 1. Recursos</w:t>
      </w:r>
      <w:r w:rsidR="00C170FC" w:rsidRPr="002D49DE">
        <w:rPr>
          <w:rFonts w:ascii="Arial" w:hAnsi="Arial" w:cs="Arial"/>
          <w:b/>
          <w:sz w:val="24"/>
        </w:rPr>
        <w:t xml:space="preserve"> de PDR</w:t>
      </w:r>
      <w:r w:rsidRPr="002D49DE">
        <w:rPr>
          <w:rFonts w:ascii="Arial" w:hAnsi="Arial" w:cs="Arial"/>
          <w:b/>
          <w:sz w:val="24"/>
        </w:rPr>
        <w:t xml:space="preserve"> convenidos para B.C.</w:t>
      </w:r>
    </w:p>
    <w:tbl>
      <w:tblPr>
        <w:tblStyle w:val="Tablaconcuadrcula6concolores"/>
        <w:tblW w:w="0" w:type="auto"/>
        <w:tblLook w:val="04A0" w:firstRow="1" w:lastRow="0" w:firstColumn="1" w:lastColumn="0" w:noHBand="0" w:noVBand="1"/>
      </w:tblPr>
      <w:tblGrid>
        <w:gridCol w:w="4390"/>
        <w:gridCol w:w="4438"/>
      </w:tblGrid>
      <w:tr w:rsidR="00D479BE" w14:paraId="5AC291CF" w14:textId="77777777" w:rsidTr="00B83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C4BC96" w:themeFill="background2" w:themeFillShade="BF"/>
            <w:vAlign w:val="center"/>
          </w:tcPr>
          <w:p w14:paraId="7599A732" w14:textId="4CEAD27D" w:rsidR="00D479BE" w:rsidRPr="00443ACC" w:rsidRDefault="00D479BE" w:rsidP="00B83B5E">
            <w:pPr>
              <w:tabs>
                <w:tab w:val="left" w:pos="3694"/>
              </w:tabs>
              <w:spacing w:before="240"/>
              <w:jc w:val="center"/>
              <w:rPr>
                <w:rFonts w:ascii="Arial" w:hAnsi="Arial" w:cs="Arial"/>
                <w:b w:val="0"/>
                <w:bCs w:val="0"/>
                <w:color w:val="auto"/>
                <w:sz w:val="24"/>
              </w:rPr>
            </w:pPr>
            <w:r w:rsidRPr="00443ACC">
              <w:rPr>
                <w:rFonts w:ascii="Arial" w:hAnsi="Arial" w:cs="Arial"/>
                <w:b w:val="0"/>
                <w:bCs w:val="0"/>
                <w:color w:val="auto"/>
                <w:sz w:val="24"/>
              </w:rPr>
              <w:t>1er Convenio</w:t>
            </w:r>
          </w:p>
        </w:tc>
        <w:tc>
          <w:tcPr>
            <w:tcW w:w="4438" w:type="dxa"/>
            <w:vAlign w:val="center"/>
          </w:tcPr>
          <w:p w14:paraId="22B02685" w14:textId="4E1EEC5F" w:rsidR="00D479BE" w:rsidRPr="00443ACC" w:rsidRDefault="00D479BE" w:rsidP="00B83B5E">
            <w:pPr>
              <w:tabs>
                <w:tab w:val="left" w:pos="3694"/>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443ACC">
              <w:rPr>
                <w:rFonts w:ascii="Arial" w:hAnsi="Arial" w:cs="Arial"/>
                <w:b w:val="0"/>
                <w:bCs w:val="0"/>
                <w:color w:val="auto"/>
                <w:sz w:val="24"/>
              </w:rPr>
              <w:t>$140,142,005.74</w:t>
            </w:r>
          </w:p>
        </w:tc>
      </w:tr>
      <w:tr w:rsidR="00D479BE" w14:paraId="04F73EB3" w14:textId="77777777" w:rsidTr="00B8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C4BC96" w:themeFill="background2" w:themeFillShade="BF"/>
            <w:vAlign w:val="center"/>
          </w:tcPr>
          <w:p w14:paraId="756095B3" w14:textId="224FA3C7" w:rsidR="00D479BE" w:rsidRPr="00443ACC" w:rsidRDefault="00D479BE" w:rsidP="00B83B5E">
            <w:pPr>
              <w:tabs>
                <w:tab w:val="left" w:pos="3694"/>
              </w:tabs>
              <w:spacing w:before="240"/>
              <w:jc w:val="center"/>
              <w:rPr>
                <w:rFonts w:ascii="Arial" w:hAnsi="Arial" w:cs="Arial"/>
                <w:b w:val="0"/>
                <w:bCs w:val="0"/>
                <w:color w:val="auto"/>
                <w:sz w:val="24"/>
              </w:rPr>
            </w:pPr>
            <w:r w:rsidRPr="00443ACC">
              <w:rPr>
                <w:rFonts w:ascii="Arial" w:hAnsi="Arial" w:cs="Arial"/>
                <w:b w:val="0"/>
                <w:bCs w:val="0"/>
                <w:color w:val="auto"/>
                <w:sz w:val="24"/>
              </w:rPr>
              <w:t>2do Convenio</w:t>
            </w:r>
          </w:p>
        </w:tc>
        <w:tc>
          <w:tcPr>
            <w:tcW w:w="4438" w:type="dxa"/>
            <w:vAlign w:val="center"/>
          </w:tcPr>
          <w:p w14:paraId="155BFCA0" w14:textId="1634CB4F" w:rsidR="00D479BE" w:rsidRPr="00443ACC" w:rsidRDefault="00D479BE" w:rsidP="00B83B5E">
            <w:pPr>
              <w:tabs>
                <w:tab w:val="left" w:pos="3694"/>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443ACC">
              <w:rPr>
                <w:rFonts w:ascii="Arial" w:hAnsi="Arial" w:cs="Arial"/>
                <w:color w:val="auto"/>
                <w:sz w:val="24"/>
              </w:rPr>
              <w:t>$26,405,949.11</w:t>
            </w:r>
          </w:p>
        </w:tc>
      </w:tr>
      <w:tr w:rsidR="00D479BE" w14:paraId="2634F966" w14:textId="77777777" w:rsidTr="00B83B5E">
        <w:tc>
          <w:tcPr>
            <w:cnfStyle w:val="001000000000" w:firstRow="0" w:lastRow="0" w:firstColumn="1" w:lastColumn="0" w:oddVBand="0" w:evenVBand="0" w:oddHBand="0" w:evenHBand="0" w:firstRowFirstColumn="0" w:firstRowLastColumn="0" w:lastRowFirstColumn="0" w:lastRowLastColumn="0"/>
            <w:tcW w:w="4390" w:type="dxa"/>
            <w:shd w:val="clear" w:color="auto" w:fill="C4BC96" w:themeFill="background2" w:themeFillShade="BF"/>
            <w:vAlign w:val="center"/>
          </w:tcPr>
          <w:p w14:paraId="1C2D11D3" w14:textId="2AB9675F" w:rsidR="00D479BE" w:rsidRPr="00443ACC" w:rsidRDefault="00D479BE" w:rsidP="00B83B5E">
            <w:pPr>
              <w:tabs>
                <w:tab w:val="left" w:pos="3694"/>
              </w:tabs>
              <w:spacing w:before="240"/>
              <w:jc w:val="center"/>
              <w:rPr>
                <w:rFonts w:ascii="Arial" w:hAnsi="Arial" w:cs="Arial"/>
                <w:b w:val="0"/>
                <w:bCs w:val="0"/>
                <w:color w:val="auto"/>
                <w:sz w:val="24"/>
              </w:rPr>
            </w:pPr>
            <w:r w:rsidRPr="00443ACC">
              <w:rPr>
                <w:rFonts w:ascii="Arial" w:hAnsi="Arial" w:cs="Arial"/>
                <w:b w:val="0"/>
                <w:bCs w:val="0"/>
                <w:color w:val="auto"/>
                <w:sz w:val="24"/>
              </w:rPr>
              <w:t>3er Convenio</w:t>
            </w:r>
          </w:p>
        </w:tc>
        <w:tc>
          <w:tcPr>
            <w:tcW w:w="4438" w:type="dxa"/>
            <w:vAlign w:val="center"/>
          </w:tcPr>
          <w:p w14:paraId="0811995B" w14:textId="47E75062" w:rsidR="00D479BE" w:rsidRPr="00443ACC" w:rsidRDefault="00D479BE" w:rsidP="00B83B5E">
            <w:pPr>
              <w:tabs>
                <w:tab w:val="left" w:pos="3694"/>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43ACC">
              <w:rPr>
                <w:rFonts w:ascii="Arial" w:hAnsi="Arial" w:cs="Arial"/>
                <w:color w:val="auto"/>
                <w:sz w:val="24"/>
              </w:rPr>
              <w:t>$63,055,237.33</w:t>
            </w:r>
          </w:p>
        </w:tc>
      </w:tr>
      <w:tr w:rsidR="00D479BE" w14:paraId="4B5706EA" w14:textId="77777777" w:rsidTr="006F1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C4BC96" w:themeFill="background2" w:themeFillShade="BF"/>
          </w:tcPr>
          <w:p w14:paraId="5D49D2C9" w14:textId="3ACA5D5A" w:rsidR="00D479BE" w:rsidRPr="00443ACC" w:rsidRDefault="00D479BE" w:rsidP="002D49DE">
            <w:pPr>
              <w:tabs>
                <w:tab w:val="left" w:pos="3694"/>
              </w:tabs>
              <w:spacing w:before="240"/>
              <w:jc w:val="center"/>
              <w:rPr>
                <w:rFonts w:ascii="Arial" w:hAnsi="Arial" w:cs="Arial"/>
                <w:bCs w:val="0"/>
                <w:color w:val="auto"/>
                <w:sz w:val="24"/>
              </w:rPr>
            </w:pPr>
            <w:r w:rsidRPr="00443ACC">
              <w:rPr>
                <w:rFonts w:ascii="Arial" w:hAnsi="Arial" w:cs="Arial"/>
                <w:bCs w:val="0"/>
                <w:color w:val="auto"/>
                <w:sz w:val="24"/>
              </w:rPr>
              <w:t>Total, convenido en 2017</w:t>
            </w:r>
          </w:p>
        </w:tc>
        <w:tc>
          <w:tcPr>
            <w:tcW w:w="4438" w:type="dxa"/>
          </w:tcPr>
          <w:p w14:paraId="74285BCF" w14:textId="33C0928E" w:rsidR="00D479BE" w:rsidRPr="00443ACC" w:rsidRDefault="00D479BE" w:rsidP="002D49DE">
            <w:pPr>
              <w:tabs>
                <w:tab w:val="left" w:pos="3694"/>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443ACC">
              <w:rPr>
                <w:rFonts w:ascii="Arial" w:hAnsi="Arial" w:cs="Arial"/>
                <w:b/>
                <w:color w:val="auto"/>
                <w:sz w:val="24"/>
              </w:rPr>
              <w:t>$229,603,192.18</w:t>
            </w:r>
          </w:p>
        </w:tc>
      </w:tr>
    </w:tbl>
    <w:p w14:paraId="24FB76DE" w14:textId="0980E003" w:rsidR="00C170FC" w:rsidRPr="002D49DE" w:rsidRDefault="00C170FC" w:rsidP="00C170FC">
      <w:pPr>
        <w:tabs>
          <w:tab w:val="left" w:pos="3694"/>
        </w:tabs>
        <w:spacing w:before="240" w:line="240" w:lineRule="auto"/>
        <w:jc w:val="center"/>
        <w:rPr>
          <w:rFonts w:ascii="Arial" w:hAnsi="Arial" w:cs="Arial"/>
          <w:b/>
          <w:sz w:val="24"/>
        </w:rPr>
      </w:pPr>
      <w:r w:rsidRPr="002D49DE">
        <w:rPr>
          <w:rFonts w:ascii="Arial" w:hAnsi="Arial" w:cs="Arial"/>
          <w:b/>
          <w:sz w:val="24"/>
        </w:rPr>
        <w:t xml:space="preserve">Fuente: Convenios SHCP-GOBBC, 2017. </w:t>
      </w:r>
    </w:p>
    <w:p w14:paraId="75B681AE" w14:textId="38F674FE" w:rsidR="00C170FC" w:rsidRDefault="00443ACC" w:rsidP="00C170FC">
      <w:pPr>
        <w:tabs>
          <w:tab w:val="left" w:pos="3694"/>
        </w:tabs>
        <w:spacing w:before="240" w:line="240" w:lineRule="auto"/>
        <w:jc w:val="both"/>
        <w:rPr>
          <w:rFonts w:ascii="Arial" w:hAnsi="Arial" w:cs="Arial"/>
          <w:sz w:val="24"/>
        </w:rPr>
      </w:pPr>
      <w:r>
        <w:rPr>
          <w:rFonts w:ascii="Arial" w:hAnsi="Arial" w:cs="Arial"/>
          <w:sz w:val="24"/>
        </w:rPr>
        <w:t xml:space="preserve">Sin </w:t>
      </w:r>
      <w:r w:rsidR="00C170FC">
        <w:rPr>
          <w:rFonts w:ascii="Arial" w:hAnsi="Arial" w:cs="Arial"/>
          <w:sz w:val="24"/>
        </w:rPr>
        <w:t>embargo,</w:t>
      </w:r>
      <w:r>
        <w:rPr>
          <w:rFonts w:ascii="Arial" w:hAnsi="Arial" w:cs="Arial"/>
          <w:sz w:val="24"/>
        </w:rPr>
        <w:t xml:space="preserve"> analizado desde el Nivel Financiero</w:t>
      </w:r>
      <w:r w:rsidR="00C170FC">
        <w:rPr>
          <w:rFonts w:ascii="Arial" w:hAnsi="Arial" w:cs="Arial"/>
          <w:sz w:val="24"/>
        </w:rPr>
        <w:t xml:space="preserve"> </w:t>
      </w:r>
      <w:r w:rsidR="0098483E">
        <w:rPr>
          <w:rFonts w:ascii="Arial" w:hAnsi="Arial" w:cs="Arial"/>
          <w:sz w:val="24"/>
        </w:rPr>
        <w:t xml:space="preserve">en los reportes del </w:t>
      </w:r>
      <w:r w:rsidR="00C170FC">
        <w:rPr>
          <w:rFonts w:ascii="Arial" w:hAnsi="Arial" w:cs="Arial"/>
          <w:sz w:val="24"/>
        </w:rPr>
        <w:t>SFU el monto se ve modificado ligeramente apareciendo los momentos contables de la siguiente manera:</w:t>
      </w:r>
    </w:p>
    <w:p w14:paraId="0680F9A4" w14:textId="7A908F91" w:rsidR="00C170FC" w:rsidRPr="006F17BB" w:rsidRDefault="006146C8" w:rsidP="00C170FC">
      <w:pPr>
        <w:tabs>
          <w:tab w:val="left" w:pos="3694"/>
        </w:tabs>
        <w:spacing w:before="240" w:line="240" w:lineRule="auto"/>
        <w:jc w:val="center"/>
        <w:rPr>
          <w:rFonts w:ascii="Arial" w:hAnsi="Arial" w:cs="Arial"/>
          <w:b/>
          <w:sz w:val="24"/>
        </w:rPr>
      </w:pPr>
      <w:r w:rsidRPr="006F17BB">
        <w:rPr>
          <w:rFonts w:ascii="Arial" w:hAnsi="Arial" w:cs="Arial"/>
          <w:b/>
          <w:sz w:val="24"/>
        </w:rPr>
        <w:t xml:space="preserve">Tabla </w:t>
      </w:r>
      <w:r w:rsidR="00C170FC" w:rsidRPr="006F17BB">
        <w:rPr>
          <w:rFonts w:ascii="Arial" w:hAnsi="Arial" w:cs="Arial"/>
          <w:b/>
          <w:sz w:val="24"/>
        </w:rPr>
        <w:t>2</w:t>
      </w:r>
      <w:r w:rsidRPr="006F17BB">
        <w:rPr>
          <w:rFonts w:ascii="Arial" w:hAnsi="Arial" w:cs="Arial"/>
          <w:b/>
          <w:sz w:val="24"/>
        </w:rPr>
        <w:t>. Fases Presupuestales PRD 2017 en B.C.</w:t>
      </w:r>
    </w:p>
    <w:tbl>
      <w:tblPr>
        <w:tblStyle w:val="Tablaconcuadrcula5oscura-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4BC96" w:themeFill="background2" w:themeFillShade="BF"/>
        <w:tblLook w:val="04A0" w:firstRow="1" w:lastRow="0" w:firstColumn="1" w:lastColumn="0" w:noHBand="0" w:noVBand="1"/>
      </w:tblPr>
      <w:tblGrid>
        <w:gridCol w:w="2934"/>
        <w:gridCol w:w="2937"/>
        <w:gridCol w:w="2937"/>
      </w:tblGrid>
      <w:tr w:rsidR="002D49DE" w:rsidRPr="002D49DE" w14:paraId="114DDBAC" w14:textId="77777777" w:rsidTr="002D4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left w:val="none" w:sz="0" w:space="0" w:color="auto"/>
              <w:right w:val="none" w:sz="0" w:space="0" w:color="auto"/>
            </w:tcBorders>
            <w:shd w:val="clear" w:color="auto" w:fill="C4BC96" w:themeFill="background2" w:themeFillShade="BF"/>
          </w:tcPr>
          <w:p w14:paraId="17DDEF16" w14:textId="77777777" w:rsidR="00CB0F1B" w:rsidRPr="002D49DE" w:rsidRDefault="00CB0F1B" w:rsidP="002D49DE">
            <w:pPr>
              <w:tabs>
                <w:tab w:val="left" w:pos="3694"/>
              </w:tabs>
              <w:jc w:val="center"/>
              <w:rPr>
                <w:rFonts w:ascii="Arial" w:hAnsi="Arial" w:cs="Arial"/>
                <w:b w:val="0"/>
                <w:bCs w:val="0"/>
                <w:color w:val="auto"/>
                <w:sz w:val="24"/>
              </w:rPr>
            </w:pPr>
            <w:r w:rsidRPr="002D49DE">
              <w:rPr>
                <w:rFonts w:ascii="Arial" w:hAnsi="Arial" w:cs="Arial"/>
                <w:color w:val="auto"/>
                <w:sz w:val="24"/>
              </w:rPr>
              <w:t>Presupuesto Autorizado.</w:t>
            </w:r>
          </w:p>
          <w:p w14:paraId="6736BF82" w14:textId="6890D8E6" w:rsidR="006146C8" w:rsidRPr="002D49DE" w:rsidRDefault="006146C8" w:rsidP="002D49DE">
            <w:pPr>
              <w:tabs>
                <w:tab w:val="left" w:pos="3694"/>
              </w:tabs>
              <w:jc w:val="center"/>
              <w:rPr>
                <w:rFonts w:ascii="Arial" w:hAnsi="Arial" w:cs="Arial"/>
                <w:color w:val="auto"/>
                <w:sz w:val="24"/>
              </w:rPr>
            </w:pPr>
          </w:p>
        </w:tc>
        <w:tc>
          <w:tcPr>
            <w:tcW w:w="2943" w:type="dxa"/>
            <w:tcBorders>
              <w:top w:val="none" w:sz="0" w:space="0" w:color="auto"/>
              <w:left w:val="none" w:sz="0" w:space="0" w:color="auto"/>
              <w:right w:val="none" w:sz="0" w:space="0" w:color="auto"/>
            </w:tcBorders>
            <w:shd w:val="clear" w:color="auto" w:fill="C4BC96" w:themeFill="background2" w:themeFillShade="BF"/>
          </w:tcPr>
          <w:p w14:paraId="3A5DCAF3" w14:textId="4058E65B" w:rsidR="00CB0F1B" w:rsidRPr="002D49DE" w:rsidRDefault="00CB0F1B" w:rsidP="002D49DE">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2D49DE">
              <w:rPr>
                <w:rFonts w:ascii="Arial" w:hAnsi="Arial" w:cs="Arial"/>
                <w:color w:val="auto"/>
                <w:sz w:val="24"/>
              </w:rPr>
              <w:t>Presupuesto Modificado.</w:t>
            </w:r>
          </w:p>
        </w:tc>
        <w:tc>
          <w:tcPr>
            <w:tcW w:w="2943" w:type="dxa"/>
            <w:tcBorders>
              <w:top w:val="none" w:sz="0" w:space="0" w:color="auto"/>
              <w:left w:val="none" w:sz="0" w:space="0" w:color="auto"/>
              <w:right w:val="none" w:sz="0" w:space="0" w:color="auto"/>
            </w:tcBorders>
            <w:shd w:val="clear" w:color="auto" w:fill="C4BC96" w:themeFill="background2" w:themeFillShade="BF"/>
          </w:tcPr>
          <w:p w14:paraId="3B3F9542" w14:textId="777E38E0" w:rsidR="00CB0F1B" w:rsidRPr="002D49DE" w:rsidRDefault="00CB0F1B" w:rsidP="00C170FC">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2D49DE">
              <w:rPr>
                <w:rFonts w:ascii="Arial" w:hAnsi="Arial" w:cs="Arial"/>
                <w:color w:val="auto"/>
                <w:sz w:val="24"/>
              </w:rPr>
              <w:t>Presupuesto Ejercido.</w:t>
            </w:r>
          </w:p>
        </w:tc>
      </w:tr>
      <w:tr w:rsidR="002D49DE" w:rsidRPr="002D49DE" w14:paraId="59CCD8B3" w14:textId="77777777" w:rsidTr="002D4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left w:val="none" w:sz="0" w:space="0" w:color="auto"/>
            </w:tcBorders>
            <w:shd w:val="clear" w:color="auto" w:fill="C4BC96" w:themeFill="background2" w:themeFillShade="BF"/>
          </w:tcPr>
          <w:p w14:paraId="72F10F07" w14:textId="193B09AE" w:rsidR="006146C8" w:rsidRPr="002D49DE" w:rsidRDefault="00C170FC" w:rsidP="002D49DE">
            <w:pPr>
              <w:tabs>
                <w:tab w:val="left" w:pos="3694"/>
              </w:tabs>
              <w:jc w:val="center"/>
              <w:rPr>
                <w:rFonts w:ascii="Arial" w:hAnsi="Arial" w:cs="Arial"/>
                <w:color w:val="auto"/>
                <w:sz w:val="24"/>
              </w:rPr>
            </w:pPr>
            <w:r w:rsidRPr="002D49DE">
              <w:rPr>
                <w:rFonts w:ascii="Arial" w:hAnsi="Arial" w:cs="Arial"/>
                <w:color w:val="auto"/>
                <w:sz w:val="24"/>
              </w:rPr>
              <w:t>$95,</w:t>
            </w:r>
            <w:r w:rsidR="00CE3686" w:rsidRPr="002D49DE">
              <w:rPr>
                <w:rFonts w:ascii="Arial" w:hAnsi="Arial" w:cs="Arial"/>
                <w:color w:val="auto"/>
                <w:sz w:val="24"/>
              </w:rPr>
              <w:t>488,817.20</w:t>
            </w:r>
          </w:p>
        </w:tc>
        <w:tc>
          <w:tcPr>
            <w:tcW w:w="2943" w:type="dxa"/>
            <w:shd w:val="clear" w:color="auto" w:fill="C4BC96" w:themeFill="background2" w:themeFillShade="BF"/>
          </w:tcPr>
          <w:p w14:paraId="24DA6C91" w14:textId="76F32783" w:rsidR="006146C8" w:rsidRPr="002D49DE" w:rsidRDefault="00CE3686" w:rsidP="002D49DE">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D49DE">
              <w:rPr>
                <w:rFonts w:ascii="Arial" w:hAnsi="Arial" w:cs="Arial"/>
                <w:b/>
                <w:sz w:val="24"/>
              </w:rPr>
              <w:t>$229,623,097.96</w:t>
            </w:r>
          </w:p>
        </w:tc>
        <w:tc>
          <w:tcPr>
            <w:tcW w:w="2943" w:type="dxa"/>
            <w:shd w:val="clear" w:color="auto" w:fill="C4BC96" w:themeFill="background2" w:themeFillShade="BF"/>
          </w:tcPr>
          <w:p w14:paraId="6A83B53D" w14:textId="7D213EA4" w:rsidR="00CB0F1B" w:rsidRPr="002D49DE" w:rsidRDefault="00CE3686" w:rsidP="00C170FC">
            <w:pPr>
              <w:tabs>
                <w:tab w:val="left" w:pos="3694"/>
              </w:tabs>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D49DE">
              <w:rPr>
                <w:rFonts w:ascii="Arial" w:hAnsi="Arial" w:cs="Arial"/>
                <w:b/>
                <w:sz w:val="24"/>
              </w:rPr>
              <w:t>$185,940,436.78</w:t>
            </w:r>
          </w:p>
        </w:tc>
      </w:tr>
      <w:tr w:rsidR="002D49DE" w:rsidRPr="002D49DE" w14:paraId="12D5CD44" w14:textId="77777777" w:rsidTr="00B83B5E">
        <w:tc>
          <w:tcPr>
            <w:cnfStyle w:val="001000000000" w:firstRow="0" w:lastRow="0" w:firstColumn="1" w:lastColumn="0" w:oddVBand="0" w:evenVBand="0" w:oddHBand="0" w:evenHBand="0" w:firstRowFirstColumn="0" w:firstRowLastColumn="0" w:lastRowFirstColumn="0" w:lastRowLastColumn="0"/>
            <w:tcW w:w="8828" w:type="dxa"/>
            <w:gridSpan w:val="3"/>
            <w:tcBorders>
              <w:left w:val="none" w:sz="0" w:space="0" w:color="auto"/>
              <w:bottom w:val="none" w:sz="0" w:space="0" w:color="auto"/>
            </w:tcBorders>
            <w:shd w:val="clear" w:color="auto" w:fill="00B050"/>
          </w:tcPr>
          <w:p w14:paraId="03CC30BD" w14:textId="77777777" w:rsidR="00CB0F1B" w:rsidRPr="002D49DE" w:rsidRDefault="00CB0F1B" w:rsidP="002D49DE">
            <w:pPr>
              <w:tabs>
                <w:tab w:val="left" w:pos="3694"/>
              </w:tabs>
              <w:jc w:val="center"/>
              <w:rPr>
                <w:rFonts w:ascii="Arial" w:hAnsi="Arial" w:cs="Arial"/>
                <w:b w:val="0"/>
                <w:bCs w:val="0"/>
                <w:color w:val="auto"/>
                <w:sz w:val="24"/>
              </w:rPr>
            </w:pPr>
          </w:p>
          <w:p w14:paraId="61C13FCC" w14:textId="14334BC4" w:rsidR="006146C8" w:rsidRPr="002D49DE" w:rsidRDefault="002A1835" w:rsidP="002D49DE">
            <w:pPr>
              <w:tabs>
                <w:tab w:val="left" w:pos="3694"/>
              </w:tabs>
              <w:jc w:val="center"/>
              <w:rPr>
                <w:rFonts w:ascii="Arial" w:hAnsi="Arial" w:cs="Arial"/>
                <w:b w:val="0"/>
                <w:bCs w:val="0"/>
                <w:color w:val="auto"/>
                <w:sz w:val="24"/>
              </w:rPr>
            </w:pPr>
            <w:r w:rsidRPr="002D49DE">
              <w:rPr>
                <w:rFonts w:ascii="Arial" w:hAnsi="Arial" w:cs="Arial"/>
                <w:color w:val="auto"/>
                <w:sz w:val="24"/>
              </w:rPr>
              <w:t>Se ejecut</w:t>
            </w:r>
            <w:r w:rsidR="0026437E" w:rsidRPr="002D49DE">
              <w:rPr>
                <w:rFonts w:ascii="Arial" w:hAnsi="Arial" w:cs="Arial"/>
                <w:color w:val="auto"/>
                <w:sz w:val="24"/>
              </w:rPr>
              <w:t>ó</w:t>
            </w:r>
            <w:r w:rsidRPr="002D49DE">
              <w:rPr>
                <w:rFonts w:ascii="Arial" w:hAnsi="Arial" w:cs="Arial"/>
                <w:color w:val="auto"/>
                <w:sz w:val="24"/>
              </w:rPr>
              <w:t xml:space="preserve"> el 80.9% del presupuesto modificado.</w:t>
            </w:r>
          </w:p>
          <w:p w14:paraId="64A46C26" w14:textId="52E6225E" w:rsidR="002A1835" w:rsidRPr="002D49DE" w:rsidRDefault="002A1835" w:rsidP="002D49DE">
            <w:pPr>
              <w:tabs>
                <w:tab w:val="left" w:pos="3694"/>
              </w:tabs>
              <w:jc w:val="center"/>
              <w:rPr>
                <w:rFonts w:ascii="Arial" w:hAnsi="Arial" w:cs="Arial"/>
                <w:color w:val="auto"/>
                <w:sz w:val="24"/>
              </w:rPr>
            </w:pPr>
          </w:p>
        </w:tc>
      </w:tr>
    </w:tbl>
    <w:p w14:paraId="3C6B5178" w14:textId="2BC7F23D" w:rsidR="006146C8" w:rsidRPr="006F17BB" w:rsidRDefault="006146C8" w:rsidP="00C170FC">
      <w:pPr>
        <w:tabs>
          <w:tab w:val="left" w:pos="3694"/>
        </w:tabs>
        <w:spacing w:before="240" w:line="240" w:lineRule="auto"/>
        <w:jc w:val="center"/>
        <w:rPr>
          <w:rFonts w:ascii="Arial" w:hAnsi="Arial" w:cs="Arial"/>
          <w:b/>
          <w:sz w:val="24"/>
        </w:rPr>
      </w:pPr>
      <w:r w:rsidRPr="006F17BB">
        <w:rPr>
          <w:rFonts w:ascii="Arial" w:hAnsi="Arial" w:cs="Arial"/>
          <w:b/>
          <w:sz w:val="24"/>
        </w:rPr>
        <w:t xml:space="preserve">Fuente: </w:t>
      </w:r>
      <w:r w:rsidR="00C170FC" w:rsidRPr="006F17BB">
        <w:rPr>
          <w:rFonts w:ascii="Arial" w:hAnsi="Arial" w:cs="Arial"/>
          <w:b/>
          <w:sz w:val="24"/>
        </w:rPr>
        <w:t>Nivel Financiero SFU, 2017.</w:t>
      </w:r>
    </w:p>
    <w:p w14:paraId="7B5E1EEB" w14:textId="77777777" w:rsidR="00C67699" w:rsidRDefault="00C67699" w:rsidP="00C67699">
      <w:pPr>
        <w:tabs>
          <w:tab w:val="left" w:pos="3694"/>
        </w:tabs>
        <w:spacing w:after="0" w:line="240" w:lineRule="auto"/>
        <w:jc w:val="both"/>
        <w:rPr>
          <w:rFonts w:ascii="Arial" w:hAnsi="Arial" w:cs="Arial"/>
          <w:sz w:val="24"/>
        </w:rPr>
      </w:pPr>
    </w:p>
    <w:p w14:paraId="1913ED8D" w14:textId="623E1E00" w:rsidR="006146C8" w:rsidRDefault="00C67699" w:rsidP="00C67699">
      <w:pPr>
        <w:tabs>
          <w:tab w:val="left" w:pos="3694"/>
        </w:tabs>
        <w:spacing w:after="0" w:line="240" w:lineRule="auto"/>
        <w:jc w:val="both"/>
        <w:rPr>
          <w:rFonts w:ascii="Arial" w:hAnsi="Arial" w:cs="Arial"/>
          <w:sz w:val="24"/>
        </w:rPr>
      </w:pPr>
      <w:r>
        <w:rPr>
          <w:rFonts w:ascii="Arial" w:hAnsi="Arial" w:cs="Arial"/>
          <w:sz w:val="24"/>
        </w:rPr>
        <w:t xml:space="preserve">Sin embargo y atendiendo al Presupuesto de Egresos de la Federación del ejercicio fiscal 2017, se </w:t>
      </w:r>
      <w:r w:rsidR="00B83B5E">
        <w:rPr>
          <w:rFonts w:ascii="Arial" w:hAnsi="Arial" w:cs="Arial"/>
          <w:sz w:val="24"/>
        </w:rPr>
        <w:t>tenía</w:t>
      </w:r>
      <w:r>
        <w:rPr>
          <w:rFonts w:ascii="Arial" w:hAnsi="Arial" w:cs="Arial"/>
          <w:sz w:val="24"/>
        </w:rPr>
        <w:t xml:space="preserve"> etiquetado para Baja California cerca de $501,752,155.00 de los cuales solo se </w:t>
      </w:r>
      <w:r w:rsidR="00B83B5E">
        <w:rPr>
          <w:rFonts w:ascii="Arial" w:hAnsi="Arial" w:cs="Arial"/>
          <w:sz w:val="24"/>
        </w:rPr>
        <w:t>logró</w:t>
      </w:r>
      <w:r>
        <w:rPr>
          <w:rFonts w:ascii="Arial" w:hAnsi="Arial" w:cs="Arial"/>
          <w:sz w:val="24"/>
        </w:rPr>
        <w:t xml:space="preserve"> acceder a la cantidad antes registrada en la tabla, es decir </w:t>
      </w:r>
      <w:r w:rsidR="00D50278" w:rsidRPr="00D50278">
        <w:rPr>
          <w:rFonts w:ascii="Arial" w:hAnsi="Arial" w:cs="Arial"/>
          <w:b/>
          <w:sz w:val="24"/>
        </w:rPr>
        <w:t>no fue posible tener acceso</w:t>
      </w:r>
      <w:r w:rsidR="00D50278">
        <w:rPr>
          <w:rFonts w:ascii="Arial" w:hAnsi="Arial" w:cs="Arial"/>
          <w:b/>
          <w:sz w:val="24"/>
        </w:rPr>
        <w:t xml:space="preserve"> a</w:t>
      </w:r>
      <w:r w:rsidR="00D50278" w:rsidRPr="00D50278">
        <w:rPr>
          <w:rFonts w:ascii="Arial" w:hAnsi="Arial" w:cs="Arial"/>
          <w:b/>
          <w:sz w:val="24"/>
        </w:rPr>
        <w:t xml:space="preserve"> </w:t>
      </w:r>
      <w:r w:rsidRPr="00D50278">
        <w:rPr>
          <w:rFonts w:ascii="Arial" w:hAnsi="Arial" w:cs="Arial"/>
          <w:b/>
          <w:sz w:val="24"/>
        </w:rPr>
        <w:t>más del 50% del recurso</w:t>
      </w:r>
      <w:r w:rsidR="00D50278">
        <w:rPr>
          <w:rFonts w:ascii="Arial" w:hAnsi="Arial" w:cs="Arial"/>
          <w:sz w:val="24"/>
        </w:rPr>
        <w:t>,</w:t>
      </w:r>
      <w:r>
        <w:rPr>
          <w:rFonts w:ascii="Arial" w:hAnsi="Arial" w:cs="Arial"/>
          <w:sz w:val="24"/>
        </w:rPr>
        <w:t xml:space="preserve"> lo que supone una posible </w:t>
      </w:r>
      <w:r w:rsidRPr="0026437E">
        <w:rPr>
          <w:rFonts w:ascii="Arial" w:hAnsi="Arial" w:cs="Arial"/>
          <w:i/>
          <w:sz w:val="24"/>
        </w:rPr>
        <w:t xml:space="preserve">mala </w:t>
      </w:r>
      <w:r w:rsidR="00D50278" w:rsidRPr="0026437E">
        <w:rPr>
          <w:rFonts w:ascii="Arial" w:hAnsi="Arial" w:cs="Arial"/>
          <w:i/>
          <w:sz w:val="24"/>
        </w:rPr>
        <w:t>gestión</w:t>
      </w:r>
      <w:r w:rsidRPr="0026437E">
        <w:rPr>
          <w:rFonts w:ascii="Arial" w:hAnsi="Arial" w:cs="Arial"/>
          <w:i/>
          <w:sz w:val="24"/>
        </w:rPr>
        <w:t xml:space="preserve"> de los proyectos específicos por parte de las Unidades Responsables de ejecutar</w:t>
      </w:r>
      <w:r w:rsidR="00243D25" w:rsidRPr="0026437E">
        <w:rPr>
          <w:rFonts w:ascii="Arial" w:hAnsi="Arial" w:cs="Arial"/>
          <w:i/>
          <w:sz w:val="24"/>
        </w:rPr>
        <w:t xml:space="preserve"> este programa presupuestario</w:t>
      </w:r>
      <w:r>
        <w:rPr>
          <w:rFonts w:ascii="Arial" w:hAnsi="Arial" w:cs="Arial"/>
          <w:sz w:val="24"/>
        </w:rPr>
        <w:t xml:space="preserve">, lo que hace necesaria obras mejor planeadas, con elementos técnicos requeridos para su inmediata ejecución, mejorar la gestión ante la Unidad de Política y Control Presupuestario de la SHCP, así como mayor atención a los documentos de evaluación aplicables. </w:t>
      </w:r>
    </w:p>
    <w:p w14:paraId="4F33E7EE" w14:textId="77777777" w:rsidR="002A1835" w:rsidRDefault="002A1835" w:rsidP="000549AB">
      <w:pPr>
        <w:tabs>
          <w:tab w:val="left" w:pos="3694"/>
        </w:tabs>
        <w:spacing w:after="0" w:line="240" w:lineRule="auto"/>
        <w:rPr>
          <w:rFonts w:ascii="Arial" w:hAnsi="Arial" w:cs="Arial"/>
          <w:color w:val="FF0000"/>
          <w:sz w:val="24"/>
        </w:rPr>
      </w:pPr>
    </w:p>
    <w:p w14:paraId="3B4B8557" w14:textId="379BA487" w:rsidR="0055159C" w:rsidRDefault="0055159C" w:rsidP="000549AB">
      <w:pPr>
        <w:tabs>
          <w:tab w:val="left" w:pos="3694"/>
        </w:tabs>
        <w:spacing w:after="0" w:line="240" w:lineRule="auto"/>
        <w:rPr>
          <w:rFonts w:ascii="Arial" w:hAnsi="Arial" w:cs="Arial"/>
          <w:color w:val="FF0000"/>
          <w:sz w:val="24"/>
        </w:rPr>
      </w:pPr>
    </w:p>
    <w:p w14:paraId="51C85ED2" w14:textId="77777777" w:rsidR="002F1392" w:rsidRDefault="002F1392" w:rsidP="000549AB">
      <w:pPr>
        <w:tabs>
          <w:tab w:val="left" w:pos="3694"/>
        </w:tabs>
        <w:spacing w:after="0" w:line="240" w:lineRule="auto"/>
        <w:rPr>
          <w:rFonts w:ascii="Arial" w:hAnsi="Arial" w:cs="Arial"/>
          <w:color w:val="FF0000"/>
          <w:sz w:val="24"/>
        </w:rPr>
      </w:pPr>
    </w:p>
    <w:p w14:paraId="572E77B5" w14:textId="77777777" w:rsidR="002F1392" w:rsidRDefault="002F1392" w:rsidP="000549AB">
      <w:pPr>
        <w:tabs>
          <w:tab w:val="left" w:pos="3694"/>
        </w:tabs>
        <w:spacing w:after="0" w:line="240" w:lineRule="auto"/>
        <w:rPr>
          <w:rFonts w:ascii="Arial" w:hAnsi="Arial" w:cs="Arial"/>
          <w:color w:val="FF0000"/>
          <w:sz w:val="24"/>
        </w:rPr>
      </w:pPr>
    </w:p>
    <w:p w14:paraId="34191415" w14:textId="29162EFB" w:rsidR="00434459" w:rsidRDefault="00434459" w:rsidP="000549AB">
      <w:pPr>
        <w:tabs>
          <w:tab w:val="left" w:pos="3694"/>
        </w:tabs>
        <w:spacing w:after="0" w:line="240" w:lineRule="auto"/>
        <w:rPr>
          <w:rFonts w:ascii="Arial" w:hAnsi="Arial" w:cs="Arial"/>
          <w:sz w:val="24"/>
        </w:rPr>
      </w:pPr>
    </w:p>
    <w:p w14:paraId="53151DBD" w14:textId="77777777" w:rsidR="000B2DDB" w:rsidRDefault="000B2DDB" w:rsidP="000549AB">
      <w:pPr>
        <w:tabs>
          <w:tab w:val="left" w:pos="3694"/>
        </w:tabs>
        <w:spacing w:after="0" w:line="240" w:lineRule="auto"/>
        <w:rPr>
          <w:rFonts w:ascii="Arial" w:hAnsi="Arial" w:cs="Arial"/>
          <w:sz w:val="24"/>
        </w:rPr>
      </w:pPr>
    </w:p>
    <w:p w14:paraId="4185E1D5" w14:textId="77777777" w:rsidR="00AA6B1C" w:rsidRPr="00460931" w:rsidRDefault="00AA6B1C" w:rsidP="000549AB">
      <w:pPr>
        <w:tabs>
          <w:tab w:val="left" w:pos="3694"/>
        </w:tabs>
        <w:spacing w:after="0" w:line="240" w:lineRule="auto"/>
        <w:rPr>
          <w:rFonts w:ascii="Arial" w:hAnsi="Arial" w:cs="Arial"/>
          <w:sz w:val="24"/>
        </w:rPr>
      </w:pPr>
    </w:p>
    <w:p w14:paraId="53AA2B04" w14:textId="77777777" w:rsidR="007657D7" w:rsidRPr="001742B8" w:rsidRDefault="00BE636F" w:rsidP="00BB5AD7">
      <w:pPr>
        <w:pStyle w:val="Prrafodelista"/>
        <w:numPr>
          <w:ilvl w:val="1"/>
          <w:numId w:val="2"/>
        </w:numPr>
        <w:tabs>
          <w:tab w:val="left" w:pos="3694"/>
        </w:tabs>
        <w:spacing w:after="0" w:line="240" w:lineRule="auto"/>
        <w:rPr>
          <w:rFonts w:ascii="Arial" w:hAnsi="Arial" w:cs="Arial"/>
          <w:b/>
          <w:bCs/>
          <w:sz w:val="24"/>
        </w:rPr>
      </w:pPr>
      <w:r w:rsidRPr="001742B8">
        <w:rPr>
          <w:rFonts w:ascii="Arial" w:hAnsi="Arial" w:cs="Arial"/>
          <w:b/>
          <w:bCs/>
          <w:sz w:val="24"/>
        </w:rPr>
        <w:lastRenderedPageBreak/>
        <w:t xml:space="preserve"> </w:t>
      </w:r>
      <w:r w:rsidR="007657D7" w:rsidRPr="001742B8">
        <w:rPr>
          <w:rFonts w:ascii="Arial" w:hAnsi="Arial" w:cs="Arial"/>
          <w:b/>
          <w:bCs/>
          <w:sz w:val="24"/>
        </w:rPr>
        <w:t>Objetivos, obras generadas y alineación con el problema.</w:t>
      </w:r>
    </w:p>
    <w:p w14:paraId="42411451" w14:textId="77777777" w:rsidR="004A6844" w:rsidRDefault="00F00F5A" w:rsidP="000549AB">
      <w:pPr>
        <w:tabs>
          <w:tab w:val="left" w:pos="3694"/>
        </w:tabs>
        <w:spacing w:before="240" w:line="240" w:lineRule="auto"/>
        <w:jc w:val="both"/>
        <w:rPr>
          <w:rFonts w:ascii="Arial" w:hAnsi="Arial" w:cs="Arial"/>
          <w:sz w:val="24"/>
        </w:rPr>
      </w:pPr>
      <w:r>
        <w:rPr>
          <w:rFonts w:ascii="Arial" w:hAnsi="Arial" w:cs="Arial"/>
          <w:sz w:val="24"/>
        </w:rPr>
        <w:t>El programa PDR tiene como fin promover el desarrollo de la infraestructura pública y el equipamiento, articulando la participación de los gobiernos estatales, municipales y demarcaciones territoriales de la Ciudad de México, para impulsar proyectos de alto beneficio, que contribuyen e incrementan la cobertura y calidad de la infraestructura necesaria para elevar la productividad de la economía.</w:t>
      </w:r>
    </w:p>
    <w:p w14:paraId="55B5356D" w14:textId="77777777" w:rsidR="00A658A2" w:rsidRDefault="00A658A2" w:rsidP="00253E33">
      <w:pPr>
        <w:tabs>
          <w:tab w:val="left" w:pos="3694"/>
        </w:tabs>
        <w:spacing w:after="0" w:line="240" w:lineRule="auto"/>
        <w:jc w:val="both"/>
        <w:rPr>
          <w:rFonts w:ascii="Arial" w:hAnsi="Arial" w:cs="Arial"/>
          <w:sz w:val="24"/>
        </w:rPr>
      </w:pPr>
      <w:r>
        <w:rPr>
          <w:rFonts w:ascii="Arial" w:hAnsi="Arial" w:cs="Arial"/>
          <w:sz w:val="24"/>
        </w:rPr>
        <w:t>De acuerdo con el portal oficial del INAFED (Instituto Nacional para el Federalismo y el Desarrollo Municipal), atiende los siguientes objetivos:</w:t>
      </w:r>
    </w:p>
    <w:p w14:paraId="4B067013" w14:textId="77777777" w:rsidR="00253E33" w:rsidRDefault="00253E33" w:rsidP="00253E33">
      <w:pPr>
        <w:tabs>
          <w:tab w:val="left" w:pos="3694"/>
        </w:tabs>
        <w:spacing w:after="0" w:line="240" w:lineRule="auto"/>
        <w:jc w:val="both"/>
        <w:rPr>
          <w:rFonts w:ascii="Arial" w:hAnsi="Arial" w:cs="Arial"/>
          <w:sz w:val="24"/>
        </w:rPr>
      </w:pPr>
    </w:p>
    <w:p w14:paraId="23CF73CF" w14:textId="4AF6798D" w:rsidR="004070E0" w:rsidRPr="002D49DE" w:rsidRDefault="007E1ED4" w:rsidP="000549AB">
      <w:pPr>
        <w:tabs>
          <w:tab w:val="left" w:pos="3694"/>
        </w:tabs>
        <w:spacing w:before="240" w:after="0" w:line="240" w:lineRule="auto"/>
        <w:jc w:val="center"/>
        <w:rPr>
          <w:rFonts w:ascii="Arial" w:hAnsi="Arial" w:cs="Arial"/>
          <w:b/>
          <w:sz w:val="24"/>
        </w:rPr>
      </w:pPr>
      <w:r w:rsidRPr="002D49DE">
        <w:rPr>
          <w:rFonts w:ascii="Arial" w:hAnsi="Arial" w:cs="Arial"/>
          <w:b/>
          <w:sz w:val="24"/>
        </w:rPr>
        <w:t>Figura 3</w:t>
      </w:r>
      <w:r w:rsidR="004070E0" w:rsidRPr="002D49DE">
        <w:rPr>
          <w:rFonts w:ascii="Arial" w:hAnsi="Arial" w:cs="Arial"/>
          <w:b/>
          <w:sz w:val="24"/>
        </w:rPr>
        <w:t xml:space="preserve">. </w:t>
      </w:r>
      <w:r w:rsidR="006959BA" w:rsidRPr="002D49DE">
        <w:rPr>
          <w:rFonts w:ascii="Arial" w:hAnsi="Arial" w:cs="Arial"/>
          <w:b/>
          <w:sz w:val="24"/>
        </w:rPr>
        <w:t>Objetivos de los PDR.</w:t>
      </w:r>
    </w:p>
    <w:p w14:paraId="18F0D9BE" w14:textId="1AB4D2A5" w:rsidR="00253E33" w:rsidRPr="00041F42" w:rsidRDefault="00253E33" w:rsidP="000549AB">
      <w:pPr>
        <w:tabs>
          <w:tab w:val="left" w:pos="3694"/>
        </w:tabs>
        <w:spacing w:before="240" w:after="0" w:line="240" w:lineRule="auto"/>
        <w:jc w:val="center"/>
        <w:rPr>
          <w:rFonts w:ascii="Arial" w:hAnsi="Arial" w:cs="Arial"/>
          <w:sz w:val="24"/>
        </w:rPr>
      </w:pPr>
      <w:r>
        <w:rPr>
          <w:rFonts w:ascii="Arial" w:hAnsi="Arial" w:cs="Arial"/>
          <w:noProof/>
          <w:sz w:val="24"/>
          <w:lang w:eastAsia="es-MX"/>
        </w:rPr>
        <w:drawing>
          <wp:anchor distT="0" distB="0" distL="114300" distR="114300" simplePos="0" relativeHeight="251658240" behindDoc="1" locked="0" layoutInCell="1" allowOverlap="1" wp14:anchorId="0754795F" wp14:editId="2E5984B7">
            <wp:simplePos x="0" y="0"/>
            <wp:positionH relativeFrom="margin">
              <wp:align>right</wp:align>
            </wp:positionH>
            <wp:positionV relativeFrom="paragraph">
              <wp:posOffset>64742</wp:posOffset>
            </wp:positionV>
            <wp:extent cx="5619750" cy="2200275"/>
            <wp:effectExtent l="0" t="0" r="0" b="9525"/>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689AA48A" w14:textId="77777777" w:rsidR="004070E0" w:rsidRDefault="004070E0" w:rsidP="000549AB">
      <w:pPr>
        <w:tabs>
          <w:tab w:val="left" w:pos="3694"/>
        </w:tabs>
        <w:spacing w:before="240" w:line="240" w:lineRule="auto"/>
        <w:jc w:val="both"/>
        <w:rPr>
          <w:rFonts w:ascii="Arial" w:hAnsi="Arial" w:cs="Arial"/>
          <w:sz w:val="24"/>
        </w:rPr>
      </w:pPr>
    </w:p>
    <w:p w14:paraId="0FA721E5" w14:textId="77777777" w:rsidR="00A658A2" w:rsidRDefault="00A658A2" w:rsidP="000549AB">
      <w:pPr>
        <w:tabs>
          <w:tab w:val="left" w:pos="3694"/>
        </w:tabs>
        <w:spacing w:before="240" w:line="240" w:lineRule="auto"/>
        <w:jc w:val="both"/>
        <w:rPr>
          <w:rFonts w:ascii="Arial" w:hAnsi="Arial" w:cs="Arial"/>
          <w:sz w:val="24"/>
        </w:rPr>
      </w:pPr>
    </w:p>
    <w:p w14:paraId="19CC06EA" w14:textId="77777777" w:rsidR="006959BA" w:rsidRDefault="006959BA" w:rsidP="000549AB">
      <w:pPr>
        <w:pStyle w:val="Prrafodelista"/>
        <w:tabs>
          <w:tab w:val="left" w:pos="3694"/>
        </w:tabs>
        <w:spacing w:before="240" w:after="0" w:line="240" w:lineRule="auto"/>
        <w:ind w:left="360"/>
        <w:rPr>
          <w:rFonts w:ascii="Arial" w:hAnsi="Arial" w:cs="Arial"/>
          <w:sz w:val="24"/>
        </w:rPr>
      </w:pPr>
    </w:p>
    <w:p w14:paraId="433205BE" w14:textId="77777777" w:rsidR="006959BA" w:rsidRDefault="006959BA" w:rsidP="000549AB">
      <w:pPr>
        <w:pStyle w:val="Prrafodelista"/>
        <w:tabs>
          <w:tab w:val="left" w:pos="3694"/>
        </w:tabs>
        <w:spacing w:before="240" w:after="0" w:line="240" w:lineRule="auto"/>
        <w:ind w:left="360"/>
        <w:rPr>
          <w:rFonts w:ascii="Arial" w:hAnsi="Arial" w:cs="Arial"/>
          <w:sz w:val="24"/>
        </w:rPr>
      </w:pPr>
    </w:p>
    <w:p w14:paraId="71130F7B" w14:textId="77777777" w:rsidR="006959BA" w:rsidRDefault="006959BA" w:rsidP="000549AB">
      <w:pPr>
        <w:pStyle w:val="Prrafodelista"/>
        <w:tabs>
          <w:tab w:val="left" w:pos="3694"/>
        </w:tabs>
        <w:spacing w:before="240" w:after="0" w:line="240" w:lineRule="auto"/>
        <w:ind w:left="360"/>
        <w:rPr>
          <w:rFonts w:ascii="Arial" w:hAnsi="Arial" w:cs="Arial"/>
          <w:sz w:val="24"/>
        </w:rPr>
      </w:pPr>
    </w:p>
    <w:p w14:paraId="0345CA23" w14:textId="77777777" w:rsidR="006959BA" w:rsidRDefault="006959BA" w:rsidP="000549AB">
      <w:pPr>
        <w:pStyle w:val="Prrafodelista"/>
        <w:tabs>
          <w:tab w:val="left" w:pos="3694"/>
        </w:tabs>
        <w:spacing w:before="240" w:after="0" w:line="240" w:lineRule="auto"/>
        <w:ind w:left="360"/>
        <w:rPr>
          <w:rFonts w:ascii="Arial" w:hAnsi="Arial" w:cs="Arial"/>
          <w:sz w:val="24"/>
        </w:rPr>
      </w:pPr>
    </w:p>
    <w:p w14:paraId="27685C49" w14:textId="77777777" w:rsidR="00041F42" w:rsidRDefault="00041F42" w:rsidP="000549AB">
      <w:pPr>
        <w:pStyle w:val="Prrafodelista"/>
        <w:tabs>
          <w:tab w:val="left" w:pos="3694"/>
        </w:tabs>
        <w:spacing w:before="240" w:after="0" w:line="240" w:lineRule="auto"/>
        <w:ind w:left="360"/>
        <w:jc w:val="center"/>
        <w:rPr>
          <w:rFonts w:ascii="Arial" w:hAnsi="Arial" w:cs="Arial"/>
          <w:sz w:val="24"/>
        </w:rPr>
      </w:pPr>
    </w:p>
    <w:p w14:paraId="59928D61" w14:textId="77777777" w:rsidR="00C67BE9" w:rsidRDefault="00C67BE9" w:rsidP="000549AB">
      <w:pPr>
        <w:pStyle w:val="Prrafodelista"/>
        <w:tabs>
          <w:tab w:val="left" w:pos="3694"/>
        </w:tabs>
        <w:spacing w:before="240" w:after="0" w:line="240" w:lineRule="auto"/>
        <w:ind w:left="360"/>
        <w:jc w:val="center"/>
        <w:rPr>
          <w:rFonts w:ascii="Arial" w:hAnsi="Arial" w:cs="Arial"/>
          <w:sz w:val="24"/>
        </w:rPr>
      </w:pPr>
    </w:p>
    <w:p w14:paraId="428A4723" w14:textId="77777777" w:rsidR="00C67BE9" w:rsidRDefault="00C67BE9" w:rsidP="000549AB">
      <w:pPr>
        <w:pStyle w:val="Prrafodelista"/>
        <w:tabs>
          <w:tab w:val="left" w:pos="3694"/>
        </w:tabs>
        <w:spacing w:before="240" w:after="0" w:line="240" w:lineRule="auto"/>
        <w:ind w:left="360"/>
        <w:jc w:val="center"/>
        <w:rPr>
          <w:rFonts w:ascii="Arial" w:hAnsi="Arial" w:cs="Arial"/>
          <w:sz w:val="24"/>
        </w:rPr>
      </w:pPr>
    </w:p>
    <w:p w14:paraId="6FFC3C57" w14:textId="77777777" w:rsidR="00C67BE9" w:rsidRDefault="00C67BE9" w:rsidP="000549AB">
      <w:pPr>
        <w:pStyle w:val="Prrafodelista"/>
        <w:tabs>
          <w:tab w:val="left" w:pos="3694"/>
        </w:tabs>
        <w:spacing w:before="240" w:after="0" w:line="240" w:lineRule="auto"/>
        <w:ind w:left="360"/>
        <w:jc w:val="center"/>
        <w:rPr>
          <w:rFonts w:ascii="Arial" w:hAnsi="Arial" w:cs="Arial"/>
          <w:sz w:val="24"/>
        </w:rPr>
      </w:pPr>
    </w:p>
    <w:p w14:paraId="727AC85A" w14:textId="46CAFD18" w:rsidR="00253E33" w:rsidRPr="002D49DE" w:rsidRDefault="00041F42" w:rsidP="003258CF">
      <w:pPr>
        <w:pStyle w:val="Prrafodelista"/>
        <w:tabs>
          <w:tab w:val="left" w:pos="3694"/>
        </w:tabs>
        <w:spacing w:before="240" w:after="0" w:line="240" w:lineRule="auto"/>
        <w:ind w:left="360"/>
        <w:jc w:val="center"/>
        <w:rPr>
          <w:rFonts w:ascii="Arial" w:hAnsi="Arial" w:cs="Arial"/>
          <w:b/>
          <w:sz w:val="24"/>
        </w:rPr>
      </w:pPr>
      <w:r w:rsidRPr="002D49DE">
        <w:rPr>
          <w:rFonts w:ascii="Arial" w:hAnsi="Arial" w:cs="Arial"/>
          <w:b/>
          <w:sz w:val="24"/>
        </w:rPr>
        <w:t>Fuente: INAFED, 2017.</w:t>
      </w:r>
    </w:p>
    <w:p w14:paraId="6C8B52D7" w14:textId="37F5FDE3" w:rsidR="003258CF" w:rsidRDefault="003258CF" w:rsidP="00AA6B1C">
      <w:pPr>
        <w:pStyle w:val="Prrafodelista"/>
        <w:tabs>
          <w:tab w:val="left" w:pos="3694"/>
        </w:tabs>
        <w:spacing w:before="240" w:after="0" w:line="240" w:lineRule="auto"/>
        <w:ind w:left="360"/>
        <w:rPr>
          <w:rFonts w:ascii="Arial" w:hAnsi="Arial" w:cs="Arial"/>
          <w:sz w:val="24"/>
        </w:rPr>
      </w:pPr>
    </w:p>
    <w:p w14:paraId="7319CA00" w14:textId="77777777" w:rsidR="003258CF" w:rsidRPr="003258CF" w:rsidRDefault="003258CF" w:rsidP="003258CF">
      <w:pPr>
        <w:pStyle w:val="Prrafodelista"/>
        <w:tabs>
          <w:tab w:val="left" w:pos="3694"/>
        </w:tabs>
        <w:spacing w:before="240" w:after="0" w:line="240" w:lineRule="auto"/>
        <w:ind w:left="360"/>
        <w:jc w:val="center"/>
        <w:rPr>
          <w:rFonts w:ascii="Arial" w:hAnsi="Arial" w:cs="Arial"/>
          <w:sz w:val="24"/>
        </w:rPr>
      </w:pPr>
    </w:p>
    <w:p w14:paraId="350476C1" w14:textId="77777777" w:rsidR="00BE636F" w:rsidRPr="001742B8" w:rsidRDefault="007535CF" w:rsidP="00BB5AD7">
      <w:pPr>
        <w:pStyle w:val="Prrafodelista"/>
        <w:numPr>
          <w:ilvl w:val="1"/>
          <w:numId w:val="2"/>
        </w:numPr>
        <w:tabs>
          <w:tab w:val="left" w:pos="3694"/>
        </w:tabs>
        <w:spacing w:before="240" w:after="0" w:line="240" w:lineRule="auto"/>
        <w:rPr>
          <w:rFonts w:ascii="Arial" w:hAnsi="Arial" w:cs="Arial"/>
          <w:b/>
          <w:bCs/>
          <w:sz w:val="24"/>
        </w:rPr>
      </w:pPr>
      <w:r w:rsidRPr="001742B8">
        <w:rPr>
          <w:rFonts w:ascii="Arial" w:hAnsi="Arial" w:cs="Arial"/>
          <w:b/>
          <w:bCs/>
          <w:sz w:val="24"/>
        </w:rPr>
        <w:t xml:space="preserve"> </w:t>
      </w:r>
      <w:r w:rsidR="00BE636F" w:rsidRPr="001742B8">
        <w:rPr>
          <w:rFonts w:ascii="Arial" w:hAnsi="Arial" w:cs="Arial"/>
          <w:b/>
          <w:bCs/>
          <w:sz w:val="24"/>
        </w:rPr>
        <w:t xml:space="preserve">Descripción de la problemática y alineación con la Matriz de Indicadores para Resultados. </w:t>
      </w:r>
    </w:p>
    <w:p w14:paraId="6D2CA0FA" w14:textId="77777777" w:rsidR="00253E33" w:rsidRDefault="00253E33" w:rsidP="00253E33">
      <w:pPr>
        <w:pStyle w:val="Prrafodelista"/>
        <w:tabs>
          <w:tab w:val="left" w:pos="3694"/>
        </w:tabs>
        <w:spacing w:before="240" w:after="0" w:line="240" w:lineRule="auto"/>
        <w:ind w:left="360"/>
        <w:rPr>
          <w:rFonts w:ascii="Arial" w:hAnsi="Arial" w:cs="Arial"/>
          <w:sz w:val="24"/>
        </w:rPr>
      </w:pPr>
    </w:p>
    <w:p w14:paraId="1D80D58B" w14:textId="47A80EAF" w:rsidR="00253E33" w:rsidRDefault="00A658A2" w:rsidP="001742B8">
      <w:pPr>
        <w:tabs>
          <w:tab w:val="left" w:pos="3694"/>
        </w:tabs>
        <w:spacing w:after="0" w:line="240" w:lineRule="auto"/>
        <w:jc w:val="both"/>
        <w:rPr>
          <w:rFonts w:ascii="Arial" w:hAnsi="Arial" w:cs="Arial"/>
          <w:sz w:val="24"/>
        </w:rPr>
      </w:pPr>
      <w:r>
        <w:rPr>
          <w:rFonts w:ascii="Arial" w:hAnsi="Arial" w:cs="Arial"/>
          <w:sz w:val="24"/>
        </w:rPr>
        <w:t>Al tratarse de un conjunto de acciones orientadas a atender temas de infraestructura social, la descripción del problema está relacionada con a</w:t>
      </w:r>
      <w:r w:rsidR="004070E0">
        <w:rPr>
          <w:rFonts w:ascii="Arial" w:hAnsi="Arial" w:cs="Arial"/>
          <w:sz w:val="24"/>
        </w:rPr>
        <w:t>cciones y met</w:t>
      </w:r>
      <w:r w:rsidR="001742B8">
        <w:rPr>
          <w:rFonts w:ascii="Arial" w:hAnsi="Arial" w:cs="Arial"/>
          <w:sz w:val="24"/>
        </w:rPr>
        <w:t xml:space="preserve">as </w:t>
      </w:r>
      <w:r w:rsidR="004070E0">
        <w:rPr>
          <w:rFonts w:ascii="Arial" w:hAnsi="Arial" w:cs="Arial"/>
          <w:sz w:val="24"/>
        </w:rPr>
        <w:t>transversales</w:t>
      </w:r>
      <w:r w:rsidR="00F46286">
        <w:rPr>
          <w:rFonts w:ascii="Arial" w:hAnsi="Arial" w:cs="Arial"/>
          <w:sz w:val="24"/>
        </w:rPr>
        <w:t>.</w:t>
      </w:r>
      <w:r w:rsidR="001742B8">
        <w:rPr>
          <w:rFonts w:ascii="Arial" w:hAnsi="Arial" w:cs="Arial"/>
          <w:sz w:val="24"/>
        </w:rPr>
        <w:t xml:space="preserve"> Sin </w:t>
      </w:r>
      <w:r w:rsidR="002E5529">
        <w:rPr>
          <w:rFonts w:ascii="Arial" w:hAnsi="Arial" w:cs="Arial"/>
          <w:sz w:val="24"/>
        </w:rPr>
        <w:t>embargo,</w:t>
      </w:r>
      <w:r w:rsidR="001742B8">
        <w:rPr>
          <w:rFonts w:ascii="Arial" w:hAnsi="Arial" w:cs="Arial"/>
          <w:sz w:val="24"/>
        </w:rPr>
        <w:t xml:space="preserve"> estas acciones se correlacionan con la agenda que actualmente tiene la administración estatal de Baja California, reflejada en información y datos estadísticos </w:t>
      </w:r>
      <w:r w:rsidR="00454A79">
        <w:rPr>
          <w:rFonts w:ascii="Arial" w:hAnsi="Arial" w:cs="Arial"/>
          <w:sz w:val="24"/>
        </w:rPr>
        <w:t>de acuerdo con el</w:t>
      </w:r>
      <w:r w:rsidR="001742B8">
        <w:rPr>
          <w:rFonts w:ascii="Arial" w:hAnsi="Arial" w:cs="Arial"/>
          <w:sz w:val="24"/>
        </w:rPr>
        <w:t xml:space="preserve"> IV Informe de Gobierno:</w:t>
      </w:r>
    </w:p>
    <w:p w14:paraId="0110C7E6" w14:textId="77777777" w:rsidR="001742B8" w:rsidRDefault="001742B8" w:rsidP="001742B8">
      <w:pPr>
        <w:tabs>
          <w:tab w:val="left" w:pos="3694"/>
        </w:tabs>
        <w:spacing w:after="0" w:line="240" w:lineRule="auto"/>
        <w:jc w:val="both"/>
        <w:rPr>
          <w:rFonts w:ascii="Arial" w:hAnsi="Arial" w:cs="Arial"/>
          <w:sz w:val="24"/>
        </w:rPr>
      </w:pPr>
    </w:p>
    <w:p w14:paraId="090C9841" w14:textId="77777777" w:rsidR="00F9738D" w:rsidRDefault="00F9738D" w:rsidP="001742B8">
      <w:pPr>
        <w:tabs>
          <w:tab w:val="left" w:pos="3694"/>
        </w:tabs>
        <w:spacing w:after="0" w:line="240" w:lineRule="auto"/>
        <w:jc w:val="center"/>
        <w:rPr>
          <w:rFonts w:ascii="Arial" w:hAnsi="Arial" w:cs="Arial"/>
          <w:sz w:val="24"/>
        </w:rPr>
      </w:pPr>
    </w:p>
    <w:p w14:paraId="15E20B7D" w14:textId="77777777" w:rsidR="00F9738D" w:rsidRDefault="00F9738D" w:rsidP="001742B8">
      <w:pPr>
        <w:tabs>
          <w:tab w:val="left" w:pos="3694"/>
        </w:tabs>
        <w:spacing w:after="0" w:line="240" w:lineRule="auto"/>
        <w:jc w:val="center"/>
        <w:rPr>
          <w:rFonts w:ascii="Arial" w:hAnsi="Arial" w:cs="Arial"/>
          <w:sz w:val="24"/>
        </w:rPr>
      </w:pPr>
    </w:p>
    <w:p w14:paraId="65B28D32" w14:textId="77777777" w:rsidR="00F9738D" w:rsidRDefault="00F9738D" w:rsidP="001742B8">
      <w:pPr>
        <w:tabs>
          <w:tab w:val="left" w:pos="3694"/>
        </w:tabs>
        <w:spacing w:after="0" w:line="240" w:lineRule="auto"/>
        <w:jc w:val="center"/>
        <w:rPr>
          <w:rFonts w:ascii="Arial" w:hAnsi="Arial" w:cs="Arial"/>
          <w:sz w:val="24"/>
        </w:rPr>
      </w:pPr>
    </w:p>
    <w:p w14:paraId="56F56C13" w14:textId="77777777" w:rsidR="00F9738D" w:rsidRDefault="00F9738D" w:rsidP="001742B8">
      <w:pPr>
        <w:tabs>
          <w:tab w:val="left" w:pos="3694"/>
        </w:tabs>
        <w:spacing w:after="0" w:line="240" w:lineRule="auto"/>
        <w:jc w:val="center"/>
        <w:rPr>
          <w:rFonts w:ascii="Arial" w:hAnsi="Arial" w:cs="Arial"/>
          <w:sz w:val="24"/>
        </w:rPr>
      </w:pPr>
    </w:p>
    <w:p w14:paraId="512F4FC1" w14:textId="77777777" w:rsidR="00F9738D" w:rsidRDefault="00F9738D" w:rsidP="001742B8">
      <w:pPr>
        <w:tabs>
          <w:tab w:val="left" w:pos="3694"/>
        </w:tabs>
        <w:spacing w:after="0" w:line="240" w:lineRule="auto"/>
        <w:jc w:val="center"/>
        <w:rPr>
          <w:rFonts w:ascii="Arial" w:hAnsi="Arial" w:cs="Arial"/>
          <w:sz w:val="24"/>
        </w:rPr>
      </w:pPr>
    </w:p>
    <w:p w14:paraId="48985FE0" w14:textId="48357F12" w:rsidR="00F9738D" w:rsidRDefault="00F9738D" w:rsidP="001742B8">
      <w:pPr>
        <w:tabs>
          <w:tab w:val="left" w:pos="3694"/>
        </w:tabs>
        <w:spacing w:after="0" w:line="240" w:lineRule="auto"/>
        <w:jc w:val="center"/>
        <w:rPr>
          <w:rFonts w:ascii="Arial" w:hAnsi="Arial" w:cs="Arial"/>
          <w:sz w:val="24"/>
        </w:rPr>
      </w:pPr>
    </w:p>
    <w:p w14:paraId="4758B572" w14:textId="77777777" w:rsidR="00AA6B1C" w:rsidRDefault="00AA6B1C" w:rsidP="001742B8">
      <w:pPr>
        <w:tabs>
          <w:tab w:val="left" w:pos="3694"/>
        </w:tabs>
        <w:spacing w:after="0" w:line="240" w:lineRule="auto"/>
        <w:jc w:val="center"/>
        <w:rPr>
          <w:rFonts w:ascii="Arial" w:hAnsi="Arial" w:cs="Arial"/>
          <w:sz w:val="24"/>
        </w:rPr>
      </w:pPr>
    </w:p>
    <w:p w14:paraId="06F455AC" w14:textId="77777777" w:rsidR="00F9738D" w:rsidRDefault="00F9738D" w:rsidP="001742B8">
      <w:pPr>
        <w:tabs>
          <w:tab w:val="left" w:pos="3694"/>
        </w:tabs>
        <w:spacing w:after="0" w:line="240" w:lineRule="auto"/>
        <w:jc w:val="center"/>
        <w:rPr>
          <w:rFonts w:ascii="Arial" w:hAnsi="Arial" w:cs="Arial"/>
          <w:sz w:val="24"/>
        </w:rPr>
      </w:pPr>
    </w:p>
    <w:p w14:paraId="44A13EB5" w14:textId="5F8EDE55" w:rsidR="001742B8" w:rsidRPr="00701B53" w:rsidRDefault="007E1ED4" w:rsidP="001742B8">
      <w:pPr>
        <w:tabs>
          <w:tab w:val="left" w:pos="3694"/>
        </w:tabs>
        <w:spacing w:after="0" w:line="240" w:lineRule="auto"/>
        <w:jc w:val="center"/>
        <w:rPr>
          <w:rFonts w:ascii="Arial" w:hAnsi="Arial" w:cs="Arial"/>
          <w:b/>
          <w:sz w:val="24"/>
        </w:rPr>
      </w:pPr>
      <w:r w:rsidRPr="00701B53">
        <w:rPr>
          <w:rFonts w:ascii="Arial" w:hAnsi="Arial" w:cs="Arial"/>
          <w:b/>
          <w:sz w:val="24"/>
        </w:rPr>
        <w:lastRenderedPageBreak/>
        <w:t>Figura 4</w:t>
      </w:r>
      <w:r w:rsidR="001742B8" w:rsidRPr="00701B53">
        <w:rPr>
          <w:rFonts w:ascii="Arial" w:hAnsi="Arial" w:cs="Arial"/>
          <w:b/>
          <w:sz w:val="24"/>
        </w:rPr>
        <w:t xml:space="preserve">. Acciones de la Agenda Estatal. </w:t>
      </w:r>
    </w:p>
    <w:p w14:paraId="71D11FF6" w14:textId="5A617357" w:rsidR="001742B8" w:rsidRPr="00701B53" w:rsidRDefault="001742B8" w:rsidP="00701B53">
      <w:pPr>
        <w:tabs>
          <w:tab w:val="left" w:pos="3694"/>
        </w:tabs>
        <w:spacing w:after="0" w:line="240" w:lineRule="auto"/>
        <w:jc w:val="center"/>
        <w:rPr>
          <w:rFonts w:ascii="Arial" w:hAnsi="Arial" w:cs="Arial"/>
          <w:b/>
          <w:sz w:val="24"/>
        </w:rPr>
      </w:pPr>
      <w:r>
        <w:rPr>
          <w:rFonts w:ascii="Arial" w:hAnsi="Arial" w:cs="Arial"/>
          <w:noProof/>
          <w:sz w:val="24"/>
          <w:lang w:eastAsia="es-MX"/>
        </w:rPr>
        <w:drawing>
          <wp:inline distT="0" distB="0" distL="0" distR="0" wp14:anchorId="38C35072" wp14:editId="67E85D82">
            <wp:extent cx="5486400" cy="3200400"/>
            <wp:effectExtent l="38100" t="0" r="571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701B53">
        <w:rPr>
          <w:rFonts w:ascii="Arial" w:hAnsi="Arial" w:cs="Arial"/>
          <w:b/>
          <w:sz w:val="24"/>
        </w:rPr>
        <w:t>Fuente: IV Informe de Gobierno, Gobierno del Estado 2017.</w:t>
      </w:r>
    </w:p>
    <w:p w14:paraId="3D096F2A" w14:textId="77777777" w:rsidR="001742B8" w:rsidRDefault="001742B8" w:rsidP="001742B8">
      <w:pPr>
        <w:tabs>
          <w:tab w:val="left" w:pos="3694"/>
        </w:tabs>
        <w:spacing w:after="0" w:line="240" w:lineRule="auto"/>
        <w:jc w:val="center"/>
        <w:rPr>
          <w:rFonts w:ascii="Arial" w:hAnsi="Arial" w:cs="Arial"/>
          <w:sz w:val="24"/>
        </w:rPr>
      </w:pPr>
    </w:p>
    <w:p w14:paraId="4D66335F" w14:textId="7080D9B0" w:rsidR="001742B8" w:rsidRDefault="00F54BAC" w:rsidP="001742B8">
      <w:pPr>
        <w:tabs>
          <w:tab w:val="left" w:pos="3694"/>
        </w:tabs>
        <w:spacing w:after="0" w:line="240" w:lineRule="auto"/>
        <w:jc w:val="both"/>
        <w:rPr>
          <w:rFonts w:ascii="Arial" w:hAnsi="Arial" w:cs="Arial"/>
          <w:sz w:val="24"/>
        </w:rPr>
      </w:pPr>
      <w:r>
        <w:rPr>
          <w:rFonts w:ascii="Arial" w:hAnsi="Arial" w:cs="Arial"/>
          <w:sz w:val="24"/>
        </w:rPr>
        <w:t xml:space="preserve">De esta forma podemos analizar que no solamente se atiende la problemática con acciones derivadas de los Proyectos de Desarrollo Regional que forma parte del gasto </w:t>
      </w:r>
      <w:r w:rsidR="002E5529">
        <w:rPr>
          <w:rFonts w:ascii="Arial" w:hAnsi="Arial" w:cs="Arial"/>
          <w:sz w:val="24"/>
        </w:rPr>
        <w:t>federalizado,</w:t>
      </w:r>
      <w:r>
        <w:rPr>
          <w:rFonts w:ascii="Arial" w:hAnsi="Arial" w:cs="Arial"/>
          <w:sz w:val="24"/>
        </w:rPr>
        <w:t xml:space="preserve"> sino que hay una agenda estatal enfocada a atender de forma integral la problemática a través de la coordinación entre los tres órdenes de gobierno e incluso con la sociedad esto a través de programas de la Junta de Urbanización del Estado.</w:t>
      </w:r>
    </w:p>
    <w:p w14:paraId="183E59EF" w14:textId="77777777" w:rsidR="00F54BAC" w:rsidRDefault="00F54BAC" w:rsidP="001742B8">
      <w:pPr>
        <w:tabs>
          <w:tab w:val="left" w:pos="3694"/>
        </w:tabs>
        <w:spacing w:after="0" w:line="240" w:lineRule="auto"/>
        <w:jc w:val="both"/>
        <w:rPr>
          <w:rFonts w:ascii="Arial" w:hAnsi="Arial" w:cs="Arial"/>
          <w:sz w:val="24"/>
        </w:rPr>
      </w:pPr>
    </w:p>
    <w:p w14:paraId="2B0CE823" w14:textId="48A51954" w:rsidR="00F54BAC" w:rsidRDefault="00F54BAC" w:rsidP="001742B8">
      <w:pPr>
        <w:tabs>
          <w:tab w:val="left" w:pos="3694"/>
        </w:tabs>
        <w:spacing w:after="0" w:line="240" w:lineRule="auto"/>
        <w:jc w:val="both"/>
        <w:rPr>
          <w:rFonts w:ascii="Arial" w:hAnsi="Arial" w:cs="Arial"/>
          <w:sz w:val="24"/>
        </w:rPr>
      </w:pPr>
      <w:r>
        <w:rPr>
          <w:rFonts w:ascii="Arial" w:hAnsi="Arial" w:cs="Arial"/>
          <w:sz w:val="24"/>
        </w:rPr>
        <w:t xml:space="preserve">La problemática de infraestructura por lo tanto </w:t>
      </w:r>
      <w:r w:rsidR="00222248">
        <w:rPr>
          <w:rFonts w:ascii="Arial" w:hAnsi="Arial" w:cs="Arial"/>
          <w:sz w:val="24"/>
        </w:rPr>
        <w:t>s</w:t>
      </w:r>
      <w:r w:rsidRPr="00222248">
        <w:rPr>
          <w:rFonts w:ascii="Arial" w:hAnsi="Arial" w:cs="Arial"/>
          <w:sz w:val="24"/>
        </w:rPr>
        <w:t>e atiende</w:t>
      </w:r>
      <w:r>
        <w:rPr>
          <w:rFonts w:ascii="Arial" w:hAnsi="Arial" w:cs="Arial"/>
          <w:sz w:val="24"/>
        </w:rPr>
        <w:t xml:space="preserve"> de forma transversal, detonando el desarrollo regional no solamente con recurso federal sino con el esfuerzo del Gobierno del Estado y los cinco Ayuntamientos de Baja California integrando acciones coordinadas que trabajan en temas de pavimentación, agua potable, drenaje, alcantarillado, vialidades urbanas, etc., que vienen a impactar en el desarrollo de la </w:t>
      </w:r>
      <w:r w:rsidR="00FE1283">
        <w:rPr>
          <w:rFonts w:ascii="Arial" w:hAnsi="Arial" w:cs="Arial"/>
          <w:sz w:val="24"/>
        </w:rPr>
        <w:t>región.</w:t>
      </w:r>
    </w:p>
    <w:p w14:paraId="20169BEA" w14:textId="77777777" w:rsidR="00FE1283" w:rsidRDefault="00FE1283" w:rsidP="001742B8">
      <w:pPr>
        <w:tabs>
          <w:tab w:val="left" w:pos="3694"/>
        </w:tabs>
        <w:spacing w:after="0" w:line="240" w:lineRule="auto"/>
        <w:jc w:val="both"/>
        <w:rPr>
          <w:rFonts w:ascii="Arial" w:hAnsi="Arial" w:cs="Arial"/>
          <w:sz w:val="24"/>
        </w:rPr>
      </w:pPr>
    </w:p>
    <w:p w14:paraId="2D4E4B37" w14:textId="136F0D8D" w:rsidR="002E5529" w:rsidRDefault="002E5529" w:rsidP="001742B8">
      <w:pPr>
        <w:tabs>
          <w:tab w:val="left" w:pos="3694"/>
        </w:tabs>
        <w:spacing w:after="0" w:line="240" w:lineRule="auto"/>
        <w:jc w:val="both"/>
        <w:rPr>
          <w:rFonts w:ascii="Arial" w:hAnsi="Arial" w:cs="Arial"/>
          <w:sz w:val="24"/>
        </w:rPr>
      </w:pPr>
      <w:r>
        <w:rPr>
          <w:rFonts w:ascii="Arial" w:hAnsi="Arial" w:cs="Arial"/>
          <w:sz w:val="24"/>
        </w:rPr>
        <w:t xml:space="preserve">En lo que respecta al análisis de la Matriz de Indicadores para Resultados, encontramos que no existe este instrumento desde el análisis local, no así desde el enfoque </w:t>
      </w:r>
      <w:r w:rsidR="00442FAD">
        <w:rPr>
          <w:rFonts w:ascii="Arial" w:hAnsi="Arial" w:cs="Arial"/>
          <w:sz w:val="24"/>
        </w:rPr>
        <w:t>federal si se cuenta con un modelo general.</w:t>
      </w:r>
    </w:p>
    <w:p w14:paraId="10424DFE" w14:textId="77777777" w:rsidR="00F9738D" w:rsidRDefault="00F9738D" w:rsidP="00582077">
      <w:pPr>
        <w:tabs>
          <w:tab w:val="left" w:pos="3694"/>
          <w:tab w:val="left" w:pos="7830"/>
        </w:tabs>
        <w:spacing w:after="0" w:line="240" w:lineRule="auto"/>
        <w:rPr>
          <w:rFonts w:ascii="Arial" w:hAnsi="Arial" w:cs="Arial"/>
          <w:sz w:val="24"/>
        </w:rPr>
      </w:pPr>
    </w:p>
    <w:p w14:paraId="2EA20CDD" w14:textId="77777777" w:rsidR="00F9738D" w:rsidRDefault="00F9738D" w:rsidP="00582077">
      <w:pPr>
        <w:tabs>
          <w:tab w:val="left" w:pos="3694"/>
          <w:tab w:val="left" w:pos="7830"/>
        </w:tabs>
        <w:spacing w:after="0" w:line="240" w:lineRule="auto"/>
        <w:rPr>
          <w:rFonts w:ascii="Arial" w:hAnsi="Arial" w:cs="Arial"/>
          <w:sz w:val="24"/>
        </w:rPr>
      </w:pPr>
    </w:p>
    <w:p w14:paraId="00B20C8D" w14:textId="77777777" w:rsidR="00F9738D" w:rsidRDefault="00F9738D" w:rsidP="00582077">
      <w:pPr>
        <w:tabs>
          <w:tab w:val="left" w:pos="3694"/>
          <w:tab w:val="left" w:pos="7830"/>
        </w:tabs>
        <w:spacing w:after="0" w:line="240" w:lineRule="auto"/>
        <w:rPr>
          <w:rFonts w:ascii="Arial" w:hAnsi="Arial" w:cs="Arial"/>
          <w:sz w:val="24"/>
        </w:rPr>
      </w:pPr>
    </w:p>
    <w:p w14:paraId="707C9E95" w14:textId="77777777" w:rsidR="00F9738D" w:rsidRDefault="00F9738D" w:rsidP="00582077">
      <w:pPr>
        <w:tabs>
          <w:tab w:val="left" w:pos="3694"/>
          <w:tab w:val="left" w:pos="7830"/>
        </w:tabs>
        <w:spacing w:after="0" w:line="240" w:lineRule="auto"/>
        <w:rPr>
          <w:rFonts w:ascii="Arial" w:hAnsi="Arial" w:cs="Arial"/>
          <w:sz w:val="24"/>
        </w:rPr>
      </w:pPr>
    </w:p>
    <w:p w14:paraId="696C660E" w14:textId="64600EDD" w:rsidR="00F9738D" w:rsidRDefault="00F9738D" w:rsidP="00582077">
      <w:pPr>
        <w:tabs>
          <w:tab w:val="left" w:pos="3694"/>
          <w:tab w:val="left" w:pos="7830"/>
        </w:tabs>
        <w:spacing w:after="0" w:line="240" w:lineRule="auto"/>
        <w:rPr>
          <w:rFonts w:ascii="Arial" w:hAnsi="Arial" w:cs="Arial"/>
          <w:sz w:val="24"/>
        </w:rPr>
      </w:pPr>
    </w:p>
    <w:p w14:paraId="54273310" w14:textId="77777777" w:rsidR="00F9738D" w:rsidRDefault="00F9738D" w:rsidP="00582077">
      <w:pPr>
        <w:tabs>
          <w:tab w:val="left" w:pos="3694"/>
          <w:tab w:val="left" w:pos="7830"/>
        </w:tabs>
        <w:spacing w:after="0" w:line="240" w:lineRule="auto"/>
        <w:rPr>
          <w:rFonts w:ascii="Arial" w:hAnsi="Arial" w:cs="Arial"/>
          <w:sz w:val="24"/>
        </w:rPr>
      </w:pPr>
    </w:p>
    <w:p w14:paraId="3E4E7EB7" w14:textId="77777777" w:rsidR="00F9738D" w:rsidRDefault="00F9738D" w:rsidP="00582077">
      <w:pPr>
        <w:tabs>
          <w:tab w:val="left" w:pos="3694"/>
          <w:tab w:val="left" w:pos="7830"/>
        </w:tabs>
        <w:spacing w:after="0" w:line="240" w:lineRule="auto"/>
        <w:rPr>
          <w:rFonts w:ascii="Arial" w:hAnsi="Arial" w:cs="Arial"/>
          <w:sz w:val="24"/>
        </w:rPr>
      </w:pPr>
    </w:p>
    <w:p w14:paraId="454D70EC" w14:textId="734BCEEE" w:rsidR="001742B8" w:rsidRDefault="00582077" w:rsidP="00582077">
      <w:pPr>
        <w:tabs>
          <w:tab w:val="left" w:pos="3694"/>
          <w:tab w:val="left" w:pos="7830"/>
        </w:tabs>
        <w:spacing w:after="0" w:line="240" w:lineRule="auto"/>
        <w:rPr>
          <w:rFonts w:ascii="Arial" w:hAnsi="Arial" w:cs="Arial"/>
          <w:sz w:val="24"/>
        </w:rPr>
      </w:pPr>
      <w:r>
        <w:rPr>
          <w:rFonts w:ascii="Arial" w:hAnsi="Arial" w:cs="Arial"/>
          <w:sz w:val="24"/>
        </w:rPr>
        <w:tab/>
      </w:r>
    </w:p>
    <w:p w14:paraId="20BC4A84" w14:textId="2D575DD2" w:rsidR="00F46286" w:rsidRPr="00FE1283" w:rsidRDefault="00F46286" w:rsidP="00BB5AD7">
      <w:pPr>
        <w:pStyle w:val="Prrafodelista"/>
        <w:numPr>
          <w:ilvl w:val="1"/>
          <w:numId w:val="2"/>
        </w:numPr>
        <w:tabs>
          <w:tab w:val="left" w:pos="3694"/>
        </w:tabs>
        <w:spacing w:before="240" w:after="0" w:line="240" w:lineRule="auto"/>
        <w:rPr>
          <w:rFonts w:ascii="Arial" w:hAnsi="Arial" w:cs="Arial"/>
          <w:b/>
          <w:bCs/>
          <w:sz w:val="24"/>
        </w:rPr>
      </w:pPr>
      <w:r w:rsidRPr="00FE1283">
        <w:rPr>
          <w:rFonts w:ascii="Arial" w:hAnsi="Arial" w:cs="Arial"/>
          <w:b/>
          <w:bCs/>
          <w:sz w:val="24"/>
        </w:rPr>
        <w:lastRenderedPageBreak/>
        <w:t xml:space="preserve">Población </w:t>
      </w:r>
      <w:r w:rsidR="00600BB7" w:rsidRPr="00FE1283">
        <w:rPr>
          <w:rFonts w:ascii="Arial" w:hAnsi="Arial" w:cs="Arial"/>
          <w:b/>
          <w:bCs/>
          <w:sz w:val="24"/>
        </w:rPr>
        <w:t>Objetiv</w:t>
      </w:r>
      <w:r w:rsidR="001742B8" w:rsidRPr="00FE1283">
        <w:rPr>
          <w:rFonts w:ascii="Arial" w:hAnsi="Arial" w:cs="Arial"/>
          <w:b/>
          <w:bCs/>
          <w:sz w:val="24"/>
        </w:rPr>
        <w:t>o</w:t>
      </w:r>
      <w:r w:rsidRPr="00FE1283">
        <w:rPr>
          <w:rFonts w:ascii="Arial" w:hAnsi="Arial" w:cs="Arial"/>
          <w:b/>
          <w:bCs/>
          <w:sz w:val="24"/>
        </w:rPr>
        <w:t xml:space="preserve"> y Atendida.</w:t>
      </w:r>
    </w:p>
    <w:p w14:paraId="728367FE" w14:textId="77777777" w:rsidR="000E0CCB" w:rsidRDefault="00F46286" w:rsidP="000549AB">
      <w:pPr>
        <w:tabs>
          <w:tab w:val="left" w:pos="3694"/>
        </w:tabs>
        <w:spacing w:before="240" w:after="0" w:line="240" w:lineRule="auto"/>
        <w:jc w:val="both"/>
        <w:rPr>
          <w:rFonts w:ascii="Arial" w:hAnsi="Arial" w:cs="Arial"/>
          <w:sz w:val="24"/>
        </w:rPr>
      </w:pPr>
      <w:r>
        <w:rPr>
          <w:rFonts w:ascii="Arial" w:hAnsi="Arial" w:cs="Arial"/>
          <w:sz w:val="24"/>
        </w:rPr>
        <w:t xml:space="preserve">A diferencia de programas sociales estrictamente focalizados a poblaciones que cumplen con ciertas características socioeconómicas o </w:t>
      </w:r>
      <w:r w:rsidR="000E0CCB">
        <w:rPr>
          <w:rFonts w:ascii="Arial" w:hAnsi="Arial" w:cs="Arial"/>
          <w:sz w:val="24"/>
        </w:rPr>
        <w:t xml:space="preserve">bien deben de reunir una serie de requisitos para acceder a estos apoyos o programas. </w:t>
      </w:r>
    </w:p>
    <w:p w14:paraId="36396466" w14:textId="24993808" w:rsidR="00F46286" w:rsidRDefault="000E0CCB" w:rsidP="000549AB">
      <w:pPr>
        <w:tabs>
          <w:tab w:val="left" w:pos="3694"/>
        </w:tabs>
        <w:spacing w:before="240" w:after="0" w:line="240" w:lineRule="auto"/>
        <w:jc w:val="both"/>
        <w:rPr>
          <w:rFonts w:ascii="Arial" w:hAnsi="Arial" w:cs="Arial"/>
          <w:sz w:val="24"/>
        </w:rPr>
      </w:pPr>
      <w:r>
        <w:rPr>
          <w:rFonts w:ascii="Arial" w:hAnsi="Arial" w:cs="Arial"/>
          <w:sz w:val="24"/>
        </w:rPr>
        <w:t>Los Proyectos de Desarrollo Regional son transversales en cuanto al impacto de poblaciones, no existe una población objetiva definida como tal</w:t>
      </w:r>
      <w:r w:rsidR="00C67BE9">
        <w:rPr>
          <w:rFonts w:ascii="Arial" w:hAnsi="Arial" w:cs="Arial"/>
          <w:sz w:val="24"/>
        </w:rPr>
        <w:t xml:space="preserve"> sino se interpreta como área de enfoque</w:t>
      </w:r>
      <w:r>
        <w:rPr>
          <w:rFonts w:ascii="Arial" w:hAnsi="Arial" w:cs="Arial"/>
          <w:sz w:val="24"/>
        </w:rPr>
        <w:t xml:space="preserve">, dado que su fin es atender distintas obras de infraestructura orientadas a sectores como </w:t>
      </w:r>
      <w:r w:rsidRPr="000E0CCB">
        <w:rPr>
          <w:rFonts w:ascii="Arial" w:hAnsi="Arial" w:cs="Arial"/>
          <w:sz w:val="24"/>
        </w:rPr>
        <w:t>salud, educación infraestructura, deporte, transporte, cultura, entre otro</w:t>
      </w:r>
      <w:r w:rsidR="007075B1">
        <w:rPr>
          <w:rFonts w:ascii="Arial" w:hAnsi="Arial" w:cs="Arial"/>
          <w:sz w:val="24"/>
        </w:rPr>
        <w:t>s y una vez ejecutada estas obras existe una población beneficiada de forma directa o directa por lo regular quienes viven dentro del polígono de la obra o bien transitan constantemente alrededor de estas.</w:t>
      </w:r>
    </w:p>
    <w:p w14:paraId="52CD70E6" w14:textId="01F40285" w:rsidR="004413CD" w:rsidRDefault="00253E33" w:rsidP="000D0269">
      <w:pPr>
        <w:tabs>
          <w:tab w:val="left" w:pos="3694"/>
        </w:tabs>
        <w:spacing w:before="240" w:after="0" w:line="24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66432" behindDoc="0" locked="0" layoutInCell="1" allowOverlap="1" wp14:anchorId="70E2FE27" wp14:editId="58583465">
                <wp:simplePos x="0" y="0"/>
                <wp:positionH relativeFrom="margin">
                  <wp:align>right</wp:align>
                </wp:positionH>
                <wp:positionV relativeFrom="paragraph">
                  <wp:posOffset>148590</wp:posOffset>
                </wp:positionV>
                <wp:extent cx="1517650" cy="1319530"/>
                <wp:effectExtent l="0" t="0" r="25400" b="13970"/>
                <wp:wrapSquare wrapText="bothSides"/>
                <wp:docPr id="10" name="Rectángulo 10"/>
                <wp:cNvGraphicFramePr/>
                <a:graphic xmlns:a="http://schemas.openxmlformats.org/drawingml/2006/main">
                  <a:graphicData uri="http://schemas.microsoft.com/office/word/2010/wordprocessingShape">
                    <wps:wsp>
                      <wps:cNvSpPr/>
                      <wps:spPr>
                        <a:xfrm>
                          <a:off x="0" y="0"/>
                          <a:ext cx="1517650" cy="1319530"/>
                        </a:xfrm>
                        <a:prstGeom prst="rect">
                          <a:avLst/>
                        </a:prstGeom>
                        <a:solidFill>
                          <a:schemeClr val="bg2">
                            <a:lumMod val="25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AE78F" w14:textId="77777777" w:rsidR="00736738" w:rsidRPr="00253E33" w:rsidRDefault="00736738" w:rsidP="00253E33">
                            <w:pPr>
                              <w:jc w:val="center"/>
                              <w:rPr>
                                <w:b/>
                                <w:bCs/>
                                <w:sz w:val="28"/>
                                <w:szCs w:val="28"/>
                              </w:rPr>
                            </w:pPr>
                            <w:r w:rsidRPr="00253E33">
                              <w:rPr>
                                <w:b/>
                                <w:bCs/>
                                <w:sz w:val="28"/>
                                <w:szCs w:val="28"/>
                              </w:rPr>
                              <w:t>Más de 80 mil beneficiados con los recursos del PDR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2FE27" id="Rectángulo 10" o:spid="_x0000_s1027" style="position:absolute;left:0;text-align:left;margin-left:68.3pt;margin-top:11.7pt;width:119.5pt;height:103.9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" fillcolor="#484329 [814]" strokecolor="#ddd8c2 [2894]" strokeweight="2pt">
                <v:textbox>
                  <w:txbxContent>
                    <w:p w14:paraId="0BDAE78F" w14:textId="77777777" w:rsidR="00736738" w:rsidRPr="00253E33" w:rsidRDefault="00736738" w:rsidP="00253E33">
                      <w:pPr>
                        <w:jc w:val="center"/>
                        <w:rPr>
                          <w:b/>
                          <w:bCs/>
                          <w:sz w:val="28"/>
                          <w:szCs w:val="28"/>
                        </w:rPr>
                      </w:pPr>
                      <w:r w:rsidRPr="00253E33">
                        <w:rPr>
                          <w:b/>
                          <w:bCs/>
                          <w:sz w:val="28"/>
                          <w:szCs w:val="28"/>
                        </w:rPr>
                        <w:t>Más de 80 mil beneficiados con los recursos del PDR 2017</w:t>
                      </w:r>
                    </w:p>
                  </w:txbxContent>
                </v:textbox>
                <w10:wrap type="square" anchorx="margin"/>
              </v:rect>
            </w:pict>
          </mc:Fallback>
        </mc:AlternateContent>
      </w:r>
      <w:r w:rsidR="008111C8">
        <w:rPr>
          <w:rFonts w:ascii="Arial" w:hAnsi="Arial" w:cs="Arial"/>
          <w:sz w:val="24"/>
        </w:rPr>
        <w:t>De acuerdo con</w:t>
      </w:r>
      <w:r w:rsidR="00EE4584">
        <w:rPr>
          <w:rFonts w:ascii="Arial" w:hAnsi="Arial" w:cs="Arial"/>
          <w:sz w:val="24"/>
        </w:rPr>
        <w:t xml:space="preserve"> los informes sob</w:t>
      </w:r>
      <w:r w:rsidR="00293D6B">
        <w:rPr>
          <w:rFonts w:ascii="Arial" w:hAnsi="Arial" w:cs="Arial"/>
          <w:sz w:val="24"/>
        </w:rPr>
        <w:t>re la Situación Económica, las Finanzas Pública y la Deuda Pública</w:t>
      </w:r>
      <w:r w:rsidR="007D3C9D">
        <w:rPr>
          <w:rFonts w:ascii="Arial" w:hAnsi="Arial" w:cs="Arial"/>
          <w:sz w:val="24"/>
        </w:rPr>
        <w:t>,</w:t>
      </w:r>
      <w:r w:rsidR="008509BF">
        <w:rPr>
          <w:rFonts w:ascii="Arial" w:hAnsi="Arial" w:cs="Arial"/>
          <w:sz w:val="24"/>
        </w:rPr>
        <w:t xml:space="preserve"> específicamente en el documento técnico de Gestión de Proyectos, se muestra </w:t>
      </w:r>
      <w:r w:rsidR="007D3C9D">
        <w:rPr>
          <w:rFonts w:ascii="Arial" w:hAnsi="Arial" w:cs="Arial"/>
          <w:sz w:val="24"/>
        </w:rPr>
        <w:t>una población</w:t>
      </w:r>
      <w:r w:rsidR="008111C8">
        <w:rPr>
          <w:rFonts w:ascii="Arial" w:hAnsi="Arial" w:cs="Arial"/>
          <w:sz w:val="24"/>
        </w:rPr>
        <w:t xml:space="preserve"> como parte del avance físico</w:t>
      </w:r>
      <w:r w:rsidR="007D3C9D">
        <w:rPr>
          <w:rFonts w:ascii="Arial" w:hAnsi="Arial" w:cs="Arial"/>
          <w:sz w:val="24"/>
        </w:rPr>
        <w:t xml:space="preserve">, sin embargo, </w:t>
      </w:r>
      <w:r w:rsidR="008111C8">
        <w:rPr>
          <w:rFonts w:ascii="Arial" w:hAnsi="Arial" w:cs="Arial"/>
          <w:sz w:val="24"/>
        </w:rPr>
        <w:t>no especifica qué tipo de población es</w:t>
      </w:r>
      <w:r w:rsidR="008509BF">
        <w:rPr>
          <w:rFonts w:ascii="Arial" w:hAnsi="Arial" w:cs="Arial"/>
          <w:sz w:val="24"/>
        </w:rPr>
        <w:t xml:space="preserve"> (Total o Potencial)</w:t>
      </w:r>
      <w:r w:rsidR="008111C8">
        <w:rPr>
          <w:rFonts w:ascii="Arial" w:hAnsi="Arial" w:cs="Arial"/>
          <w:sz w:val="24"/>
        </w:rPr>
        <w:t xml:space="preserve">, al sumar los </w:t>
      </w:r>
      <w:r w:rsidR="000D0269">
        <w:rPr>
          <w:rFonts w:ascii="Arial" w:hAnsi="Arial" w:cs="Arial"/>
          <w:sz w:val="24"/>
        </w:rPr>
        <w:t xml:space="preserve">94 </w:t>
      </w:r>
      <w:r w:rsidR="008111C8">
        <w:rPr>
          <w:rFonts w:ascii="Arial" w:hAnsi="Arial" w:cs="Arial"/>
          <w:sz w:val="24"/>
        </w:rPr>
        <w:t xml:space="preserve">proyectos programados para el ejercicio 2017 da un resultado de </w:t>
      </w:r>
      <w:r w:rsidR="008111C8" w:rsidRPr="008509BF">
        <w:rPr>
          <w:rFonts w:ascii="Arial" w:hAnsi="Arial" w:cs="Arial"/>
          <w:b/>
          <w:sz w:val="28"/>
        </w:rPr>
        <w:t>80,729</w:t>
      </w:r>
      <w:r w:rsidR="008111C8" w:rsidRPr="008509BF">
        <w:rPr>
          <w:rFonts w:ascii="Arial" w:hAnsi="Arial" w:cs="Arial"/>
          <w:sz w:val="28"/>
        </w:rPr>
        <w:t xml:space="preserve"> </w:t>
      </w:r>
      <w:r w:rsidR="008111C8">
        <w:rPr>
          <w:rFonts w:ascii="Arial" w:hAnsi="Arial" w:cs="Arial"/>
          <w:sz w:val="24"/>
        </w:rPr>
        <w:t>como población</w:t>
      </w:r>
      <w:r w:rsidR="00F34245">
        <w:rPr>
          <w:rFonts w:ascii="Arial" w:hAnsi="Arial" w:cs="Arial"/>
          <w:sz w:val="24"/>
        </w:rPr>
        <w:t xml:space="preserve"> beneficiada</w:t>
      </w:r>
      <w:r w:rsidR="000D0269">
        <w:rPr>
          <w:rFonts w:ascii="Arial" w:hAnsi="Arial" w:cs="Arial"/>
          <w:sz w:val="24"/>
        </w:rPr>
        <w:t xml:space="preserve"> en el Estado,</w:t>
      </w:r>
      <w:r w:rsidR="008111C8">
        <w:rPr>
          <w:rFonts w:ascii="Arial" w:hAnsi="Arial" w:cs="Arial"/>
          <w:sz w:val="24"/>
        </w:rPr>
        <w:t xml:space="preserve"> lo que posiblemente se trate de un dato que no coincida con una población posiblemente atendida.</w:t>
      </w:r>
    </w:p>
    <w:p w14:paraId="09115EB8" w14:textId="60866382" w:rsidR="008509BF" w:rsidRPr="007D5224" w:rsidRDefault="008509BF" w:rsidP="000D0269">
      <w:pPr>
        <w:tabs>
          <w:tab w:val="left" w:pos="3694"/>
        </w:tabs>
        <w:spacing w:before="240" w:after="0" w:line="240" w:lineRule="auto"/>
        <w:jc w:val="both"/>
        <w:rPr>
          <w:rFonts w:ascii="Arial" w:hAnsi="Arial" w:cs="Arial"/>
          <w:sz w:val="24"/>
        </w:rPr>
      </w:pPr>
      <w:r>
        <w:rPr>
          <w:rFonts w:ascii="Arial" w:hAnsi="Arial" w:cs="Arial"/>
          <w:sz w:val="24"/>
        </w:rPr>
        <w:t xml:space="preserve">Ante esto es importante que </w:t>
      </w:r>
      <w:r w:rsidR="007D5224">
        <w:rPr>
          <w:rFonts w:ascii="Arial" w:hAnsi="Arial" w:cs="Arial"/>
          <w:sz w:val="24"/>
        </w:rPr>
        <w:t xml:space="preserve">las Unidades Responsables (SIDUE y JUEBC), calculen o proyecten objetivamente la población real beneficiada por estas obras, dado que de los </w:t>
      </w:r>
      <w:r w:rsidR="007D5224">
        <w:rPr>
          <w:rFonts w:ascii="Arial" w:hAnsi="Arial" w:cs="Arial"/>
          <w:b/>
          <w:sz w:val="24"/>
        </w:rPr>
        <w:t>$</w:t>
      </w:r>
      <w:r w:rsidR="007D5224" w:rsidRPr="00CE3686">
        <w:rPr>
          <w:rFonts w:ascii="Arial" w:hAnsi="Arial" w:cs="Arial"/>
          <w:b/>
          <w:sz w:val="24"/>
        </w:rPr>
        <w:t>185</w:t>
      </w:r>
      <w:r w:rsidR="007D5224">
        <w:rPr>
          <w:rFonts w:ascii="Arial" w:hAnsi="Arial" w:cs="Arial"/>
          <w:b/>
          <w:sz w:val="24"/>
        </w:rPr>
        <w:t>,</w:t>
      </w:r>
      <w:r w:rsidR="007D5224" w:rsidRPr="00CE3686">
        <w:rPr>
          <w:rFonts w:ascii="Arial" w:hAnsi="Arial" w:cs="Arial"/>
          <w:b/>
          <w:sz w:val="24"/>
        </w:rPr>
        <w:t>940</w:t>
      </w:r>
      <w:r w:rsidR="007D5224">
        <w:rPr>
          <w:rFonts w:ascii="Arial" w:hAnsi="Arial" w:cs="Arial"/>
          <w:b/>
          <w:sz w:val="24"/>
        </w:rPr>
        <w:t>,</w:t>
      </w:r>
      <w:r w:rsidR="007D5224" w:rsidRPr="00CE3686">
        <w:rPr>
          <w:rFonts w:ascii="Arial" w:hAnsi="Arial" w:cs="Arial"/>
          <w:b/>
          <w:sz w:val="24"/>
        </w:rPr>
        <w:t>436.78</w:t>
      </w:r>
      <w:r w:rsidR="007D5224">
        <w:rPr>
          <w:rFonts w:ascii="Arial" w:hAnsi="Arial" w:cs="Arial"/>
          <w:b/>
          <w:sz w:val="24"/>
        </w:rPr>
        <w:t xml:space="preserve"> </w:t>
      </w:r>
      <w:r w:rsidR="007D5224">
        <w:rPr>
          <w:rFonts w:ascii="Arial" w:hAnsi="Arial" w:cs="Arial"/>
          <w:sz w:val="24"/>
        </w:rPr>
        <w:t>ejecutados para las obras del PDR no concuerdan con una población beneficiada tan reducida, es un trabajo de planeación estratégica de estas Unidades en futuras proyecciones de beneficiados.</w:t>
      </w:r>
    </w:p>
    <w:p w14:paraId="35986F85" w14:textId="0BA7116A" w:rsidR="00F34245" w:rsidRDefault="004F45BE" w:rsidP="00253E33">
      <w:pPr>
        <w:tabs>
          <w:tab w:val="left" w:pos="914"/>
        </w:tabs>
        <w:spacing w:before="240" w:after="0" w:line="240" w:lineRule="auto"/>
        <w:jc w:val="both"/>
        <w:rPr>
          <w:rFonts w:ascii="Arial" w:hAnsi="Arial" w:cs="Arial"/>
          <w:sz w:val="24"/>
        </w:rPr>
      </w:pPr>
      <w:r>
        <w:rPr>
          <w:rFonts w:ascii="Arial" w:hAnsi="Arial" w:cs="Arial"/>
          <w:sz w:val="24"/>
        </w:rPr>
        <w:t xml:space="preserve">De acuerdo con Los Lineamientos de Operación de los Programas de Desarrollo Regional 2017, en el apartado del ANEXO I “Análisis Costo-Beneficio Simplificado se explica la necesidad de Evaluar el Proyecto de Inversión a través de; </w:t>
      </w:r>
      <w:r w:rsidRPr="004F45BE">
        <w:rPr>
          <w:rFonts w:ascii="Arial" w:hAnsi="Arial" w:cs="Arial"/>
          <w:b/>
          <w:sz w:val="24"/>
        </w:rPr>
        <w:t xml:space="preserve">la identificación, cuantificación y valoración de los beneficios del proyecto de inversión. </w:t>
      </w:r>
    </w:p>
    <w:p w14:paraId="2353B712" w14:textId="1FE619F1" w:rsidR="004F45BE" w:rsidRDefault="004F45BE" w:rsidP="00253E33">
      <w:pPr>
        <w:tabs>
          <w:tab w:val="left" w:pos="914"/>
        </w:tabs>
        <w:spacing w:before="240" w:after="0" w:line="240" w:lineRule="auto"/>
        <w:jc w:val="both"/>
        <w:rPr>
          <w:rFonts w:ascii="Arial" w:hAnsi="Arial" w:cs="Arial"/>
          <w:sz w:val="24"/>
        </w:rPr>
      </w:pPr>
      <w:r>
        <w:rPr>
          <w:rFonts w:ascii="Arial" w:hAnsi="Arial" w:cs="Arial"/>
          <w:sz w:val="24"/>
        </w:rPr>
        <w:t>Lo que obliga precisamente a estas Unidades Responsables a cuantificar y valorar los beneficios reflejados en población atendida o potencial beneficiada por las acciones derivadas del PDR en Baja California.</w:t>
      </w:r>
    </w:p>
    <w:p w14:paraId="47822508" w14:textId="66D36C96" w:rsidR="004F45BE" w:rsidRDefault="004F45BE" w:rsidP="00253E33">
      <w:pPr>
        <w:tabs>
          <w:tab w:val="left" w:pos="914"/>
        </w:tabs>
        <w:spacing w:before="240" w:after="0" w:line="240" w:lineRule="auto"/>
        <w:jc w:val="both"/>
        <w:rPr>
          <w:rFonts w:ascii="Arial" w:hAnsi="Arial" w:cs="Arial"/>
          <w:sz w:val="24"/>
        </w:rPr>
      </w:pPr>
    </w:p>
    <w:p w14:paraId="57F997AC" w14:textId="1D3C91E1" w:rsidR="004F45BE" w:rsidRDefault="004F45BE" w:rsidP="00253E33">
      <w:pPr>
        <w:tabs>
          <w:tab w:val="left" w:pos="914"/>
        </w:tabs>
        <w:spacing w:before="240" w:after="0" w:line="240" w:lineRule="auto"/>
        <w:jc w:val="both"/>
        <w:rPr>
          <w:rFonts w:ascii="Arial" w:hAnsi="Arial" w:cs="Arial"/>
          <w:sz w:val="24"/>
        </w:rPr>
      </w:pPr>
    </w:p>
    <w:p w14:paraId="37B529E6" w14:textId="3135C370" w:rsidR="004F45BE" w:rsidRDefault="004F45BE" w:rsidP="00253E33">
      <w:pPr>
        <w:tabs>
          <w:tab w:val="left" w:pos="914"/>
        </w:tabs>
        <w:spacing w:before="240" w:after="0" w:line="240" w:lineRule="auto"/>
        <w:jc w:val="both"/>
        <w:rPr>
          <w:rFonts w:ascii="Arial" w:hAnsi="Arial" w:cs="Arial"/>
          <w:sz w:val="24"/>
        </w:rPr>
      </w:pPr>
    </w:p>
    <w:p w14:paraId="76975E2D" w14:textId="77777777" w:rsidR="00AA6B1C" w:rsidRDefault="00AA6B1C" w:rsidP="00253E33">
      <w:pPr>
        <w:tabs>
          <w:tab w:val="left" w:pos="914"/>
        </w:tabs>
        <w:spacing w:before="240" w:after="0" w:line="240" w:lineRule="auto"/>
        <w:jc w:val="both"/>
        <w:rPr>
          <w:rFonts w:ascii="Arial" w:hAnsi="Arial" w:cs="Arial"/>
          <w:sz w:val="24"/>
        </w:rPr>
      </w:pPr>
    </w:p>
    <w:p w14:paraId="12D7C942" w14:textId="77777777" w:rsidR="004F45BE" w:rsidRPr="004F45BE" w:rsidRDefault="004F45BE" w:rsidP="00253E33">
      <w:pPr>
        <w:tabs>
          <w:tab w:val="left" w:pos="914"/>
        </w:tabs>
        <w:spacing w:before="240" w:after="0" w:line="240" w:lineRule="auto"/>
        <w:jc w:val="both"/>
        <w:rPr>
          <w:rFonts w:ascii="Arial" w:hAnsi="Arial" w:cs="Arial"/>
          <w:sz w:val="24"/>
        </w:rPr>
      </w:pPr>
    </w:p>
    <w:p w14:paraId="41C7E06C" w14:textId="6FC7DA05" w:rsidR="00F46286" w:rsidRPr="009D1E5D" w:rsidRDefault="00F46286" w:rsidP="00BB5AD7">
      <w:pPr>
        <w:pStyle w:val="Prrafodelista"/>
        <w:numPr>
          <w:ilvl w:val="1"/>
          <w:numId w:val="2"/>
        </w:numPr>
        <w:tabs>
          <w:tab w:val="left" w:pos="3694"/>
        </w:tabs>
        <w:spacing w:after="0" w:line="240" w:lineRule="auto"/>
        <w:rPr>
          <w:rFonts w:ascii="Arial" w:hAnsi="Arial" w:cs="Arial"/>
          <w:b/>
          <w:bCs/>
          <w:sz w:val="24"/>
        </w:rPr>
      </w:pPr>
      <w:r w:rsidRPr="009D1E5D">
        <w:rPr>
          <w:rFonts w:ascii="Arial" w:hAnsi="Arial" w:cs="Arial"/>
          <w:b/>
          <w:bCs/>
          <w:sz w:val="24"/>
        </w:rPr>
        <w:t>Relaciones con otros programas estatales y federales.</w:t>
      </w:r>
    </w:p>
    <w:p w14:paraId="33FB214D" w14:textId="77777777" w:rsidR="00F34245" w:rsidRDefault="00F34245" w:rsidP="00F34245">
      <w:pPr>
        <w:tabs>
          <w:tab w:val="left" w:pos="3694"/>
        </w:tabs>
        <w:spacing w:after="0" w:line="240" w:lineRule="auto"/>
        <w:rPr>
          <w:rFonts w:ascii="Arial" w:hAnsi="Arial" w:cs="Arial"/>
          <w:sz w:val="24"/>
        </w:rPr>
      </w:pPr>
    </w:p>
    <w:p w14:paraId="21F02362" w14:textId="2FF8CD36" w:rsidR="00F34245" w:rsidRDefault="00903C89" w:rsidP="00F34245">
      <w:pPr>
        <w:tabs>
          <w:tab w:val="left" w:pos="3694"/>
        </w:tabs>
        <w:spacing w:after="0" w:line="240" w:lineRule="auto"/>
        <w:rPr>
          <w:rFonts w:ascii="Arial" w:hAnsi="Arial" w:cs="Arial"/>
          <w:sz w:val="24"/>
        </w:rPr>
      </w:pPr>
      <w:r>
        <w:rPr>
          <w:rFonts w:ascii="Arial" w:hAnsi="Arial" w:cs="Arial"/>
          <w:sz w:val="24"/>
        </w:rPr>
        <w:t>La relación con otros programas</w:t>
      </w:r>
      <w:r w:rsidR="00BB0191">
        <w:rPr>
          <w:rFonts w:ascii="Arial" w:hAnsi="Arial" w:cs="Arial"/>
          <w:sz w:val="24"/>
        </w:rPr>
        <w:t xml:space="preserve"> federales y estatales lo podemos reflejar de la siguiente forma:</w:t>
      </w:r>
    </w:p>
    <w:p w14:paraId="32EA5318" w14:textId="77777777" w:rsidR="00253E33" w:rsidRDefault="00253E33" w:rsidP="00F34245">
      <w:pPr>
        <w:tabs>
          <w:tab w:val="left" w:pos="3694"/>
        </w:tabs>
        <w:spacing w:after="0" w:line="240" w:lineRule="auto"/>
        <w:rPr>
          <w:rFonts w:ascii="Arial" w:hAnsi="Arial" w:cs="Arial"/>
          <w:sz w:val="24"/>
        </w:rPr>
      </w:pPr>
    </w:p>
    <w:p w14:paraId="68EFD6E3" w14:textId="46AC1FA6" w:rsidR="00970C0D" w:rsidRPr="00701B53" w:rsidRDefault="007E1ED4" w:rsidP="00970C0D">
      <w:pPr>
        <w:tabs>
          <w:tab w:val="left" w:pos="3694"/>
        </w:tabs>
        <w:spacing w:after="0" w:line="240" w:lineRule="auto"/>
        <w:jc w:val="center"/>
        <w:rPr>
          <w:rFonts w:ascii="Arial" w:hAnsi="Arial" w:cs="Arial"/>
          <w:b/>
          <w:sz w:val="24"/>
        </w:rPr>
      </w:pPr>
      <w:r w:rsidRPr="00701B53">
        <w:rPr>
          <w:rFonts w:ascii="Arial" w:hAnsi="Arial" w:cs="Arial"/>
          <w:b/>
          <w:sz w:val="24"/>
        </w:rPr>
        <w:t xml:space="preserve">Tabla </w:t>
      </w:r>
      <w:r w:rsidR="00344BFA" w:rsidRPr="00701B53">
        <w:rPr>
          <w:rFonts w:ascii="Arial" w:hAnsi="Arial" w:cs="Arial"/>
          <w:b/>
          <w:sz w:val="24"/>
        </w:rPr>
        <w:t>3</w:t>
      </w:r>
      <w:r w:rsidR="00970C0D" w:rsidRPr="00701B53">
        <w:rPr>
          <w:rFonts w:ascii="Arial" w:hAnsi="Arial" w:cs="Arial"/>
          <w:b/>
          <w:sz w:val="24"/>
        </w:rPr>
        <w:t>. Relación con Programas Federales y Estatales.</w:t>
      </w:r>
    </w:p>
    <w:p w14:paraId="5413AE70" w14:textId="77777777" w:rsidR="00970C0D" w:rsidRDefault="00970C0D" w:rsidP="00F34245">
      <w:pPr>
        <w:tabs>
          <w:tab w:val="left" w:pos="3694"/>
        </w:tabs>
        <w:spacing w:after="0" w:line="240" w:lineRule="auto"/>
        <w:rPr>
          <w:rFonts w:ascii="Arial" w:hAnsi="Arial" w:cs="Arial"/>
          <w:sz w:val="24"/>
        </w:rPr>
      </w:pPr>
    </w:p>
    <w:tbl>
      <w:tblPr>
        <w:tblStyle w:val="Tabladecuadrcula4"/>
        <w:tblW w:w="8784" w:type="dxa"/>
        <w:tblLook w:val="04A0" w:firstRow="1" w:lastRow="0" w:firstColumn="1" w:lastColumn="0" w:noHBand="0" w:noVBand="1"/>
      </w:tblPr>
      <w:tblGrid>
        <w:gridCol w:w="4248"/>
        <w:gridCol w:w="4536"/>
      </w:tblGrid>
      <w:tr w:rsidR="00BB0191" w:rsidRPr="00BB0191" w14:paraId="4737D61E" w14:textId="77777777" w:rsidTr="00AA6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C4BC96" w:themeFill="background2" w:themeFillShade="BF"/>
          </w:tcPr>
          <w:p w14:paraId="17B052DF" w14:textId="12FA20F2" w:rsidR="00BB0191" w:rsidRPr="00AA6B1C" w:rsidRDefault="00BB0191" w:rsidP="006743CF">
            <w:pPr>
              <w:tabs>
                <w:tab w:val="left" w:pos="3694"/>
              </w:tabs>
              <w:jc w:val="center"/>
              <w:rPr>
                <w:rFonts w:ascii="Arial" w:hAnsi="Arial" w:cs="Arial"/>
                <w:bCs w:val="0"/>
                <w:color w:val="auto"/>
                <w:sz w:val="24"/>
              </w:rPr>
            </w:pPr>
            <w:r w:rsidRPr="00AA6B1C">
              <w:rPr>
                <w:rFonts w:ascii="Arial" w:hAnsi="Arial" w:cs="Arial"/>
                <w:bCs w:val="0"/>
                <w:color w:val="auto"/>
                <w:sz w:val="24"/>
              </w:rPr>
              <w:t>Programas Federales</w:t>
            </w:r>
            <w:r w:rsidR="006743CF" w:rsidRPr="00AA6B1C">
              <w:rPr>
                <w:rFonts w:ascii="Arial" w:hAnsi="Arial" w:cs="Arial"/>
                <w:bCs w:val="0"/>
                <w:color w:val="auto"/>
                <w:sz w:val="24"/>
              </w:rPr>
              <w:t>.</w:t>
            </w:r>
          </w:p>
        </w:tc>
        <w:tc>
          <w:tcPr>
            <w:tcW w:w="4536" w:type="dxa"/>
            <w:shd w:val="clear" w:color="auto" w:fill="C4BC96" w:themeFill="background2" w:themeFillShade="BF"/>
          </w:tcPr>
          <w:p w14:paraId="6267E7E3" w14:textId="20CEA4E1" w:rsidR="00BB0191" w:rsidRPr="00AA6B1C" w:rsidRDefault="00BB0191" w:rsidP="006743CF">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rPr>
            </w:pPr>
            <w:r w:rsidRPr="00AA6B1C">
              <w:rPr>
                <w:rFonts w:ascii="Arial" w:hAnsi="Arial" w:cs="Arial"/>
                <w:bCs w:val="0"/>
                <w:color w:val="auto"/>
                <w:sz w:val="24"/>
              </w:rPr>
              <w:t>Programas Estatales</w:t>
            </w:r>
            <w:r w:rsidR="006743CF" w:rsidRPr="00AA6B1C">
              <w:rPr>
                <w:rFonts w:ascii="Arial" w:hAnsi="Arial" w:cs="Arial"/>
                <w:bCs w:val="0"/>
                <w:color w:val="auto"/>
                <w:sz w:val="24"/>
              </w:rPr>
              <w:t>.</w:t>
            </w:r>
          </w:p>
        </w:tc>
      </w:tr>
      <w:tr w:rsidR="00BB0191" w:rsidRPr="00BB0191" w14:paraId="16CCACCD" w14:textId="77777777" w:rsidTr="006743C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48" w:type="dxa"/>
          </w:tcPr>
          <w:p w14:paraId="441E10E5" w14:textId="61F2B9A5" w:rsidR="000D0269" w:rsidRPr="000D0269" w:rsidRDefault="00BB0191" w:rsidP="006743CF">
            <w:pPr>
              <w:tabs>
                <w:tab w:val="left" w:pos="3694"/>
              </w:tabs>
              <w:jc w:val="center"/>
              <w:rPr>
                <w:rFonts w:ascii="Arial" w:hAnsi="Arial" w:cs="Arial"/>
                <w:sz w:val="24"/>
              </w:rPr>
            </w:pPr>
            <w:r w:rsidRPr="000D0269">
              <w:rPr>
                <w:rFonts w:ascii="Arial" w:hAnsi="Arial" w:cs="Arial"/>
                <w:sz w:val="24"/>
              </w:rPr>
              <w:t>Programa Nacional de Infraestructura 2014-2018.</w:t>
            </w:r>
          </w:p>
        </w:tc>
        <w:tc>
          <w:tcPr>
            <w:tcW w:w="4536" w:type="dxa"/>
          </w:tcPr>
          <w:p w14:paraId="04B13548" w14:textId="77777777" w:rsidR="000D0269" w:rsidRDefault="00BB0191"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0D0269">
              <w:rPr>
                <w:rFonts w:ascii="Arial" w:hAnsi="Arial" w:cs="Arial"/>
                <w:b/>
                <w:bCs/>
                <w:sz w:val="24"/>
              </w:rPr>
              <w:t>Plan Estratégico de Baja California 2013-2019.</w:t>
            </w:r>
          </w:p>
          <w:p w14:paraId="507AEC6B" w14:textId="221AB133" w:rsidR="00777EA7" w:rsidRPr="000D0269" w:rsidRDefault="00777EA7"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p>
        </w:tc>
      </w:tr>
      <w:tr w:rsidR="000D0269" w:rsidRPr="00BB0191" w14:paraId="511A9971" w14:textId="77777777" w:rsidTr="006743CF">
        <w:trPr>
          <w:trHeight w:val="230"/>
        </w:trPr>
        <w:tc>
          <w:tcPr>
            <w:cnfStyle w:val="001000000000" w:firstRow="0" w:lastRow="0" w:firstColumn="1" w:lastColumn="0" w:oddVBand="0" w:evenVBand="0" w:oddHBand="0" w:evenHBand="0" w:firstRowFirstColumn="0" w:firstRowLastColumn="0" w:lastRowFirstColumn="0" w:lastRowLastColumn="0"/>
            <w:tcW w:w="4248" w:type="dxa"/>
          </w:tcPr>
          <w:p w14:paraId="2CDC9964" w14:textId="2F7E91C2" w:rsidR="000D0269" w:rsidRPr="000D0269" w:rsidRDefault="000D0269" w:rsidP="006743CF">
            <w:pPr>
              <w:tabs>
                <w:tab w:val="left" w:pos="3694"/>
              </w:tabs>
              <w:jc w:val="center"/>
              <w:rPr>
                <w:rFonts w:ascii="Arial" w:hAnsi="Arial" w:cs="Arial"/>
                <w:b w:val="0"/>
                <w:bCs w:val="0"/>
                <w:sz w:val="24"/>
              </w:rPr>
            </w:pPr>
            <w:r w:rsidRPr="000D0269">
              <w:rPr>
                <w:rFonts w:ascii="Arial" w:hAnsi="Arial" w:cs="Arial"/>
                <w:b w:val="0"/>
                <w:bCs w:val="0"/>
                <w:sz w:val="24"/>
              </w:rPr>
              <w:t>Objetivo</w:t>
            </w:r>
            <w:r w:rsidR="006743CF">
              <w:rPr>
                <w:rFonts w:ascii="Arial" w:hAnsi="Arial" w:cs="Arial"/>
                <w:b w:val="0"/>
                <w:bCs w:val="0"/>
                <w:sz w:val="24"/>
              </w:rPr>
              <w:t>.</w:t>
            </w:r>
          </w:p>
        </w:tc>
        <w:tc>
          <w:tcPr>
            <w:tcW w:w="4536" w:type="dxa"/>
          </w:tcPr>
          <w:p w14:paraId="054A4231" w14:textId="25AA97BE" w:rsidR="000D0269" w:rsidRPr="000D0269" w:rsidRDefault="000D0269"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D0269">
              <w:rPr>
                <w:rFonts w:ascii="Arial" w:hAnsi="Arial" w:cs="Arial"/>
                <w:sz w:val="24"/>
              </w:rPr>
              <w:t>Objetivo</w:t>
            </w:r>
            <w:r w:rsidR="006743CF">
              <w:rPr>
                <w:rFonts w:ascii="Arial" w:hAnsi="Arial" w:cs="Arial"/>
                <w:sz w:val="24"/>
              </w:rPr>
              <w:t>.</w:t>
            </w:r>
          </w:p>
          <w:p w14:paraId="25F55DC2" w14:textId="77777777" w:rsidR="000D0269" w:rsidRPr="000D0269" w:rsidRDefault="000D0269"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D0269" w:rsidRPr="00BB0191" w14:paraId="69D6593F" w14:textId="77777777" w:rsidTr="006743CF">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248" w:type="dxa"/>
          </w:tcPr>
          <w:p w14:paraId="34DB6D49" w14:textId="0EB675C9" w:rsidR="000D0269" w:rsidRPr="00015723" w:rsidRDefault="00015723" w:rsidP="006743CF">
            <w:pPr>
              <w:tabs>
                <w:tab w:val="left" w:pos="3694"/>
              </w:tabs>
              <w:spacing w:before="240"/>
              <w:jc w:val="center"/>
              <w:rPr>
                <w:rFonts w:ascii="Arial" w:hAnsi="Arial" w:cs="Arial"/>
                <w:b w:val="0"/>
                <w:bCs w:val="0"/>
                <w:sz w:val="24"/>
              </w:rPr>
            </w:pPr>
            <w:r w:rsidRPr="00015723">
              <w:rPr>
                <w:rFonts w:ascii="Arial" w:hAnsi="Arial" w:cs="Arial"/>
                <w:b w:val="0"/>
                <w:bCs w:val="0"/>
                <w:sz w:val="24"/>
              </w:rPr>
              <w:t xml:space="preserve">Optimizar las obras de infraestructura de los sectores estratégicos del país a fin de potenciar la </w:t>
            </w:r>
            <w:r w:rsidRPr="00777EA7">
              <w:rPr>
                <w:rFonts w:ascii="Arial" w:hAnsi="Arial" w:cs="Arial"/>
                <w:sz w:val="24"/>
              </w:rPr>
              <w:t xml:space="preserve">competitividad de México </w:t>
            </w:r>
            <w:r w:rsidRPr="00015723">
              <w:rPr>
                <w:rFonts w:ascii="Arial" w:hAnsi="Arial" w:cs="Arial"/>
                <w:b w:val="0"/>
                <w:bCs w:val="0"/>
                <w:sz w:val="24"/>
              </w:rPr>
              <w:t xml:space="preserve">y así, </w:t>
            </w:r>
            <w:r w:rsidR="00DB1771" w:rsidRPr="00015723">
              <w:rPr>
                <w:rFonts w:ascii="Arial" w:hAnsi="Arial" w:cs="Arial"/>
                <w:b w:val="0"/>
                <w:bCs w:val="0"/>
                <w:sz w:val="24"/>
              </w:rPr>
              <w:t>hay que asegurar</w:t>
            </w:r>
            <w:r w:rsidRPr="00015723">
              <w:rPr>
                <w:rFonts w:ascii="Arial" w:hAnsi="Arial" w:cs="Arial"/>
                <w:b w:val="0"/>
                <w:bCs w:val="0"/>
                <w:sz w:val="24"/>
              </w:rPr>
              <w:t xml:space="preserve"> que las oportunidades y el desarrollo lleguen a todas las regiones, a todos los sectores y a todos los grupos de la población.</w:t>
            </w:r>
          </w:p>
          <w:p w14:paraId="24AC5B1D" w14:textId="2B81FD34" w:rsidR="00015723" w:rsidRPr="00015723" w:rsidRDefault="00015723" w:rsidP="006743CF">
            <w:pPr>
              <w:tabs>
                <w:tab w:val="left" w:pos="3694"/>
              </w:tabs>
              <w:jc w:val="center"/>
              <w:rPr>
                <w:rFonts w:ascii="Arial" w:hAnsi="Arial" w:cs="Arial"/>
                <w:b w:val="0"/>
                <w:bCs w:val="0"/>
                <w:sz w:val="36"/>
                <w:szCs w:val="32"/>
              </w:rPr>
            </w:pPr>
          </w:p>
        </w:tc>
        <w:tc>
          <w:tcPr>
            <w:tcW w:w="4536" w:type="dxa"/>
          </w:tcPr>
          <w:p w14:paraId="200F782E" w14:textId="77777777" w:rsidR="000D0269" w:rsidRDefault="000D0269"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p w14:paraId="03302A60" w14:textId="71E6972E" w:rsidR="00777EA7" w:rsidRDefault="00777EA7"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Sistema de planeación que pretende ser una previsión ordenada y la ejecución de acciones que fomenten el </w:t>
            </w:r>
            <w:r w:rsidRPr="00777EA7">
              <w:rPr>
                <w:rFonts w:ascii="Arial" w:hAnsi="Arial" w:cs="Arial"/>
                <w:b/>
                <w:bCs/>
                <w:sz w:val="24"/>
              </w:rPr>
              <w:t>desarrollo socioeconómico en Baja California.</w:t>
            </w:r>
          </w:p>
        </w:tc>
      </w:tr>
      <w:tr w:rsidR="00280C81" w:rsidRPr="00BB0191" w14:paraId="68376B46" w14:textId="77777777" w:rsidTr="006743CF">
        <w:trPr>
          <w:trHeight w:val="510"/>
        </w:trPr>
        <w:tc>
          <w:tcPr>
            <w:cnfStyle w:val="001000000000" w:firstRow="0" w:lastRow="0" w:firstColumn="1" w:lastColumn="0" w:oddVBand="0" w:evenVBand="0" w:oddHBand="0" w:evenHBand="0" w:firstRowFirstColumn="0" w:firstRowLastColumn="0" w:lastRowFirstColumn="0" w:lastRowLastColumn="0"/>
            <w:tcW w:w="4248" w:type="dxa"/>
          </w:tcPr>
          <w:p w14:paraId="1D55B33F" w14:textId="77777777" w:rsidR="000D0269" w:rsidRDefault="00280C81" w:rsidP="006743CF">
            <w:pPr>
              <w:tabs>
                <w:tab w:val="left" w:pos="3694"/>
              </w:tabs>
              <w:jc w:val="center"/>
              <w:rPr>
                <w:rFonts w:ascii="Arial" w:hAnsi="Arial" w:cs="Arial"/>
                <w:sz w:val="24"/>
              </w:rPr>
            </w:pPr>
            <w:r w:rsidRPr="000D0269">
              <w:rPr>
                <w:rFonts w:ascii="Arial" w:hAnsi="Arial" w:cs="Arial"/>
                <w:sz w:val="24"/>
              </w:rPr>
              <w:t>Programa Nacional de Desarrollo Urbano 2014-2018.</w:t>
            </w:r>
          </w:p>
          <w:p w14:paraId="450DE57A" w14:textId="2DA891AF" w:rsidR="00777EA7" w:rsidRPr="000D0269" w:rsidRDefault="00777EA7" w:rsidP="006743CF">
            <w:pPr>
              <w:tabs>
                <w:tab w:val="left" w:pos="3694"/>
              </w:tabs>
              <w:jc w:val="center"/>
              <w:rPr>
                <w:rFonts w:ascii="Arial" w:hAnsi="Arial" w:cs="Arial"/>
                <w:sz w:val="24"/>
              </w:rPr>
            </w:pPr>
          </w:p>
        </w:tc>
        <w:tc>
          <w:tcPr>
            <w:tcW w:w="4536" w:type="dxa"/>
          </w:tcPr>
          <w:p w14:paraId="41294B38" w14:textId="3A185813" w:rsidR="00280C81" w:rsidRPr="000D0269" w:rsidRDefault="00280C81"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0D0269">
              <w:rPr>
                <w:rFonts w:ascii="Arial" w:hAnsi="Arial" w:cs="Arial"/>
                <w:b/>
                <w:bCs/>
                <w:sz w:val="24"/>
              </w:rPr>
              <w:t>Programa Sectorial de Infraestructura y Competitividad 2015-2019.</w:t>
            </w:r>
          </w:p>
        </w:tc>
      </w:tr>
      <w:tr w:rsidR="000D0269" w:rsidRPr="00BB0191" w14:paraId="46959B67" w14:textId="77777777" w:rsidTr="006743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8" w:type="dxa"/>
          </w:tcPr>
          <w:p w14:paraId="764BE3E5" w14:textId="0EECB2B6" w:rsidR="000D0269" w:rsidRPr="000D0269" w:rsidRDefault="000D0269" w:rsidP="006743CF">
            <w:pPr>
              <w:tabs>
                <w:tab w:val="left" w:pos="3694"/>
              </w:tabs>
              <w:jc w:val="center"/>
              <w:rPr>
                <w:rFonts w:ascii="Arial" w:hAnsi="Arial" w:cs="Arial"/>
                <w:b w:val="0"/>
                <w:bCs w:val="0"/>
                <w:sz w:val="24"/>
              </w:rPr>
            </w:pPr>
            <w:r w:rsidRPr="000D0269">
              <w:rPr>
                <w:rFonts w:ascii="Arial" w:hAnsi="Arial" w:cs="Arial"/>
                <w:b w:val="0"/>
                <w:bCs w:val="0"/>
                <w:sz w:val="24"/>
              </w:rPr>
              <w:t>Objetivo</w:t>
            </w:r>
            <w:r w:rsidR="006743CF">
              <w:rPr>
                <w:rFonts w:ascii="Arial" w:hAnsi="Arial" w:cs="Arial"/>
                <w:b w:val="0"/>
                <w:bCs w:val="0"/>
                <w:sz w:val="24"/>
              </w:rPr>
              <w:t>.</w:t>
            </w:r>
          </w:p>
        </w:tc>
        <w:tc>
          <w:tcPr>
            <w:tcW w:w="4536" w:type="dxa"/>
          </w:tcPr>
          <w:p w14:paraId="5872C8FE" w14:textId="2990B50E" w:rsidR="000D0269" w:rsidRPr="000D0269" w:rsidRDefault="000D0269"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0D0269">
              <w:rPr>
                <w:rFonts w:ascii="Arial" w:hAnsi="Arial" w:cs="Arial"/>
                <w:sz w:val="24"/>
              </w:rPr>
              <w:t>Objetivo</w:t>
            </w:r>
            <w:r w:rsidR="006743CF">
              <w:rPr>
                <w:rFonts w:ascii="Arial" w:hAnsi="Arial" w:cs="Arial"/>
                <w:sz w:val="24"/>
              </w:rPr>
              <w:t>.</w:t>
            </w:r>
          </w:p>
        </w:tc>
      </w:tr>
      <w:tr w:rsidR="000D0269" w:rsidRPr="00BB0191" w14:paraId="0BEC0A15" w14:textId="77777777" w:rsidTr="006743CF">
        <w:trPr>
          <w:trHeight w:val="1125"/>
        </w:trPr>
        <w:tc>
          <w:tcPr>
            <w:cnfStyle w:val="001000000000" w:firstRow="0" w:lastRow="0" w:firstColumn="1" w:lastColumn="0" w:oddVBand="0" w:evenVBand="0" w:oddHBand="0" w:evenHBand="0" w:firstRowFirstColumn="0" w:firstRowLastColumn="0" w:lastRowFirstColumn="0" w:lastRowLastColumn="0"/>
            <w:tcW w:w="4248" w:type="dxa"/>
          </w:tcPr>
          <w:p w14:paraId="64705343" w14:textId="77777777" w:rsidR="00777EA7" w:rsidRDefault="00777EA7" w:rsidP="006743CF">
            <w:pPr>
              <w:tabs>
                <w:tab w:val="left" w:pos="3694"/>
              </w:tabs>
              <w:jc w:val="center"/>
              <w:rPr>
                <w:rFonts w:ascii="Arial" w:hAnsi="Arial" w:cs="Arial"/>
                <w:b w:val="0"/>
                <w:bCs w:val="0"/>
                <w:sz w:val="24"/>
              </w:rPr>
            </w:pPr>
          </w:p>
          <w:p w14:paraId="0DC64B7B" w14:textId="0A3FE6B9" w:rsidR="000D0269" w:rsidRDefault="00777EA7" w:rsidP="006743CF">
            <w:pPr>
              <w:tabs>
                <w:tab w:val="left" w:pos="3694"/>
              </w:tabs>
              <w:jc w:val="center"/>
              <w:rPr>
                <w:rFonts w:ascii="Arial" w:hAnsi="Arial" w:cs="Arial"/>
                <w:b w:val="0"/>
                <w:bCs w:val="0"/>
                <w:sz w:val="24"/>
              </w:rPr>
            </w:pPr>
            <w:r w:rsidRPr="00777EA7">
              <w:rPr>
                <w:rFonts w:ascii="Arial" w:hAnsi="Arial" w:cs="Arial"/>
                <w:b w:val="0"/>
                <w:bCs w:val="0"/>
                <w:sz w:val="24"/>
              </w:rPr>
              <w:t xml:space="preserve">Tiene el objetivo de alcanzar un </w:t>
            </w:r>
            <w:r w:rsidRPr="00777EA7">
              <w:rPr>
                <w:rFonts w:ascii="Arial" w:hAnsi="Arial" w:cs="Arial"/>
                <w:sz w:val="24"/>
              </w:rPr>
              <w:t>modelo de desarrollo urbano sustentable e inteligente</w:t>
            </w:r>
            <w:r w:rsidRPr="00777EA7">
              <w:rPr>
                <w:rFonts w:ascii="Arial" w:hAnsi="Arial" w:cs="Arial"/>
                <w:b w:val="0"/>
                <w:bCs w:val="0"/>
                <w:sz w:val="24"/>
              </w:rPr>
              <w:t xml:space="preserve"> que procure vivienda digna para los mexicanos; logre el ordenamiento sustentable del territorio; propicie el impulso del desarrollo regional, urbano y metropolitano, además de que coadyuve en la prevención de desastres.</w:t>
            </w:r>
          </w:p>
          <w:p w14:paraId="0B4A5FD0" w14:textId="77777777" w:rsidR="000D0269" w:rsidRDefault="000D0269" w:rsidP="006743CF">
            <w:pPr>
              <w:tabs>
                <w:tab w:val="left" w:pos="3694"/>
              </w:tabs>
              <w:jc w:val="center"/>
              <w:rPr>
                <w:rFonts w:ascii="Arial" w:hAnsi="Arial" w:cs="Arial"/>
                <w:b w:val="0"/>
                <w:bCs w:val="0"/>
                <w:sz w:val="24"/>
              </w:rPr>
            </w:pPr>
          </w:p>
          <w:p w14:paraId="76DC968A" w14:textId="77777777" w:rsidR="000D0269" w:rsidRDefault="000D0269" w:rsidP="006743CF">
            <w:pPr>
              <w:tabs>
                <w:tab w:val="left" w:pos="3694"/>
              </w:tabs>
              <w:jc w:val="center"/>
              <w:rPr>
                <w:rFonts w:ascii="Arial" w:hAnsi="Arial" w:cs="Arial"/>
                <w:b w:val="0"/>
                <w:bCs w:val="0"/>
                <w:sz w:val="24"/>
              </w:rPr>
            </w:pPr>
          </w:p>
        </w:tc>
        <w:tc>
          <w:tcPr>
            <w:tcW w:w="4536" w:type="dxa"/>
            <w:vMerge w:val="restart"/>
          </w:tcPr>
          <w:p w14:paraId="16ABFBD5" w14:textId="77777777" w:rsidR="000D0269" w:rsidRDefault="000D0269"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07881DCE" w14:textId="7C354370" w:rsidR="00777EA7" w:rsidRDefault="00777EA7"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77EA7">
              <w:rPr>
                <w:rFonts w:ascii="Arial" w:hAnsi="Arial" w:cs="Arial"/>
                <w:sz w:val="24"/>
              </w:rPr>
              <w:t xml:space="preserve">Avanzar conjuntamente con la participación de la sociedad bajacaliforniana, de los sectores empresarial, académico y los tres órdenes de gobierno, privilegiando los criterios de sustentabilidad que permitan a los bajacalifornianos mejores condiciones de bienestar económico y social, impulsando importantes </w:t>
            </w:r>
            <w:r w:rsidRPr="00777EA7">
              <w:rPr>
                <w:rFonts w:ascii="Arial" w:hAnsi="Arial" w:cs="Arial"/>
                <w:b/>
                <w:bCs/>
                <w:sz w:val="24"/>
              </w:rPr>
              <w:t>proyectos para la construcción de Baja California</w:t>
            </w:r>
            <w:r w:rsidRPr="00777EA7">
              <w:rPr>
                <w:rFonts w:ascii="Arial" w:hAnsi="Arial" w:cs="Arial"/>
                <w:sz w:val="24"/>
              </w:rPr>
              <w:t xml:space="preserve"> a la vanguardia en materia de infraestructura y competitividad.</w:t>
            </w:r>
          </w:p>
        </w:tc>
      </w:tr>
      <w:tr w:rsidR="000D0269" w:rsidRPr="00BB0191" w14:paraId="068D8510" w14:textId="77777777" w:rsidTr="006743C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48" w:type="dxa"/>
          </w:tcPr>
          <w:p w14:paraId="2277044D" w14:textId="3642C5C2" w:rsidR="000D0269" w:rsidRPr="00015723" w:rsidRDefault="000D0269" w:rsidP="006743CF">
            <w:pPr>
              <w:tabs>
                <w:tab w:val="left" w:pos="3694"/>
              </w:tabs>
              <w:jc w:val="center"/>
              <w:rPr>
                <w:rFonts w:ascii="Arial" w:hAnsi="Arial" w:cs="Arial"/>
                <w:sz w:val="24"/>
              </w:rPr>
            </w:pPr>
            <w:r w:rsidRPr="00015723">
              <w:rPr>
                <w:rFonts w:ascii="Arial" w:hAnsi="Arial" w:cs="Arial"/>
                <w:sz w:val="24"/>
              </w:rPr>
              <w:t>Programa Sectorial de Desarrollo</w:t>
            </w:r>
          </w:p>
          <w:p w14:paraId="311B44A8" w14:textId="197829F9" w:rsidR="000D0269" w:rsidRPr="00BB0191" w:rsidRDefault="000D0269" w:rsidP="006743CF">
            <w:pPr>
              <w:tabs>
                <w:tab w:val="left" w:pos="3694"/>
              </w:tabs>
              <w:jc w:val="center"/>
              <w:rPr>
                <w:rFonts w:ascii="Arial" w:hAnsi="Arial" w:cs="Arial"/>
                <w:b w:val="0"/>
                <w:bCs w:val="0"/>
                <w:sz w:val="24"/>
              </w:rPr>
            </w:pPr>
            <w:r w:rsidRPr="00015723">
              <w:rPr>
                <w:rFonts w:ascii="Arial" w:hAnsi="Arial" w:cs="Arial"/>
                <w:sz w:val="24"/>
              </w:rPr>
              <w:t>Agrario, Territorial y Urbano 2013-2018.</w:t>
            </w:r>
          </w:p>
        </w:tc>
        <w:tc>
          <w:tcPr>
            <w:tcW w:w="4536" w:type="dxa"/>
            <w:vMerge/>
          </w:tcPr>
          <w:p w14:paraId="7E25ADE7" w14:textId="77777777" w:rsidR="000D0269" w:rsidRPr="00BB0191" w:rsidRDefault="000D0269"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0D0269" w:rsidRPr="00BB0191" w14:paraId="7BC6774C" w14:textId="77777777" w:rsidTr="006743CF">
        <w:trPr>
          <w:trHeight w:val="429"/>
        </w:trPr>
        <w:tc>
          <w:tcPr>
            <w:cnfStyle w:val="001000000000" w:firstRow="0" w:lastRow="0" w:firstColumn="1" w:lastColumn="0" w:oddVBand="0" w:evenVBand="0" w:oddHBand="0" w:evenHBand="0" w:firstRowFirstColumn="0" w:firstRowLastColumn="0" w:lastRowFirstColumn="0" w:lastRowLastColumn="0"/>
            <w:tcW w:w="4248" w:type="dxa"/>
          </w:tcPr>
          <w:p w14:paraId="4AD6B564" w14:textId="1C8C2CD1" w:rsidR="000D0269" w:rsidRPr="00015723" w:rsidRDefault="000D0269" w:rsidP="006743CF">
            <w:pPr>
              <w:tabs>
                <w:tab w:val="left" w:pos="3694"/>
              </w:tabs>
              <w:jc w:val="center"/>
              <w:rPr>
                <w:rFonts w:ascii="Arial" w:hAnsi="Arial" w:cs="Arial"/>
                <w:b w:val="0"/>
                <w:bCs w:val="0"/>
                <w:sz w:val="24"/>
              </w:rPr>
            </w:pPr>
            <w:r w:rsidRPr="00015723">
              <w:rPr>
                <w:rFonts w:ascii="Arial" w:hAnsi="Arial" w:cs="Arial"/>
                <w:b w:val="0"/>
                <w:bCs w:val="0"/>
                <w:sz w:val="24"/>
              </w:rPr>
              <w:t>Objetivo</w:t>
            </w:r>
            <w:r w:rsidR="006743CF">
              <w:rPr>
                <w:rFonts w:ascii="Arial" w:hAnsi="Arial" w:cs="Arial"/>
                <w:b w:val="0"/>
                <w:bCs w:val="0"/>
                <w:sz w:val="24"/>
              </w:rPr>
              <w:t>.</w:t>
            </w:r>
          </w:p>
          <w:p w14:paraId="7B4E738A" w14:textId="77777777" w:rsidR="000D0269" w:rsidRPr="00BB0191" w:rsidRDefault="000D0269" w:rsidP="006743CF">
            <w:pPr>
              <w:tabs>
                <w:tab w:val="left" w:pos="3694"/>
              </w:tabs>
              <w:jc w:val="center"/>
              <w:rPr>
                <w:rFonts w:ascii="Arial" w:hAnsi="Arial" w:cs="Arial"/>
                <w:sz w:val="24"/>
              </w:rPr>
            </w:pPr>
          </w:p>
        </w:tc>
        <w:tc>
          <w:tcPr>
            <w:tcW w:w="4536" w:type="dxa"/>
            <w:vMerge/>
          </w:tcPr>
          <w:p w14:paraId="0BB36215" w14:textId="77777777" w:rsidR="000D0269" w:rsidRPr="00BB0191" w:rsidRDefault="000D0269" w:rsidP="006743C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D0269" w:rsidRPr="00BB0191" w14:paraId="34228367" w14:textId="77777777" w:rsidTr="006743C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48" w:type="dxa"/>
          </w:tcPr>
          <w:p w14:paraId="3926DCB5" w14:textId="77777777" w:rsidR="000D0269" w:rsidRDefault="000D0269" w:rsidP="006743CF">
            <w:pPr>
              <w:tabs>
                <w:tab w:val="left" w:pos="3694"/>
              </w:tabs>
              <w:jc w:val="center"/>
              <w:rPr>
                <w:rFonts w:ascii="Arial" w:hAnsi="Arial" w:cs="Arial"/>
                <w:b w:val="0"/>
                <w:bCs w:val="0"/>
                <w:sz w:val="24"/>
              </w:rPr>
            </w:pPr>
          </w:p>
          <w:p w14:paraId="2229E122" w14:textId="210604D4" w:rsidR="000D0269" w:rsidRDefault="00AB2B95" w:rsidP="006743CF">
            <w:pPr>
              <w:tabs>
                <w:tab w:val="left" w:pos="3694"/>
              </w:tabs>
              <w:jc w:val="center"/>
              <w:rPr>
                <w:rFonts w:ascii="Arial" w:hAnsi="Arial" w:cs="Arial"/>
                <w:b w:val="0"/>
                <w:bCs w:val="0"/>
                <w:sz w:val="24"/>
              </w:rPr>
            </w:pPr>
            <w:r w:rsidRPr="00AB2B95">
              <w:rPr>
                <w:rFonts w:ascii="Arial" w:hAnsi="Arial" w:cs="Arial"/>
                <w:b w:val="0"/>
                <w:bCs w:val="0"/>
                <w:sz w:val="24"/>
              </w:rPr>
              <w:t xml:space="preserve">Consolidar </w:t>
            </w:r>
            <w:r w:rsidRPr="00AB2B95">
              <w:rPr>
                <w:rFonts w:ascii="Arial" w:hAnsi="Arial" w:cs="Arial"/>
                <w:sz w:val="24"/>
              </w:rPr>
              <w:t>ciudades compactas, productivas, competitivas, incluyentes y sustentables</w:t>
            </w:r>
            <w:r w:rsidRPr="00AB2B95">
              <w:rPr>
                <w:rFonts w:ascii="Arial" w:hAnsi="Arial" w:cs="Arial"/>
                <w:b w:val="0"/>
                <w:bCs w:val="0"/>
                <w:sz w:val="24"/>
              </w:rPr>
              <w:t>, que faciliten la movilidad y eleven la calidad de vida de sus habitantes.</w:t>
            </w:r>
          </w:p>
        </w:tc>
        <w:tc>
          <w:tcPr>
            <w:tcW w:w="4536" w:type="dxa"/>
            <w:vMerge/>
          </w:tcPr>
          <w:p w14:paraId="3BAE98A3" w14:textId="77777777" w:rsidR="000D0269" w:rsidRPr="00BB0191" w:rsidRDefault="000D0269" w:rsidP="006743CF">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bl>
    <w:p w14:paraId="442716A7" w14:textId="3AA97BAB" w:rsidR="00280C81" w:rsidRPr="00AA6B1C" w:rsidRDefault="00970C0D" w:rsidP="006743CF">
      <w:pPr>
        <w:tabs>
          <w:tab w:val="left" w:pos="3694"/>
        </w:tabs>
        <w:spacing w:after="0" w:line="240" w:lineRule="auto"/>
        <w:jc w:val="center"/>
        <w:rPr>
          <w:rFonts w:ascii="Arial" w:hAnsi="Arial" w:cs="Arial"/>
          <w:b/>
          <w:sz w:val="24"/>
        </w:rPr>
      </w:pPr>
      <w:r w:rsidRPr="00AA6B1C">
        <w:rPr>
          <w:rFonts w:ascii="Arial" w:hAnsi="Arial" w:cs="Arial"/>
          <w:b/>
          <w:sz w:val="24"/>
        </w:rPr>
        <w:t>Fuente: Elaboración propia.</w:t>
      </w:r>
    </w:p>
    <w:p w14:paraId="0C1CE809" w14:textId="77777777" w:rsidR="00970C0D" w:rsidRDefault="00970C0D" w:rsidP="00F34245">
      <w:pPr>
        <w:tabs>
          <w:tab w:val="left" w:pos="3694"/>
        </w:tabs>
        <w:spacing w:after="0" w:line="240" w:lineRule="auto"/>
        <w:rPr>
          <w:rFonts w:ascii="Arial" w:hAnsi="Arial" w:cs="Arial"/>
          <w:sz w:val="24"/>
        </w:rPr>
      </w:pPr>
    </w:p>
    <w:p w14:paraId="11A3B1EB" w14:textId="3586D348" w:rsidR="00280C81" w:rsidRDefault="00280C81" w:rsidP="00970C0D">
      <w:pPr>
        <w:tabs>
          <w:tab w:val="left" w:pos="3694"/>
        </w:tabs>
        <w:spacing w:after="0" w:line="240" w:lineRule="auto"/>
        <w:jc w:val="both"/>
        <w:rPr>
          <w:rFonts w:ascii="Arial" w:hAnsi="Arial" w:cs="Arial"/>
          <w:sz w:val="24"/>
        </w:rPr>
      </w:pPr>
      <w:r>
        <w:rPr>
          <w:rFonts w:ascii="Arial" w:hAnsi="Arial" w:cs="Arial"/>
          <w:sz w:val="24"/>
        </w:rPr>
        <w:t xml:space="preserve">En el caso específico de la relación con </w:t>
      </w:r>
      <w:r w:rsidR="009D6BB9">
        <w:rPr>
          <w:rFonts w:ascii="Arial" w:hAnsi="Arial" w:cs="Arial"/>
          <w:sz w:val="24"/>
        </w:rPr>
        <w:t>los programas</w:t>
      </w:r>
      <w:r>
        <w:rPr>
          <w:rFonts w:ascii="Arial" w:hAnsi="Arial" w:cs="Arial"/>
          <w:sz w:val="24"/>
        </w:rPr>
        <w:t xml:space="preserve"> estatales, existe una alineación </w:t>
      </w:r>
      <w:r w:rsidR="00970C0D">
        <w:rPr>
          <w:rFonts w:ascii="Arial" w:hAnsi="Arial" w:cs="Arial"/>
          <w:sz w:val="24"/>
        </w:rPr>
        <w:t xml:space="preserve">muy estrecha </w:t>
      </w:r>
      <w:r>
        <w:rPr>
          <w:rFonts w:ascii="Arial" w:hAnsi="Arial" w:cs="Arial"/>
          <w:sz w:val="24"/>
        </w:rPr>
        <w:t>con el banco de proyectos reflejados en el Plan Estratégic</w:t>
      </w:r>
      <w:r w:rsidR="00970C0D">
        <w:rPr>
          <w:rFonts w:ascii="Arial" w:hAnsi="Arial" w:cs="Arial"/>
          <w:sz w:val="24"/>
        </w:rPr>
        <w:t>o de Baja California 2013-2019 al igual que el</w:t>
      </w:r>
      <w:r w:rsidR="00970C0D" w:rsidRPr="005D7850">
        <w:rPr>
          <w:rFonts w:ascii="Arial" w:hAnsi="Arial" w:cs="Arial"/>
          <w:i/>
          <w:sz w:val="24"/>
        </w:rPr>
        <w:t xml:space="preserve"> Programa Sectorial de Infraestructura y Competitividad 2015-2019</w:t>
      </w:r>
      <w:r w:rsidR="00970C0D">
        <w:rPr>
          <w:rFonts w:ascii="Arial" w:hAnsi="Arial" w:cs="Arial"/>
          <w:sz w:val="24"/>
        </w:rPr>
        <w:t xml:space="preserve"> por la orientación que tienen estos documentos respecto a la detonación económica y desarrollo en la región en base a obra e infraestructura pública.</w:t>
      </w:r>
    </w:p>
    <w:p w14:paraId="45663019" w14:textId="7C4FF656" w:rsidR="00F9738D" w:rsidRDefault="00F9738D" w:rsidP="00970C0D">
      <w:pPr>
        <w:tabs>
          <w:tab w:val="left" w:pos="3694"/>
        </w:tabs>
        <w:spacing w:after="0" w:line="240" w:lineRule="auto"/>
        <w:jc w:val="both"/>
        <w:rPr>
          <w:rFonts w:ascii="Arial" w:hAnsi="Arial" w:cs="Arial"/>
          <w:sz w:val="24"/>
        </w:rPr>
      </w:pPr>
    </w:p>
    <w:p w14:paraId="22AA377B" w14:textId="77777777" w:rsidR="00F9738D" w:rsidRDefault="00F9738D" w:rsidP="00970C0D">
      <w:pPr>
        <w:tabs>
          <w:tab w:val="left" w:pos="3694"/>
        </w:tabs>
        <w:spacing w:after="0" w:line="240" w:lineRule="auto"/>
        <w:jc w:val="both"/>
        <w:rPr>
          <w:rFonts w:ascii="Arial" w:hAnsi="Arial" w:cs="Arial"/>
          <w:sz w:val="24"/>
        </w:rPr>
      </w:pPr>
    </w:p>
    <w:p w14:paraId="6EC336C8" w14:textId="72E18699" w:rsidR="008D0603" w:rsidRDefault="00970C0D" w:rsidP="004D256D">
      <w:pPr>
        <w:tabs>
          <w:tab w:val="left" w:pos="3694"/>
        </w:tabs>
        <w:spacing w:after="0" w:line="240" w:lineRule="auto"/>
        <w:jc w:val="both"/>
        <w:rPr>
          <w:rFonts w:ascii="Arial" w:hAnsi="Arial" w:cs="Arial"/>
          <w:sz w:val="24"/>
        </w:rPr>
      </w:pPr>
      <w:r>
        <w:rPr>
          <w:rFonts w:ascii="Arial" w:hAnsi="Arial" w:cs="Arial"/>
          <w:sz w:val="24"/>
        </w:rPr>
        <w:t>Desde la perspectiva federal también existe una relación directa con l</w:t>
      </w:r>
      <w:r w:rsidR="009D6BB9">
        <w:rPr>
          <w:rFonts w:ascii="Arial" w:hAnsi="Arial" w:cs="Arial"/>
          <w:sz w:val="24"/>
        </w:rPr>
        <w:t xml:space="preserve">os programas </w:t>
      </w:r>
      <w:r w:rsidR="00551A34">
        <w:rPr>
          <w:rFonts w:ascii="Arial" w:hAnsi="Arial" w:cs="Arial"/>
          <w:sz w:val="24"/>
        </w:rPr>
        <w:t xml:space="preserve">nacionales de Desarrollo Agrario, Territorial y Urbana, </w:t>
      </w:r>
      <w:r w:rsidR="00FD6DA0">
        <w:rPr>
          <w:rFonts w:ascii="Arial" w:hAnsi="Arial" w:cs="Arial"/>
          <w:sz w:val="24"/>
        </w:rPr>
        <w:t>así</w:t>
      </w:r>
      <w:r w:rsidR="00551A34">
        <w:rPr>
          <w:rFonts w:ascii="Arial" w:hAnsi="Arial" w:cs="Arial"/>
          <w:sz w:val="24"/>
        </w:rPr>
        <w:t xml:space="preserve"> como con el Programa Nacional de Infraestructura que dicta las metas y estrategias</w:t>
      </w:r>
      <w:r w:rsidR="00FD6DA0">
        <w:rPr>
          <w:rFonts w:ascii="Arial" w:hAnsi="Arial" w:cs="Arial"/>
          <w:sz w:val="24"/>
        </w:rPr>
        <w:t xml:space="preserve"> federales en materia de obra p</w:t>
      </w:r>
      <w:r w:rsidR="004D256D">
        <w:rPr>
          <w:rFonts w:ascii="Arial" w:hAnsi="Arial" w:cs="Arial"/>
          <w:sz w:val="24"/>
        </w:rPr>
        <w:t>ública.</w:t>
      </w:r>
    </w:p>
    <w:p w14:paraId="720A7D08" w14:textId="176B9119" w:rsidR="008D0603" w:rsidRDefault="008D0603" w:rsidP="004D256D">
      <w:pPr>
        <w:tabs>
          <w:tab w:val="left" w:pos="3694"/>
        </w:tabs>
        <w:spacing w:after="0" w:line="240" w:lineRule="auto"/>
        <w:jc w:val="both"/>
        <w:rPr>
          <w:rFonts w:ascii="Arial" w:hAnsi="Arial" w:cs="Arial"/>
          <w:sz w:val="24"/>
        </w:rPr>
      </w:pPr>
    </w:p>
    <w:p w14:paraId="14AA22DC" w14:textId="35D341CA" w:rsidR="008D0603" w:rsidRDefault="008D0603" w:rsidP="004D256D">
      <w:pPr>
        <w:tabs>
          <w:tab w:val="left" w:pos="3694"/>
        </w:tabs>
        <w:spacing w:after="0" w:line="240" w:lineRule="auto"/>
        <w:jc w:val="both"/>
        <w:rPr>
          <w:rFonts w:ascii="Arial" w:hAnsi="Arial" w:cs="Arial"/>
          <w:sz w:val="24"/>
        </w:rPr>
      </w:pPr>
      <w:r>
        <w:rPr>
          <w:rFonts w:ascii="Arial" w:hAnsi="Arial" w:cs="Arial"/>
          <w:sz w:val="24"/>
        </w:rPr>
        <w:t>Analizado desde</w:t>
      </w:r>
      <w:r w:rsidR="009C2A10">
        <w:rPr>
          <w:rFonts w:ascii="Arial" w:hAnsi="Arial" w:cs="Arial"/>
          <w:sz w:val="24"/>
        </w:rPr>
        <w:t xml:space="preserve"> el Programa Operativo Anual </w:t>
      </w:r>
      <w:r>
        <w:rPr>
          <w:rFonts w:ascii="Arial" w:hAnsi="Arial" w:cs="Arial"/>
          <w:sz w:val="24"/>
        </w:rPr>
        <w:t>de la Secretaría de Infraestructura y Desarrollo Urbano, también hay una correlación con programas institucionales estatales, tal como lo refleja la siguiente figura:</w:t>
      </w:r>
    </w:p>
    <w:p w14:paraId="45BC5B65" w14:textId="660AFA39" w:rsidR="008D0603" w:rsidRDefault="008D0603" w:rsidP="004D256D">
      <w:pPr>
        <w:tabs>
          <w:tab w:val="left" w:pos="3694"/>
        </w:tabs>
        <w:spacing w:after="0" w:line="240" w:lineRule="auto"/>
        <w:jc w:val="both"/>
        <w:rPr>
          <w:rFonts w:ascii="Arial" w:hAnsi="Arial" w:cs="Arial"/>
          <w:sz w:val="24"/>
        </w:rPr>
      </w:pPr>
    </w:p>
    <w:p w14:paraId="4E2E46F4" w14:textId="6DCE2581" w:rsidR="008D0603" w:rsidRPr="004F1CCC" w:rsidRDefault="008D0603" w:rsidP="008D0603">
      <w:pPr>
        <w:tabs>
          <w:tab w:val="left" w:pos="3694"/>
        </w:tabs>
        <w:spacing w:after="0" w:line="240" w:lineRule="auto"/>
        <w:jc w:val="center"/>
        <w:rPr>
          <w:rFonts w:ascii="Arial" w:hAnsi="Arial" w:cs="Arial"/>
          <w:b/>
          <w:sz w:val="24"/>
        </w:rPr>
      </w:pPr>
      <w:r w:rsidRPr="004F1CCC">
        <w:rPr>
          <w:rFonts w:ascii="Arial" w:hAnsi="Arial" w:cs="Arial"/>
          <w:b/>
          <w:sz w:val="24"/>
        </w:rPr>
        <w:t>Figura 5. Programas relacionados al PD</w:t>
      </w:r>
      <w:r w:rsidR="009C2A10" w:rsidRPr="004F1CCC">
        <w:rPr>
          <w:rFonts w:ascii="Arial" w:hAnsi="Arial" w:cs="Arial"/>
          <w:b/>
          <w:sz w:val="24"/>
        </w:rPr>
        <w:t>R</w:t>
      </w:r>
      <w:r w:rsidRPr="004F1CCC">
        <w:rPr>
          <w:rFonts w:ascii="Arial" w:hAnsi="Arial" w:cs="Arial"/>
          <w:b/>
          <w:sz w:val="24"/>
        </w:rPr>
        <w:t xml:space="preserve"> desd</w:t>
      </w:r>
      <w:r w:rsidR="009C2A10" w:rsidRPr="004F1CCC">
        <w:rPr>
          <w:rFonts w:ascii="Arial" w:hAnsi="Arial" w:cs="Arial"/>
          <w:b/>
          <w:sz w:val="24"/>
        </w:rPr>
        <w:t>e el POA SIDUE 2017.</w:t>
      </w:r>
    </w:p>
    <w:p w14:paraId="7B5E2001" w14:textId="64FECA9C" w:rsidR="008D0603" w:rsidRDefault="008D0603" w:rsidP="004D256D">
      <w:pPr>
        <w:tabs>
          <w:tab w:val="left" w:pos="3694"/>
        </w:tabs>
        <w:spacing w:after="0" w:line="240" w:lineRule="auto"/>
        <w:jc w:val="both"/>
        <w:rPr>
          <w:rFonts w:ascii="Arial" w:hAnsi="Arial" w:cs="Arial"/>
          <w:sz w:val="24"/>
        </w:rPr>
      </w:pPr>
    </w:p>
    <w:p w14:paraId="465EE109" w14:textId="398647E4" w:rsidR="008D0603" w:rsidRDefault="008D0603" w:rsidP="008D0603">
      <w:pPr>
        <w:tabs>
          <w:tab w:val="left" w:pos="3694"/>
        </w:tabs>
        <w:spacing w:after="0" w:line="240" w:lineRule="auto"/>
        <w:jc w:val="center"/>
        <w:rPr>
          <w:rFonts w:ascii="Arial" w:hAnsi="Arial" w:cs="Arial"/>
          <w:sz w:val="24"/>
        </w:rPr>
      </w:pPr>
      <w:r>
        <w:rPr>
          <w:rFonts w:ascii="Arial" w:hAnsi="Arial" w:cs="Arial"/>
          <w:noProof/>
          <w:sz w:val="24"/>
          <w:lang w:eastAsia="es-MX"/>
        </w:rPr>
        <w:drawing>
          <wp:inline distT="0" distB="0" distL="0" distR="0" wp14:anchorId="32128048" wp14:editId="59C998EF">
            <wp:extent cx="5486400" cy="2257425"/>
            <wp:effectExtent l="0" t="19050" r="38100" b="4762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4F1CCC">
        <w:rPr>
          <w:rFonts w:ascii="Arial" w:hAnsi="Arial" w:cs="Arial"/>
          <w:b/>
          <w:sz w:val="24"/>
        </w:rPr>
        <w:t>Fuente: POAS 2017 de la SIDUE y JUEBC.</w:t>
      </w:r>
    </w:p>
    <w:p w14:paraId="6F80B930" w14:textId="384D4B97" w:rsidR="008D0603" w:rsidRDefault="008D0603" w:rsidP="008D0603">
      <w:pPr>
        <w:tabs>
          <w:tab w:val="left" w:pos="3694"/>
        </w:tabs>
        <w:spacing w:after="0" w:line="240" w:lineRule="auto"/>
        <w:jc w:val="center"/>
        <w:rPr>
          <w:rFonts w:ascii="Arial" w:hAnsi="Arial" w:cs="Arial"/>
          <w:sz w:val="24"/>
        </w:rPr>
      </w:pPr>
    </w:p>
    <w:p w14:paraId="2F117E79" w14:textId="6503B9C0" w:rsidR="00AB2B95" w:rsidRDefault="00AB2B95" w:rsidP="00F34245">
      <w:pPr>
        <w:tabs>
          <w:tab w:val="left" w:pos="3694"/>
        </w:tabs>
        <w:spacing w:after="0" w:line="240" w:lineRule="auto"/>
        <w:rPr>
          <w:rFonts w:ascii="Arial" w:hAnsi="Arial" w:cs="Arial"/>
          <w:sz w:val="24"/>
        </w:rPr>
      </w:pPr>
    </w:p>
    <w:p w14:paraId="5AF9DE7A" w14:textId="3ED8E575" w:rsidR="00A63105" w:rsidRDefault="00A63105" w:rsidP="00F34245">
      <w:pPr>
        <w:tabs>
          <w:tab w:val="left" w:pos="3694"/>
        </w:tabs>
        <w:spacing w:after="0" w:line="240" w:lineRule="auto"/>
        <w:rPr>
          <w:rFonts w:ascii="Arial" w:hAnsi="Arial" w:cs="Arial"/>
          <w:sz w:val="24"/>
        </w:rPr>
      </w:pPr>
    </w:p>
    <w:p w14:paraId="21E78C01" w14:textId="4AF2B550" w:rsidR="00A63105" w:rsidRDefault="00A63105" w:rsidP="00F34245">
      <w:pPr>
        <w:tabs>
          <w:tab w:val="left" w:pos="3694"/>
        </w:tabs>
        <w:spacing w:after="0" w:line="240" w:lineRule="auto"/>
        <w:rPr>
          <w:rFonts w:ascii="Arial" w:hAnsi="Arial" w:cs="Arial"/>
          <w:sz w:val="24"/>
        </w:rPr>
      </w:pPr>
    </w:p>
    <w:p w14:paraId="5C22ABAE" w14:textId="77777777" w:rsidR="00A63105" w:rsidRPr="00F34245" w:rsidRDefault="00A63105" w:rsidP="00F34245">
      <w:pPr>
        <w:tabs>
          <w:tab w:val="left" w:pos="3694"/>
        </w:tabs>
        <w:spacing w:after="0" w:line="240" w:lineRule="auto"/>
        <w:rPr>
          <w:rFonts w:ascii="Arial" w:hAnsi="Arial" w:cs="Arial"/>
          <w:sz w:val="24"/>
        </w:rPr>
      </w:pPr>
    </w:p>
    <w:p w14:paraId="2BF965DA" w14:textId="77777777" w:rsidR="00F46286" w:rsidRPr="00AB2B95" w:rsidRDefault="00F46286" w:rsidP="00BB5AD7">
      <w:pPr>
        <w:pStyle w:val="Prrafodelista"/>
        <w:numPr>
          <w:ilvl w:val="1"/>
          <w:numId w:val="2"/>
        </w:numPr>
        <w:tabs>
          <w:tab w:val="left" w:pos="3694"/>
        </w:tabs>
        <w:spacing w:after="0" w:line="240" w:lineRule="auto"/>
        <w:rPr>
          <w:rFonts w:ascii="Arial" w:hAnsi="Arial" w:cs="Arial"/>
          <w:b/>
          <w:bCs/>
          <w:sz w:val="24"/>
        </w:rPr>
      </w:pPr>
      <w:r w:rsidRPr="00AB2B95">
        <w:rPr>
          <w:rFonts w:ascii="Arial" w:hAnsi="Arial" w:cs="Arial"/>
          <w:b/>
          <w:bCs/>
          <w:sz w:val="24"/>
        </w:rPr>
        <w:lastRenderedPageBreak/>
        <w:t>Alineación con el PND 2013-2019 y PED 2014-2019.</w:t>
      </w:r>
    </w:p>
    <w:p w14:paraId="19C53523" w14:textId="77777777" w:rsidR="00A21EF4" w:rsidRPr="00A21EF4" w:rsidRDefault="00A21EF4" w:rsidP="000549AB">
      <w:pPr>
        <w:tabs>
          <w:tab w:val="left" w:pos="3694"/>
        </w:tabs>
        <w:spacing w:after="0" w:line="240" w:lineRule="auto"/>
        <w:rPr>
          <w:rFonts w:ascii="Arial" w:hAnsi="Arial" w:cs="Arial"/>
          <w:sz w:val="24"/>
        </w:rPr>
      </w:pPr>
    </w:p>
    <w:p w14:paraId="3D944A7E" w14:textId="00BCE027" w:rsidR="004413CD" w:rsidRDefault="00970C0D" w:rsidP="000549AB">
      <w:pPr>
        <w:tabs>
          <w:tab w:val="left" w:pos="3694"/>
        </w:tabs>
        <w:spacing w:after="0" w:line="240" w:lineRule="auto"/>
        <w:rPr>
          <w:rFonts w:ascii="Arial" w:hAnsi="Arial" w:cs="Arial"/>
          <w:sz w:val="24"/>
        </w:rPr>
      </w:pPr>
      <w:r>
        <w:rPr>
          <w:rFonts w:ascii="Arial" w:hAnsi="Arial" w:cs="Arial"/>
          <w:sz w:val="24"/>
        </w:rPr>
        <w:t>Existe una alineación total tanto con el Plan Nacional de Desarrollo 2013-2019 y el Plan Estatal de Desarrollo 2014-2019, tal como se muestra en la siguiente tabla:</w:t>
      </w:r>
    </w:p>
    <w:p w14:paraId="1435A410" w14:textId="77777777" w:rsidR="007E1ED4" w:rsidRDefault="007E1ED4" w:rsidP="000549AB">
      <w:pPr>
        <w:tabs>
          <w:tab w:val="left" w:pos="3694"/>
        </w:tabs>
        <w:spacing w:after="0" w:line="240" w:lineRule="auto"/>
        <w:rPr>
          <w:rFonts w:ascii="Arial" w:hAnsi="Arial" w:cs="Arial"/>
          <w:sz w:val="24"/>
        </w:rPr>
      </w:pPr>
    </w:p>
    <w:p w14:paraId="2871726F" w14:textId="4C32AA63" w:rsidR="00B37DEB" w:rsidRPr="004F1CCC" w:rsidRDefault="007E1ED4" w:rsidP="00B37DEB">
      <w:pPr>
        <w:tabs>
          <w:tab w:val="left" w:pos="3694"/>
        </w:tabs>
        <w:spacing w:after="0" w:line="240" w:lineRule="auto"/>
        <w:jc w:val="center"/>
        <w:rPr>
          <w:rFonts w:ascii="Arial" w:hAnsi="Arial" w:cs="Arial"/>
          <w:b/>
          <w:sz w:val="24"/>
        </w:rPr>
      </w:pPr>
      <w:r w:rsidRPr="004F1CCC">
        <w:rPr>
          <w:rFonts w:ascii="Arial" w:hAnsi="Arial" w:cs="Arial"/>
          <w:b/>
          <w:sz w:val="24"/>
        </w:rPr>
        <w:t xml:space="preserve">Tabla </w:t>
      </w:r>
      <w:r w:rsidR="00E019DC" w:rsidRPr="004F1CCC">
        <w:rPr>
          <w:rFonts w:ascii="Arial" w:hAnsi="Arial" w:cs="Arial"/>
          <w:b/>
          <w:sz w:val="24"/>
        </w:rPr>
        <w:t>4</w:t>
      </w:r>
      <w:r w:rsidR="00B37DEB" w:rsidRPr="004F1CCC">
        <w:rPr>
          <w:rFonts w:ascii="Arial" w:hAnsi="Arial" w:cs="Arial"/>
          <w:b/>
          <w:sz w:val="24"/>
        </w:rPr>
        <w:t>. Alineación con el PND</w:t>
      </w:r>
      <w:r w:rsidR="000435A0" w:rsidRPr="004F1CCC">
        <w:rPr>
          <w:rFonts w:ascii="Arial" w:hAnsi="Arial" w:cs="Arial"/>
          <w:b/>
          <w:sz w:val="24"/>
        </w:rPr>
        <w:t>,</w:t>
      </w:r>
      <w:r w:rsidR="00B37DEB" w:rsidRPr="004F1CCC">
        <w:rPr>
          <w:rFonts w:ascii="Arial" w:hAnsi="Arial" w:cs="Arial"/>
          <w:b/>
          <w:sz w:val="24"/>
        </w:rPr>
        <w:t xml:space="preserve"> el PED </w:t>
      </w:r>
      <w:r w:rsidR="000435A0" w:rsidRPr="004F1CCC">
        <w:rPr>
          <w:rFonts w:ascii="Arial" w:hAnsi="Arial" w:cs="Arial"/>
          <w:b/>
          <w:sz w:val="24"/>
        </w:rPr>
        <w:t>y el Programa Sectorial</w:t>
      </w:r>
      <w:r w:rsidR="00B37DEB" w:rsidRPr="004F1CCC">
        <w:rPr>
          <w:rFonts w:ascii="Arial" w:hAnsi="Arial" w:cs="Arial"/>
          <w:b/>
          <w:sz w:val="24"/>
        </w:rPr>
        <w:t>.</w:t>
      </w:r>
    </w:p>
    <w:p w14:paraId="1FDCAB78" w14:textId="77777777" w:rsidR="00253E33" w:rsidRDefault="00253E33" w:rsidP="00B37DEB">
      <w:pPr>
        <w:tabs>
          <w:tab w:val="left" w:pos="3694"/>
        </w:tabs>
        <w:spacing w:after="0" w:line="240" w:lineRule="auto"/>
        <w:jc w:val="center"/>
        <w:rPr>
          <w:rFonts w:ascii="Arial" w:hAnsi="Arial" w:cs="Arial"/>
          <w:sz w:val="24"/>
        </w:rPr>
      </w:pPr>
    </w:p>
    <w:tbl>
      <w:tblPr>
        <w:tblStyle w:val="Tablaconcuadrcula6concolores"/>
        <w:tblW w:w="0" w:type="auto"/>
        <w:jc w:val="center"/>
        <w:tblLook w:val="04A0" w:firstRow="1" w:lastRow="0" w:firstColumn="1" w:lastColumn="0" w:noHBand="0" w:noVBand="1"/>
      </w:tblPr>
      <w:tblGrid>
        <w:gridCol w:w="2689"/>
        <w:gridCol w:w="3260"/>
        <w:gridCol w:w="2879"/>
      </w:tblGrid>
      <w:tr w:rsidR="00AB2B95" w:rsidRPr="00B37DEB" w14:paraId="49A43366" w14:textId="30A81CA4" w:rsidTr="002A67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C4BC96" w:themeFill="background2" w:themeFillShade="BF"/>
          </w:tcPr>
          <w:p w14:paraId="260C4A93" w14:textId="18A308A2" w:rsidR="00AB2B95" w:rsidRPr="00F76871" w:rsidRDefault="00AB2B95" w:rsidP="004F1CCC">
            <w:pPr>
              <w:tabs>
                <w:tab w:val="left" w:pos="3694"/>
              </w:tabs>
              <w:jc w:val="center"/>
              <w:rPr>
                <w:rFonts w:ascii="Arial" w:hAnsi="Arial" w:cs="Arial"/>
                <w:color w:val="auto"/>
                <w:sz w:val="24"/>
              </w:rPr>
            </w:pPr>
            <w:r w:rsidRPr="00F76871">
              <w:rPr>
                <w:rFonts w:ascii="Arial" w:hAnsi="Arial" w:cs="Arial"/>
                <w:color w:val="auto"/>
                <w:sz w:val="24"/>
              </w:rPr>
              <w:t>Plan Nacional de Desarrollo 2013-2019.</w:t>
            </w:r>
          </w:p>
        </w:tc>
        <w:tc>
          <w:tcPr>
            <w:tcW w:w="3260" w:type="dxa"/>
            <w:shd w:val="clear" w:color="auto" w:fill="C4BC96" w:themeFill="background2" w:themeFillShade="BF"/>
          </w:tcPr>
          <w:p w14:paraId="4095B096" w14:textId="5989DAFD" w:rsidR="00AB2B95" w:rsidRPr="00F76871" w:rsidRDefault="00AB2B95" w:rsidP="004F1CC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76871">
              <w:rPr>
                <w:rFonts w:ascii="Arial" w:hAnsi="Arial" w:cs="Arial"/>
                <w:color w:val="auto"/>
                <w:sz w:val="24"/>
              </w:rPr>
              <w:t>Plan Estatal de Desarrollo 2014-2019.</w:t>
            </w:r>
          </w:p>
        </w:tc>
        <w:tc>
          <w:tcPr>
            <w:tcW w:w="2879" w:type="dxa"/>
            <w:shd w:val="clear" w:color="auto" w:fill="C4BC96" w:themeFill="background2" w:themeFillShade="BF"/>
          </w:tcPr>
          <w:p w14:paraId="109500CC" w14:textId="77777777" w:rsidR="00AB2B95" w:rsidRPr="00AB2B95" w:rsidRDefault="00AB2B95" w:rsidP="004F1CC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AB2B95">
              <w:rPr>
                <w:rFonts w:ascii="Arial" w:hAnsi="Arial" w:cs="Arial"/>
                <w:color w:val="auto"/>
                <w:sz w:val="24"/>
              </w:rPr>
              <w:t>Programa Sectorial de Infraestructura y Competitividad 2015-2019</w:t>
            </w:r>
          </w:p>
          <w:p w14:paraId="3C5F8D21" w14:textId="77777777" w:rsidR="00AB2B95" w:rsidRPr="00F76871" w:rsidRDefault="00AB2B95" w:rsidP="004F1CC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p>
        </w:tc>
      </w:tr>
      <w:tr w:rsidR="00AB2B95" w:rsidRPr="00B37DEB" w14:paraId="00752B70" w14:textId="38B604C1" w:rsidTr="004F1C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0A07024A" w14:textId="49EF7A05" w:rsidR="00AB2B95" w:rsidRDefault="00AB2B95" w:rsidP="004F1CCC">
            <w:pPr>
              <w:tabs>
                <w:tab w:val="left" w:pos="3694"/>
              </w:tabs>
              <w:jc w:val="center"/>
              <w:rPr>
                <w:rFonts w:ascii="Arial" w:hAnsi="Arial" w:cs="Arial"/>
                <w:b w:val="0"/>
                <w:bCs w:val="0"/>
                <w:color w:val="auto"/>
                <w:sz w:val="24"/>
              </w:rPr>
            </w:pPr>
            <w:r w:rsidRPr="00025E54">
              <w:rPr>
                <w:rFonts w:ascii="Arial" w:hAnsi="Arial" w:cs="Arial"/>
                <w:color w:val="auto"/>
                <w:sz w:val="24"/>
              </w:rPr>
              <w:t>Meta 4: Un México Próspero</w:t>
            </w:r>
            <w:r>
              <w:rPr>
                <w:rFonts w:ascii="Arial" w:hAnsi="Arial" w:cs="Arial"/>
                <w:b w:val="0"/>
                <w:bCs w:val="0"/>
                <w:color w:val="auto"/>
                <w:sz w:val="24"/>
              </w:rPr>
              <w:t>.</w:t>
            </w:r>
          </w:p>
          <w:p w14:paraId="0328E0F2" w14:textId="77777777" w:rsidR="00AB2B95" w:rsidRDefault="00AB2B95" w:rsidP="004F1CCC">
            <w:pPr>
              <w:tabs>
                <w:tab w:val="left" w:pos="3694"/>
              </w:tabs>
              <w:jc w:val="center"/>
              <w:rPr>
                <w:rFonts w:ascii="Arial" w:hAnsi="Arial" w:cs="Arial"/>
                <w:b w:val="0"/>
                <w:bCs w:val="0"/>
                <w:color w:val="auto"/>
                <w:sz w:val="24"/>
              </w:rPr>
            </w:pPr>
          </w:p>
          <w:p w14:paraId="758449B9" w14:textId="79C99FB3" w:rsidR="00AB2B95" w:rsidRDefault="00AB2B95" w:rsidP="004F1CCC">
            <w:pPr>
              <w:tabs>
                <w:tab w:val="left" w:pos="3694"/>
              </w:tabs>
              <w:jc w:val="center"/>
              <w:rPr>
                <w:rFonts w:ascii="Arial" w:hAnsi="Arial" w:cs="Arial"/>
                <w:b w:val="0"/>
                <w:bCs w:val="0"/>
                <w:color w:val="auto"/>
                <w:sz w:val="24"/>
              </w:rPr>
            </w:pPr>
            <w:r>
              <w:rPr>
                <w:rFonts w:ascii="Arial" w:hAnsi="Arial" w:cs="Arial"/>
                <w:b w:val="0"/>
                <w:bCs w:val="0"/>
                <w:color w:val="auto"/>
                <w:sz w:val="24"/>
              </w:rPr>
              <w:t xml:space="preserve">Un México Próspero </w:t>
            </w:r>
            <w:r w:rsidRPr="00025E54">
              <w:rPr>
                <w:rFonts w:ascii="Arial" w:hAnsi="Arial" w:cs="Arial"/>
                <w:b w:val="0"/>
                <w:bCs w:val="0"/>
                <w:color w:val="auto"/>
                <w:sz w:val="24"/>
              </w:rPr>
              <w:t>que promueva el crecimiento sostenido de la productividad en un clima de estabilidad económica y mediante la generación de igualdad de oportunidades.</w:t>
            </w:r>
          </w:p>
          <w:p w14:paraId="670F5745" w14:textId="77777777" w:rsidR="00AB2B95" w:rsidRDefault="00AB2B95" w:rsidP="004F1CCC">
            <w:pPr>
              <w:tabs>
                <w:tab w:val="left" w:pos="3694"/>
              </w:tabs>
              <w:jc w:val="center"/>
              <w:rPr>
                <w:rFonts w:ascii="Arial" w:hAnsi="Arial" w:cs="Arial"/>
                <w:b w:val="0"/>
                <w:bCs w:val="0"/>
                <w:color w:val="auto"/>
                <w:sz w:val="24"/>
              </w:rPr>
            </w:pPr>
          </w:p>
          <w:p w14:paraId="4E62F380" w14:textId="470093D5" w:rsidR="00AB2B95" w:rsidRDefault="00AB2B95" w:rsidP="004F1CCC">
            <w:pPr>
              <w:tabs>
                <w:tab w:val="left" w:pos="3694"/>
              </w:tabs>
              <w:jc w:val="center"/>
              <w:rPr>
                <w:rFonts w:ascii="Arial" w:hAnsi="Arial" w:cs="Arial"/>
                <w:sz w:val="24"/>
              </w:rPr>
            </w:pPr>
            <w:r w:rsidRPr="00025E54">
              <w:rPr>
                <w:rFonts w:ascii="Arial" w:hAnsi="Arial" w:cs="Arial"/>
                <w:b w:val="0"/>
                <w:bCs w:val="0"/>
                <w:color w:val="auto"/>
                <w:sz w:val="24"/>
              </w:rPr>
              <w:t>Lo anterior considerando que una infraestructura adecuada y el acceso a insumos estratégicos fomentan la competencia y permiten mayores flujos de capital y conocimiento hacia individuos y empresas con el mayor potencial para aprovecharlo.</w:t>
            </w:r>
          </w:p>
          <w:p w14:paraId="50990EDD" w14:textId="04277563" w:rsidR="00AB2B95" w:rsidRPr="00B37DEB" w:rsidRDefault="00AB2B95" w:rsidP="004F1CCC">
            <w:pPr>
              <w:tabs>
                <w:tab w:val="left" w:pos="3694"/>
              </w:tabs>
              <w:jc w:val="center"/>
              <w:rPr>
                <w:rFonts w:ascii="Arial" w:hAnsi="Arial" w:cs="Arial"/>
                <w:b w:val="0"/>
                <w:bCs w:val="0"/>
                <w:color w:val="auto"/>
                <w:sz w:val="24"/>
              </w:rPr>
            </w:pPr>
          </w:p>
        </w:tc>
        <w:tc>
          <w:tcPr>
            <w:tcW w:w="3260" w:type="dxa"/>
          </w:tcPr>
          <w:p w14:paraId="6E01D68C" w14:textId="2245832E" w:rsidR="00AB2B95" w:rsidRPr="00025E54" w:rsidRDefault="00AB2B95" w:rsidP="004F1CCC">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025E54">
              <w:rPr>
                <w:rFonts w:ascii="Arial" w:hAnsi="Arial" w:cs="Arial"/>
                <w:b/>
                <w:bCs/>
                <w:sz w:val="24"/>
              </w:rPr>
              <w:t>Objetivo General del Eje 5 Infraestructura para la Competitividad y el Desarrollo.</w:t>
            </w:r>
          </w:p>
          <w:p w14:paraId="5FC64849" w14:textId="77777777" w:rsidR="00AB2B95" w:rsidRDefault="00AB2B95" w:rsidP="004F1CCC">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p w14:paraId="38827953" w14:textId="7C342B51" w:rsidR="00AB2B95" w:rsidRPr="00B37DEB" w:rsidRDefault="00AB2B95" w:rsidP="004F1CCC">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Dotar al Estado de infraestructura para un desarrollo competitivo, </w:t>
            </w:r>
            <w:proofErr w:type="spellStart"/>
            <w:r>
              <w:rPr>
                <w:rFonts w:ascii="Arial" w:hAnsi="Arial" w:cs="Arial"/>
                <w:sz w:val="24"/>
              </w:rPr>
              <w:t>eficientando</w:t>
            </w:r>
            <w:proofErr w:type="spellEnd"/>
            <w:r>
              <w:rPr>
                <w:rFonts w:ascii="Arial" w:hAnsi="Arial" w:cs="Arial"/>
                <w:sz w:val="24"/>
              </w:rPr>
              <w:t xml:space="preserve"> los servicios de agua potable y saneamiento en los cinco municipios, disponiendo de suelo, vivienda y equipamiento de calidad que permitan desarrollar el potencial y la formación integral de su población, bajo un marco participativo y sustentable.</w:t>
            </w:r>
          </w:p>
        </w:tc>
        <w:tc>
          <w:tcPr>
            <w:tcW w:w="2879" w:type="dxa"/>
          </w:tcPr>
          <w:p w14:paraId="39E12AD1" w14:textId="26D495FF" w:rsidR="00AB2B95" w:rsidRPr="00025E54" w:rsidRDefault="00AB2B95" w:rsidP="004F1CCC">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777EA7">
              <w:rPr>
                <w:rFonts w:ascii="Arial" w:hAnsi="Arial" w:cs="Arial"/>
                <w:sz w:val="24"/>
              </w:rPr>
              <w:t xml:space="preserve">Avanzar conjuntamente con la participación de la sociedad bajacaliforniana, de los sectores empresarial, académico y los tres órdenes de gobierno, privilegiando los criterios de sustentabilidad que permitan a los bajacalifornianos mejores condiciones de bienestar económico y social, impulsando importantes </w:t>
            </w:r>
            <w:r w:rsidRPr="00777EA7">
              <w:rPr>
                <w:rFonts w:ascii="Arial" w:hAnsi="Arial" w:cs="Arial"/>
                <w:b/>
                <w:bCs/>
                <w:sz w:val="24"/>
              </w:rPr>
              <w:t>proyectos para la construcción de Baja California</w:t>
            </w:r>
            <w:r w:rsidRPr="00777EA7">
              <w:rPr>
                <w:rFonts w:ascii="Arial" w:hAnsi="Arial" w:cs="Arial"/>
                <w:sz w:val="24"/>
              </w:rPr>
              <w:t xml:space="preserve"> a la vanguardia en materia de infraestructura y competitividad.</w:t>
            </w:r>
          </w:p>
        </w:tc>
      </w:tr>
      <w:tr w:rsidR="00AB2B95" w:rsidRPr="00B37DEB" w14:paraId="683A2D23" w14:textId="0E347171" w:rsidTr="004F1CCC">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5EBDBC7E" w14:textId="786EB390" w:rsidR="00AB2B95" w:rsidRPr="00B37DEB" w:rsidRDefault="00AB2B95" w:rsidP="004F1CCC">
            <w:pPr>
              <w:tabs>
                <w:tab w:val="left" w:pos="3694"/>
              </w:tabs>
              <w:jc w:val="center"/>
              <w:rPr>
                <w:rFonts w:ascii="Arial" w:hAnsi="Arial" w:cs="Arial"/>
                <w:b w:val="0"/>
                <w:bCs w:val="0"/>
                <w:color w:val="auto"/>
                <w:sz w:val="24"/>
              </w:rPr>
            </w:pPr>
            <w:r>
              <w:rPr>
                <w:rFonts w:ascii="Arial" w:hAnsi="Arial" w:cs="Arial"/>
                <w:b w:val="0"/>
                <w:bCs w:val="0"/>
                <w:color w:val="auto"/>
                <w:sz w:val="24"/>
              </w:rPr>
              <w:t xml:space="preserve">Consolidar un modelo de desarrollo urbano que genere bienestar para los ciudadanos garantizando la sustentabilidad social, </w:t>
            </w:r>
            <w:r>
              <w:rPr>
                <w:rFonts w:ascii="Arial" w:hAnsi="Arial" w:cs="Arial"/>
                <w:b w:val="0"/>
                <w:bCs w:val="0"/>
                <w:color w:val="auto"/>
                <w:sz w:val="24"/>
              </w:rPr>
              <w:lastRenderedPageBreak/>
              <w:t>económica y ambiental.</w:t>
            </w:r>
          </w:p>
        </w:tc>
        <w:tc>
          <w:tcPr>
            <w:tcW w:w="3260" w:type="dxa"/>
          </w:tcPr>
          <w:p w14:paraId="1B11A610" w14:textId="170CABC2" w:rsidR="00AB2B95" w:rsidRPr="00122152"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122152">
              <w:rPr>
                <w:rFonts w:ascii="Arial" w:hAnsi="Arial" w:cs="Arial"/>
                <w:b/>
                <w:bCs/>
                <w:sz w:val="24"/>
              </w:rPr>
              <w:lastRenderedPageBreak/>
              <w:t>5.3 Infraestructura Vial y Equipamiento.</w:t>
            </w:r>
          </w:p>
          <w:p w14:paraId="5C25EAA5" w14:textId="49EBA64E"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Objetivo</w:t>
            </w:r>
          </w:p>
          <w:p w14:paraId="03C159E1" w14:textId="7057D613"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Mejorar la capacidad, nivel de servicio y seguridad del sistema vial primario, así como el equipamiento de </w:t>
            </w:r>
            <w:r>
              <w:rPr>
                <w:rFonts w:ascii="Arial" w:hAnsi="Arial" w:cs="Arial"/>
                <w:sz w:val="24"/>
              </w:rPr>
              <w:lastRenderedPageBreak/>
              <w:t xml:space="preserve">salud, seguridad, cultura, educación, recreación y deporte de los centros de población que permita la </w:t>
            </w:r>
            <w:r w:rsidR="00D277E6">
              <w:rPr>
                <w:rFonts w:ascii="Arial" w:hAnsi="Arial" w:cs="Arial"/>
                <w:sz w:val="24"/>
              </w:rPr>
              <w:t>competitividad,</w:t>
            </w:r>
            <w:r>
              <w:rPr>
                <w:rFonts w:ascii="Arial" w:hAnsi="Arial" w:cs="Arial"/>
                <w:sz w:val="24"/>
              </w:rPr>
              <w:t xml:space="preserve"> así como la movilización ágil de las personas y su desarrollo integral.</w:t>
            </w:r>
          </w:p>
          <w:p w14:paraId="71ABA7A6" w14:textId="77777777"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0F1C7CB9" w14:textId="77777777"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5.3.1 Equipamiento.</w:t>
            </w:r>
          </w:p>
          <w:p w14:paraId="0C12CF86" w14:textId="77777777"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5.3.2 Vialidades primarias.</w:t>
            </w:r>
          </w:p>
          <w:p w14:paraId="58F49070" w14:textId="74BC8BA3" w:rsidR="00AB2B95"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5.3.3 Pavimentación.</w:t>
            </w:r>
          </w:p>
          <w:p w14:paraId="491C92D7" w14:textId="69FAE373" w:rsidR="00AB2B95" w:rsidRPr="00B37DEB"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879" w:type="dxa"/>
          </w:tcPr>
          <w:p w14:paraId="0CF0A38B" w14:textId="77777777" w:rsidR="00AB2B95" w:rsidRPr="00122152" w:rsidRDefault="00AB2B95" w:rsidP="004F1CCC">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p>
        </w:tc>
      </w:tr>
    </w:tbl>
    <w:p w14:paraId="1F09AD02" w14:textId="48117E87" w:rsidR="00457831" w:rsidRPr="004F1CCC" w:rsidRDefault="00B37DEB" w:rsidP="00454A79">
      <w:pPr>
        <w:tabs>
          <w:tab w:val="left" w:pos="3694"/>
        </w:tabs>
        <w:spacing w:after="0" w:line="240" w:lineRule="auto"/>
        <w:jc w:val="center"/>
        <w:rPr>
          <w:rFonts w:ascii="Arial" w:hAnsi="Arial" w:cs="Arial"/>
          <w:b/>
          <w:sz w:val="24"/>
        </w:rPr>
      </w:pPr>
      <w:r w:rsidRPr="004F1CCC">
        <w:rPr>
          <w:rFonts w:ascii="Arial" w:hAnsi="Arial" w:cs="Arial"/>
          <w:b/>
          <w:sz w:val="24"/>
        </w:rPr>
        <w:t>Fuente: PND 2013-2018 PED 2014-2019.</w:t>
      </w:r>
    </w:p>
    <w:p w14:paraId="578C66D1" w14:textId="77777777" w:rsidR="003E27E1" w:rsidRDefault="003E27E1" w:rsidP="003D5EF2">
      <w:pPr>
        <w:tabs>
          <w:tab w:val="left" w:pos="3694"/>
        </w:tabs>
        <w:spacing w:after="0" w:line="240" w:lineRule="auto"/>
        <w:jc w:val="both"/>
        <w:rPr>
          <w:rFonts w:ascii="Arial" w:hAnsi="Arial" w:cs="Arial"/>
          <w:sz w:val="24"/>
        </w:rPr>
      </w:pPr>
    </w:p>
    <w:p w14:paraId="34E648A1" w14:textId="353D48D6" w:rsidR="009C2A10" w:rsidRDefault="0003109D" w:rsidP="003D5EF2">
      <w:pPr>
        <w:tabs>
          <w:tab w:val="left" w:pos="3694"/>
        </w:tabs>
        <w:spacing w:after="0" w:line="240" w:lineRule="auto"/>
        <w:jc w:val="both"/>
        <w:rPr>
          <w:rFonts w:ascii="Arial" w:hAnsi="Arial" w:cs="Arial"/>
          <w:sz w:val="24"/>
        </w:rPr>
      </w:pPr>
      <w:r w:rsidRPr="00416B41">
        <w:rPr>
          <w:rFonts w:ascii="Arial" w:hAnsi="Arial" w:cs="Arial"/>
          <w:sz w:val="24"/>
        </w:rPr>
        <w:t>El Programa de Desarrollo Regional cumple con la descripción básica de sus características técnicas</w:t>
      </w:r>
      <w:r w:rsidR="00416B41" w:rsidRPr="00416B41">
        <w:rPr>
          <w:rFonts w:ascii="Arial" w:hAnsi="Arial" w:cs="Arial"/>
          <w:sz w:val="24"/>
        </w:rPr>
        <w:t xml:space="preserve">, también existe </w:t>
      </w:r>
      <w:r w:rsidR="00D277E6" w:rsidRPr="00416B41">
        <w:rPr>
          <w:rFonts w:ascii="Arial" w:hAnsi="Arial" w:cs="Arial"/>
          <w:sz w:val="24"/>
        </w:rPr>
        <w:t>una clara focalización</w:t>
      </w:r>
      <w:r w:rsidR="00416B41" w:rsidRPr="00416B41">
        <w:rPr>
          <w:rFonts w:ascii="Arial" w:hAnsi="Arial" w:cs="Arial"/>
          <w:sz w:val="24"/>
        </w:rPr>
        <w:t xml:space="preserve"> de las dependencias y entidades tanto federales como estatales que son ejecutoras de estas acciones en Baja California.</w:t>
      </w:r>
      <w:r w:rsidR="00416B41">
        <w:rPr>
          <w:rFonts w:ascii="Arial" w:hAnsi="Arial" w:cs="Arial"/>
          <w:sz w:val="24"/>
        </w:rPr>
        <w:t xml:space="preserve"> El programa también cumple con una descripción básica de su presupuesto.</w:t>
      </w:r>
      <w:r w:rsidR="003D5EF2">
        <w:rPr>
          <w:rFonts w:ascii="Arial" w:hAnsi="Arial" w:cs="Arial"/>
          <w:sz w:val="24"/>
        </w:rPr>
        <w:t xml:space="preserve"> </w:t>
      </w:r>
      <w:r w:rsidR="00416B41">
        <w:rPr>
          <w:rFonts w:ascii="Arial" w:hAnsi="Arial" w:cs="Arial"/>
          <w:sz w:val="24"/>
        </w:rPr>
        <w:t xml:space="preserve">Existe una clara alineación con la problemática del sector, ya que la agenda estatal aborda el problema con acciones diversas entre los tres órdenes de gobierno. </w:t>
      </w:r>
    </w:p>
    <w:p w14:paraId="0B2014DC" w14:textId="77777777" w:rsidR="00B17580" w:rsidRDefault="00B17580" w:rsidP="003D5EF2">
      <w:pPr>
        <w:tabs>
          <w:tab w:val="left" w:pos="3694"/>
        </w:tabs>
        <w:spacing w:after="0" w:line="240" w:lineRule="auto"/>
        <w:jc w:val="both"/>
        <w:rPr>
          <w:rFonts w:ascii="Arial" w:hAnsi="Arial" w:cs="Arial"/>
          <w:sz w:val="24"/>
        </w:rPr>
      </w:pPr>
    </w:p>
    <w:p w14:paraId="29A1F13C" w14:textId="1D6E172B" w:rsidR="00416B41" w:rsidRDefault="00416B41" w:rsidP="003D5EF2">
      <w:pPr>
        <w:tabs>
          <w:tab w:val="left" w:pos="3694"/>
        </w:tabs>
        <w:spacing w:after="0" w:line="240" w:lineRule="auto"/>
        <w:jc w:val="both"/>
        <w:rPr>
          <w:rFonts w:ascii="Arial" w:hAnsi="Arial" w:cs="Arial"/>
          <w:sz w:val="24"/>
        </w:rPr>
      </w:pPr>
      <w:r>
        <w:rPr>
          <w:rFonts w:ascii="Arial" w:hAnsi="Arial" w:cs="Arial"/>
          <w:sz w:val="24"/>
        </w:rPr>
        <w:t>También el Programa de Desarrollo Regional tiene definidos sus objetivos y las obras generadas reflejada en el número de Proyectos para el ejercicio fiscal 2017 (94 proyectos)</w:t>
      </w:r>
      <w:r w:rsidR="003258CF">
        <w:rPr>
          <w:rFonts w:ascii="Arial" w:hAnsi="Arial" w:cs="Arial"/>
          <w:sz w:val="24"/>
        </w:rPr>
        <w:t>.</w:t>
      </w:r>
    </w:p>
    <w:p w14:paraId="0CE6A98B" w14:textId="77777777" w:rsidR="00416B41" w:rsidRDefault="00416B41" w:rsidP="00416B41">
      <w:pPr>
        <w:tabs>
          <w:tab w:val="left" w:pos="3694"/>
        </w:tabs>
        <w:spacing w:after="0" w:line="240" w:lineRule="auto"/>
        <w:jc w:val="both"/>
        <w:rPr>
          <w:rFonts w:ascii="Arial" w:hAnsi="Arial" w:cs="Arial"/>
          <w:sz w:val="24"/>
        </w:rPr>
      </w:pPr>
    </w:p>
    <w:p w14:paraId="77B1AEA6" w14:textId="78A40EE5" w:rsidR="003D5EF2" w:rsidRDefault="003D5EF2" w:rsidP="00CD6F59">
      <w:pPr>
        <w:tabs>
          <w:tab w:val="left" w:pos="3694"/>
        </w:tabs>
        <w:spacing w:after="0" w:line="240" w:lineRule="auto"/>
        <w:jc w:val="both"/>
        <w:rPr>
          <w:rFonts w:ascii="Arial" w:hAnsi="Arial" w:cs="Arial"/>
          <w:sz w:val="24"/>
        </w:rPr>
      </w:pPr>
      <w:r>
        <w:rPr>
          <w:rFonts w:ascii="Arial" w:hAnsi="Arial" w:cs="Arial"/>
          <w:sz w:val="24"/>
        </w:rPr>
        <w:t>Existe también una descripción de la problemática no así un análisis de alineación con la Matriz de Indicadores dado que</w:t>
      </w:r>
      <w:r w:rsidR="002E5529">
        <w:rPr>
          <w:rFonts w:ascii="Arial" w:hAnsi="Arial" w:cs="Arial"/>
          <w:sz w:val="24"/>
        </w:rPr>
        <w:t xml:space="preserve"> no</w:t>
      </w:r>
      <w:r>
        <w:rPr>
          <w:rFonts w:ascii="Arial" w:hAnsi="Arial" w:cs="Arial"/>
          <w:sz w:val="24"/>
        </w:rPr>
        <w:t xml:space="preserve"> se encontró este instrumento dentro de las dependencias ejecutoras del Programa de Desarrollo Regional en Baja California</w:t>
      </w:r>
      <w:r w:rsidR="002E5529">
        <w:rPr>
          <w:rFonts w:ascii="Arial" w:hAnsi="Arial" w:cs="Arial"/>
          <w:sz w:val="24"/>
        </w:rPr>
        <w:t xml:space="preserve">, si bien existe una Matriz desde el marco federal no </w:t>
      </w:r>
      <w:proofErr w:type="spellStart"/>
      <w:r w:rsidR="002E5529">
        <w:rPr>
          <w:rFonts w:ascii="Arial" w:hAnsi="Arial" w:cs="Arial"/>
          <w:sz w:val="24"/>
        </w:rPr>
        <w:t>asi</w:t>
      </w:r>
      <w:proofErr w:type="spellEnd"/>
      <w:r w:rsidR="002E5529">
        <w:rPr>
          <w:rFonts w:ascii="Arial" w:hAnsi="Arial" w:cs="Arial"/>
          <w:sz w:val="24"/>
        </w:rPr>
        <w:t xml:space="preserve"> en el plano Estatal</w:t>
      </w:r>
      <w:r>
        <w:rPr>
          <w:rFonts w:ascii="Arial" w:hAnsi="Arial" w:cs="Arial"/>
          <w:sz w:val="24"/>
        </w:rPr>
        <w:t xml:space="preserve">. Por otro </w:t>
      </w:r>
      <w:r w:rsidR="00D277E6">
        <w:rPr>
          <w:rFonts w:ascii="Arial" w:hAnsi="Arial" w:cs="Arial"/>
          <w:sz w:val="24"/>
        </w:rPr>
        <w:t>lado,</w:t>
      </w:r>
      <w:r>
        <w:rPr>
          <w:rFonts w:ascii="Arial" w:hAnsi="Arial" w:cs="Arial"/>
          <w:sz w:val="24"/>
        </w:rPr>
        <w:t xml:space="preserve"> también se requiere hacer una valoración mucho más precisa del impacto que tiene est</w:t>
      </w:r>
      <w:r w:rsidR="00243D25">
        <w:rPr>
          <w:rFonts w:ascii="Arial" w:hAnsi="Arial" w:cs="Arial"/>
          <w:sz w:val="24"/>
        </w:rPr>
        <w:t xml:space="preserve">e programa presupuestario </w:t>
      </w:r>
      <w:r>
        <w:rPr>
          <w:rFonts w:ascii="Arial" w:hAnsi="Arial" w:cs="Arial"/>
          <w:sz w:val="24"/>
        </w:rPr>
        <w:t xml:space="preserve">respecto a la sociedad, es decir definir tanto la población potencial como atendida ya que en la información de gabinete se contabiliza una población beneficiada muy reducida comparado con el impacto que pueden generar más de 90 acciones específicas que dan cobertura en toda la Entidad. La alineación con otros </w:t>
      </w:r>
      <w:r w:rsidR="00CD6F59">
        <w:rPr>
          <w:rFonts w:ascii="Arial" w:hAnsi="Arial" w:cs="Arial"/>
          <w:sz w:val="24"/>
        </w:rPr>
        <w:t xml:space="preserve">programas estatales y federales existe sin problema alguno, así también con los Planes Nacional y Estatal de Desarrollo, en un criterio general podemos decir que en este apartado existe un apego bueno del Programa con los criterios de este primer apartado. </w:t>
      </w:r>
    </w:p>
    <w:p w14:paraId="1854282E" w14:textId="77777777" w:rsidR="00CD6F59" w:rsidRPr="00416B41" w:rsidRDefault="00CD6F59" w:rsidP="003D5EF2">
      <w:pPr>
        <w:tabs>
          <w:tab w:val="left" w:pos="3694"/>
        </w:tabs>
        <w:spacing w:after="0" w:line="240" w:lineRule="auto"/>
        <w:jc w:val="both"/>
        <w:rPr>
          <w:rFonts w:ascii="Arial" w:hAnsi="Arial" w:cs="Arial"/>
          <w:sz w:val="24"/>
        </w:rPr>
      </w:pPr>
    </w:p>
    <w:p w14:paraId="07CEF311" w14:textId="2A9F823F" w:rsidR="00AB2B95" w:rsidRPr="00416B41" w:rsidRDefault="00AB2B95" w:rsidP="00416B41">
      <w:pPr>
        <w:tabs>
          <w:tab w:val="left" w:pos="3694"/>
        </w:tabs>
        <w:spacing w:before="240" w:line="240" w:lineRule="auto"/>
        <w:jc w:val="both"/>
        <w:rPr>
          <w:rFonts w:ascii="Arial" w:hAnsi="Arial" w:cs="Arial"/>
          <w:bCs/>
          <w:sz w:val="24"/>
        </w:rPr>
      </w:pPr>
    </w:p>
    <w:p w14:paraId="294F7798" w14:textId="77777777" w:rsidR="00AB2B95" w:rsidRDefault="00AB2B95" w:rsidP="002F4451">
      <w:pPr>
        <w:tabs>
          <w:tab w:val="left" w:pos="3694"/>
        </w:tabs>
        <w:spacing w:before="240" w:line="240" w:lineRule="auto"/>
        <w:rPr>
          <w:rFonts w:ascii="Arial" w:hAnsi="Arial" w:cs="Arial"/>
          <w:b/>
          <w:sz w:val="24"/>
        </w:rPr>
      </w:pPr>
    </w:p>
    <w:p w14:paraId="68ABC055" w14:textId="77777777" w:rsidR="00AB2B95" w:rsidRDefault="00AB2B95" w:rsidP="002F4451">
      <w:pPr>
        <w:tabs>
          <w:tab w:val="left" w:pos="3694"/>
        </w:tabs>
        <w:spacing w:before="240" w:line="240" w:lineRule="auto"/>
        <w:rPr>
          <w:rFonts w:ascii="Arial" w:hAnsi="Arial" w:cs="Arial"/>
          <w:b/>
          <w:sz w:val="24"/>
        </w:rPr>
      </w:pPr>
    </w:p>
    <w:p w14:paraId="4CCA09B0" w14:textId="39212873" w:rsidR="00AB2B95" w:rsidRDefault="00AB2B95" w:rsidP="00AB2B95">
      <w:pPr>
        <w:tabs>
          <w:tab w:val="left" w:pos="3694"/>
        </w:tabs>
        <w:spacing w:before="240" w:line="240" w:lineRule="auto"/>
        <w:jc w:val="center"/>
        <w:rPr>
          <w:rFonts w:ascii="Arial" w:hAnsi="Arial" w:cs="Arial"/>
          <w:b/>
          <w:sz w:val="24"/>
        </w:rPr>
      </w:pPr>
    </w:p>
    <w:p w14:paraId="48198F61" w14:textId="179E60A5" w:rsidR="00A63105" w:rsidRDefault="00A63105" w:rsidP="00AB2B95">
      <w:pPr>
        <w:tabs>
          <w:tab w:val="left" w:pos="3694"/>
        </w:tabs>
        <w:spacing w:before="240" w:line="240" w:lineRule="auto"/>
        <w:jc w:val="center"/>
        <w:rPr>
          <w:rFonts w:ascii="Arial" w:hAnsi="Arial" w:cs="Arial"/>
          <w:b/>
          <w:sz w:val="24"/>
        </w:rPr>
      </w:pPr>
    </w:p>
    <w:p w14:paraId="31EE5CB4" w14:textId="2067392A" w:rsidR="00A63105" w:rsidRDefault="00A63105" w:rsidP="00AB2B95">
      <w:pPr>
        <w:tabs>
          <w:tab w:val="left" w:pos="3694"/>
        </w:tabs>
        <w:spacing w:before="240" w:line="240" w:lineRule="auto"/>
        <w:jc w:val="center"/>
        <w:rPr>
          <w:rFonts w:ascii="Arial" w:hAnsi="Arial" w:cs="Arial"/>
          <w:b/>
          <w:sz w:val="24"/>
        </w:rPr>
      </w:pPr>
    </w:p>
    <w:p w14:paraId="3308B695" w14:textId="7051400D" w:rsidR="00A63105" w:rsidRDefault="00A63105" w:rsidP="00AB2B95">
      <w:pPr>
        <w:tabs>
          <w:tab w:val="left" w:pos="3694"/>
        </w:tabs>
        <w:spacing w:before="240" w:line="240" w:lineRule="auto"/>
        <w:jc w:val="center"/>
        <w:rPr>
          <w:rFonts w:ascii="Arial" w:hAnsi="Arial" w:cs="Arial"/>
          <w:b/>
          <w:sz w:val="24"/>
        </w:rPr>
      </w:pPr>
    </w:p>
    <w:p w14:paraId="78132F53" w14:textId="77777777" w:rsidR="00A63105" w:rsidRDefault="00A63105" w:rsidP="00AB2B95">
      <w:pPr>
        <w:tabs>
          <w:tab w:val="left" w:pos="3694"/>
        </w:tabs>
        <w:spacing w:before="240" w:line="240" w:lineRule="auto"/>
        <w:jc w:val="center"/>
        <w:rPr>
          <w:rFonts w:ascii="Arial" w:hAnsi="Arial" w:cs="Arial"/>
          <w:b/>
          <w:sz w:val="24"/>
        </w:rPr>
      </w:pPr>
    </w:p>
    <w:p w14:paraId="4AB99689" w14:textId="4CD0E3F4" w:rsidR="003258CF" w:rsidRDefault="003258CF" w:rsidP="00AB2B95">
      <w:pPr>
        <w:tabs>
          <w:tab w:val="left" w:pos="3694"/>
        </w:tabs>
        <w:spacing w:before="240" w:line="240" w:lineRule="auto"/>
        <w:jc w:val="center"/>
        <w:rPr>
          <w:rFonts w:ascii="Arial" w:hAnsi="Arial" w:cs="Arial"/>
          <w:b/>
          <w:sz w:val="24"/>
        </w:rPr>
      </w:pPr>
    </w:p>
    <w:p w14:paraId="04C5EDD9" w14:textId="77777777" w:rsidR="003258CF" w:rsidRDefault="003258CF" w:rsidP="00AB2B95">
      <w:pPr>
        <w:tabs>
          <w:tab w:val="left" w:pos="3694"/>
        </w:tabs>
        <w:spacing w:before="240" w:line="240" w:lineRule="auto"/>
        <w:jc w:val="center"/>
        <w:rPr>
          <w:rFonts w:ascii="Arial" w:hAnsi="Arial" w:cs="Arial"/>
          <w:b/>
          <w:sz w:val="24"/>
        </w:rPr>
      </w:pPr>
    </w:p>
    <w:p w14:paraId="72F173A1" w14:textId="4F44E1AA" w:rsidR="00457831" w:rsidRDefault="006A291B" w:rsidP="00AB2B95">
      <w:pPr>
        <w:tabs>
          <w:tab w:val="left" w:pos="3694"/>
        </w:tabs>
        <w:spacing w:before="240" w:line="240" w:lineRule="auto"/>
        <w:jc w:val="center"/>
        <w:rPr>
          <w:rFonts w:ascii="Arial" w:hAnsi="Arial" w:cs="Arial"/>
          <w:b/>
          <w:sz w:val="24"/>
        </w:rPr>
      </w:pPr>
      <w:r>
        <w:rPr>
          <w:rFonts w:ascii="Arial" w:hAnsi="Arial" w:cs="Arial"/>
          <w:b/>
          <w:noProof/>
          <w:sz w:val="24"/>
          <w:lang w:eastAsia="es-MX"/>
        </w:rPr>
        <w:drawing>
          <wp:anchor distT="0" distB="0" distL="114300" distR="114300" simplePos="0" relativeHeight="251669504" behindDoc="1" locked="0" layoutInCell="1" allowOverlap="1" wp14:anchorId="2092056F" wp14:editId="79D80DD6">
            <wp:simplePos x="0" y="0"/>
            <wp:positionH relativeFrom="column">
              <wp:posOffset>-1833</wp:posOffset>
            </wp:positionH>
            <wp:positionV relativeFrom="paragraph">
              <wp:posOffset>24334</wp:posOffset>
            </wp:positionV>
            <wp:extent cx="5612130" cy="2771140"/>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372565_917828478251822_6601236382320093780_n.jpg"/>
                    <pic:cNvPicPr/>
                  </pic:nvPicPr>
                  <pic:blipFill>
                    <a:blip r:embed="rId40">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12130" cy="2771140"/>
                    </a:xfrm>
                    <a:prstGeom prst="rect">
                      <a:avLst/>
                    </a:prstGeom>
                  </pic:spPr>
                </pic:pic>
              </a:graphicData>
            </a:graphic>
            <wp14:sizeRelH relativeFrom="page">
              <wp14:pctWidth>0</wp14:pctWidth>
            </wp14:sizeRelH>
            <wp14:sizeRelV relativeFrom="page">
              <wp14:pctHeight>0</wp14:pctHeight>
            </wp14:sizeRelV>
          </wp:anchor>
        </w:drawing>
      </w:r>
      <w:r w:rsidR="002F4451" w:rsidRPr="002F4451">
        <w:rPr>
          <w:rFonts w:ascii="Arial" w:hAnsi="Arial" w:cs="Arial"/>
          <w:b/>
          <w:sz w:val="24"/>
        </w:rPr>
        <w:t>CAPÍTULO II: RESULTADOS LOGRADOS.</w:t>
      </w:r>
    </w:p>
    <w:p w14:paraId="2EEC8B0C" w14:textId="77777777" w:rsidR="00AB2B95" w:rsidRDefault="00AB2B95" w:rsidP="00AB2B95">
      <w:pPr>
        <w:tabs>
          <w:tab w:val="left" w:pos="3694"/>
        </w:tabs>
        <w:spacing w:before="240" w:line="240" w:lineRule="auto"/>
        <w:jc w:val="center"/>
        <w:rPr>
          <w:rFonts w:ascii="Arial" w:hAnsi="Arial" w:cs="Arial"/>
          <w:b/>
          <w:sz w:val="24"/>
        </w:rPr>
      </w:pPr>
    </w:p>
    <w:p w14:paraId="439F12D7" w14:textId="77777777" w:rsidR="00AB2B95" w:rsidRDefault="00AB2B95" w:rsidP="00AB2B95">
      <w:pPr>
        <w:tabs>
          <w:tab w:val="left" w:pos="3694"/>
        </w:tabs>
        <w:spacing w:before="240" w:line="240" w:lineRule="auto"/>
        <w:jc w:val="center"/>
        <w:rPr>
          <w:rFonts w:ascii="Arial" w:hAnsi="Arial" w:cs="Arial"/>
          <w:b/>
          <w:sz w:val="24"/>
        </w:rPr>
      </w:pPr>
    </w:p>
    <w:p w14:paraId="48A2A6E2" w14:textId="77777777" w:rsidR="00AB2B95" w:rsidRDefault="00AB2B95" w:rsidP="00AB2B95">
      <w:pPr>
        <w:tabs>
          <w:tab w:val="left" w:pos="3694"/>
        </w:tabs>
        <w:spacing w:before="240" w:line="240" w:lineRule="auto"/>
        <w:jc w:val="center"/>
        <w:rPr>
          <w:rFonts w:ascii="Arial" w:hAnsi="Arial" w:cs="Arial"/>
          <w:b/>
          <w:sz w:val="24"/>
        </w:rPr>
      </w:pPr>
    </w:p>
    <w:p w14:paraId="22E911B5" w14:textId="77777777" w:rsidR="00AB2B95" w:rsidRDefault="00AB2B95" w:rsidP="00AB2B95">
      <w:pPr>
        <w:tabs>
          <w:tab w:val="left" w:pos="3694"/>
        </w:tabs>
        <w:spacing w:before="240" w:line="240" w:lineRule="auto"/>
        <w:jc w:val="center"/>
        <w:rPr>
          <w:rFonts w:ascii="Arial" w:hAnsi="Arial" w:cs="Arial"/>
          <w:b/>
          <w:sz w:val="24"/>
        </w:rPr>
      </w:pPr>
    </w:p>
    <w:p w14:paraId="62590BEB" w14:textId="77777777" w:rsidR="00AB2B95" w:rsidRDefault="00AB2B95" w:rsidP="00AB2B95">
      <w:pPr>
        <w:tabs>
          <w:tab w:val="left" w:pos="3694"/>
        </w:tabs>
        <w:spacing w:before="240" w:line="240" w:lineRule="auto"/>
        <w:jc w:val="center"/>
        <w:rPr>
          <w:rFonts w:ascii="Arial" w:hAnsi="Arial" w:cs="Arial"/>
          <w:b/>
          <w:sz w:val="24"/>
        </w:rPr>
      </w:pPr>
    </w:p>
    <w:p w14:paraId="0D2B14EF" w14:textId="77777777" w:rsidR="00AB2B95" w:rsidRDefault="00AB2B95" w:rsidP="00AB2B95">
      <w:pPr>
        <w:tabs>
          <w:tab w:val="left" w:pos="3694"/>
        </w:tabs>
        <w:spacing w:before="240" w:line="240" w:lineRule="auto"/>
        <w:jc w:val="center"/>
        <w:rPr>
          <w:rFonts w:ascii="Arial" w:hAnsi="Arial" w:cs="Arial"/>
          <w:b/>
          <w:sz w:val="24"/>
        </w:rPr>
      </w:pPr>
    </w:p>
    <w:p w14:paraId="48CED124" w14:textId="77777777" w:rsidR="00AB2B95" w:rsidRDefault="00AB2B95" w:rsidP="00AB2B95">
      <w:pPr>
        <w:tabs>
          <w:tab w:val="left" w:pos="3694"/>
        </w:tabs>
        <w:spacing w:before="240" w:line="240" w:lineRule="auto"/>
        <w:jc w:val="center"/>
        <w:rPr>
          <w:rFonts w:ascii="Arial" w:hAnsi="Arial" w:cs="Arial"/>
          <w:b/>
          <w:sz w:val="24"/>
        </w:rPr>
      </w:pPr>
    </w:p>
    <w:p w14:paraId="413A3462" w14:textId="77777777" w:rsidR="00AB2B95" w:rsidRDefault="00AB2B95" w:rsidP="00AB2B95">
      <w:pPr>
        <w:tabs>
          <w:tab w:val="left" w:pos="3694"/>
        </w:tabs>
        <w:spacing w:before="240" w:line="240" w:lineRule="auto"/>
        <w:jc w:val="center"/>
        <w:rPr>
          <w:rFonts w:ascii="Arial" w:hAnsi="Arial" w:cs="Arial"/>
          <w:b/>
          <w:sz w:val="24"/>
        </w:rPr>
      </w:pPr>
    </w:p>
    <w:p w14:paraId="70F8796D" w14:textId="77777777" w:rsidR="00AB2B95" w:rsidRDefault="00AB2B95" w:rsidP="00AB2B95">
      <w:pPr>
        <w:tabs>
          <w:tab w:val="left" w:pos="3694"/>
        </w:tabs>
        <w:spacing w:before="240" w:line="240" w:lineRule="auto"/>
        <w:jc w:val="center"/>
        <w:rPr>
          <w:rFonts w:ascii="Arial" w:hAnsi="Arial" w:cs="Arial"/>
          <w:b/>
          <w:sz w:val="24"/>
        </w:rPr>
      </w:pPr>
    </w:p>
    <w:p w14:paraId="07574509" w14:textId="77777777" w:rsidR="00AB2B95" w:rsidRDefault="00AB2B95" w:rsidP="00AB2B95">
      <w:pPr>
        <w:tabs>
          <w:tab w:val="left" w:pos="3694"/>
        </w:tabs>
        <w:spacing w:before="240" w:line="240" w:lineRule="auto"/>
        <w:jc w:val="center"/>
        <w:rPr>
          <w:rFonts w:ascii="Arial" w:hAnsi="Arial" w:cs="Arial"/>
          <w:b/>
          <w:sz w:val="24"/>
        </w:rPr>
      </w:pPr>
    </w:p>
    <w:p w14:paraId="3A001641" w14:textId="77777777" w:rsidR="00AB2B95" w:rsidRDefault="00AB2B95" w:rsidP="00AB2B95">
      <w:pPr>
        <w:tabs>
          <w:tab w:val="left" w:pos="3694"/>
        </w:tabs>
        <w:spacing w:before="240" w:line="240" w:lineRule="auto"/>
        <w:jc w:val="center"/>
        <w:rPr>
          <w:rFonts w:ascii="Arial" w:hAnsi="Arial" w:cs="Arial"/>
          <w:b/>
          <w:sz w:val="24"/>
        </w:rPr>
      </w:pPr>
    </w:p>
    <w:p w14:paraId="35F92D99" w14:textId="77777777" w:rsidR="00AB2B95" w:rsidRDefault="00AB2B95" w:rsidP="00AB2B95">
      <w:pPr>
        <w:tabs>
          <w:tab w:val="left" w:pos="3694"/>
        </w:tabs>
        <w:spacing w:before="240" w:line="240" w:lineRule="auto"/>
        <w:rPr>
          <w:rFonts w:ascii="Arial" w:hAnsi="Arial" w:cs="Arial"/>
          <w:b/>
          <w:sz w:val="24"/>
        </w:rPr>
      </w:pPr>
    </w:p>
    <w:p w14:paraId="46BE179A" w14:textId="6CE48732" w:rsidR="00CD6F59" w:rsidRDefault="00CD6F59" w:rsidP="00AB2B95">
      <w:pPr>
        <w:tabs>
          <w:tab w:val="left" w:pos="3694"/>
        </w:tabs>
        <w:spacing w:before="240" w:line="240" w:lineRule="auto"/>
        <w:rPr>
          <w:rFonts w:ascii="Arial" w:hAnsi="Arial" w:cs="Arial"/>
          <w:b/>
          <w:sz w:val="24"/>
        </w:rPr>
      </w:pPr>
    </w:p>
    <w:p w14:paraId="16237CA2" w14:textId="6A7102E1" w:rsidR="009C2A10" w:rsidRDefault="009C2A10" w:rsidP="00AB2B95">
      <w:pPr>
        <w:tabs>
          <w:tab w:val="left" w:pos="3694"/>
        </w:tabs>
        <w:spacing w:before="240" w:line="240" w:lineRule="auto"/>
        <w:rPr>
          <w:rFonts w:ascii="Arial" w:hAnsi="Arial" w:cs="Arial"/>
          <w:b/>
          <w:sz w:val="24"/>
        </w:rPr>
      </w:pPr>
    </w:p>
    <w:p w14:paraId="0C885C24" w14:textId="664381DB" w:rsidR="009C2A10" w:rsidRDefault="009C2A10" w:rsidP="00AB2B95">
      <w:pPr>
        <w:tabs>
          <w:tab w:val="left" w:pos="3694"/>
        </w:tabs>
        <w:spacing w:before="240" w:line="240" w:lineRule="auto"/>
        <w:rPr>
          <w:rFonts w:ascii="Arial" w:hAnsi="Arial" w:cs="Arial"/>
          <w:b/>
          <w:sz w:val="24"/>
        </w:rPr>
      </w:pPr>
    </w:p>
    <w:p w14:paraId="46D991EA" w14:textId="77777777" w:rsidR="009C2A10" w:rsidRDefault="009C2A10" w:rsidP="00AB2B95">
      <w:pPr>
        <w:tabs>
          <w:tab w:val="left" w:pos="3694"/>
        </w:tabs>
        <w:spacing w:before="240" w:line="240" w:lineRule="auto"/>
        <w:rPr>
          <w:rFonts w:ascii="Arial" w:hAnsi="Arial" w:cs="Arial"/>
          <w:b/>
          <w:sz w:val="24"/>
        </w:rPr>
      </w:pPr>
    </w:p>
    <w:p w14:paraId="658CD53B" w14:textId="237B8498" w:rsidR="00E02E6B" w:rsidRDefault="00E02E6B" w:rsidP="00AB2B95">
      <w:pPr>
        <w:tabs>
          <w:tab w:val="left" w:pos="3694"/>
        </w:tabs>
        <w:spacing w:before="240" w:line="240" w:lineRule="auto"/>
        <w:rPr>
          <w:rFonts w:ascii="Arial" w:hAnsi="Arial" w:cs="Arial"/>
          <w:b/>
          <w:sz w:val="24"/>
        </w:rPr>
      </w:pPr>
    </w:p>
    <w:p w14:paraId="0A281042" w14:textId="77777777" w:rsidR="003258CF" w:rsidRPr="002F4451" w:rsidRDefault="003258CF" w:rsidP="00AB2B95">
      <w:pPr>
        <w:tabs>
          <w:tab w:val="left" w:pos="3694"/>
        </w:tabs>
        <w:spacing w:before="240" w:line="240" w:lineRule="auto"/>
        <w:rPr>
          <w:rFonts w:ascii="Arial" w:hAnsi="Arial" w:cs="Arial"/>
          <w:b/>
          <w:sz w:val="24"/>
        </w:rPr>
      </w:pPr>
    </w:p>
    <w:p w14:paraId="33EDDC74" w14:textId="77777777" w:rsidR="00457831" w:rsidRPr="00C3698C" w:rsidRDefault="00457831" w:rsidP="00457831">
      <w:pPr>
        <w:tabs>
          <w:tab w:val="left" w:pos="3694"/>
        </w:tabs>
        <w:spacing w:after="0" w:line="240" w:lineRule="auto"/>
        <w:rPr>
          <w:rFonts w:ascii="Arial" w:hAnsi="Arial" w:cs="Arial"/>
          <w:b/>
          <w:bCs/>
          <w:sz w:val="24"/>
        </w:rPr>
      </w:pPr>
      <w:r w:rsidRPr="00C3698C">
        <w:rPr>
          <w:rFonts w:ascii="Arial" w:hAnsi="Arial" w:cs="Arial"/>
          <w:b/>
          <w:bCs/>
          <w:sz w:val="24"/>
        </w:rPr>
        <w:t>2.1 Análisis del cumplimiento programático.</w:t>
      </w:r>
    </w:p>
    <w:p w14:paraId="6FAAE06D" w14:textId="77777777" w:rsidR="00253E33" w:rsidRDefault="00253E33" w:rsidP="00D07CDC">
      <w:pPr>
        <w:tabs>
          <w:tab w:val="left" w:pos="3694"/>
        </w:tabs>
        <w:spacing w:after="0" w:line="240" w:lineRule="auto"/>
        <w:jc w:val="both"/>
        <w:rPr>
          <w:rFonts w:ascii="Arial" w:hAnsi="Arial" w:cs="Arial"/>
          <w:sz w:val="24"/>
        </w:rPr>
      </w:pPr>
    </w:p>
    <w:p w14:paraId="6F732DE6" w14:textId="33F61FD9" w:rsidR="00CE41F3" w:rsidRDefault="00C3698C" w:rsidP="00704685">
      <w:pPr>
        <w:tabs>
          <w:tab w:val="left" w:pos="3694"/>
        </w:tabs>
        <w:spacing w:after="0" w:line="240" w:lineRule="auto"/>
        <w:jc w:val="both"/>
        <w:rPr>
          <w:rFonts w:ascii="Arial" w:hAnsi="Arial" w:cs="Arial"/>
          <w:sz w:val="24"/>
        </w:rPr>
      </w:pPr>
      <w:r>
        <w:rPr>
          <w:rFonts w:ascii="Arial" w:hAnsi="Arial" w:cs="Arial"/>
          <w:sz w:val="24"/>
        </w:rPr>
        <w:t>En este subtema se analizará</w:t>
      </w:r>
      <w:r w:rsidR="009A0FC6">
        <w:rPr>
          <w:rFonts w:ascii="Arial" w:hAnsi="Arial" w:cs="Arial"/>
          <w:sz w:val="24"/>
        </w:rPr>
        <w:t xml:space="preserve"> el grad</w:t>
      </w:r>
      <w:r>
        <w:rPr>
          <w:rFonts w:ascii="Arial" w:hAnsi="Arial" w:cs="Arial"/>
          <w:sz w:val="24"/>
        </w:rPr>
        <w:t xml:space="preserve">o de cumplimiento de las metas y </w:t>
      </w:r>
      <w:r w:rsidR="009A0FC6">
        <w:rPr>
          <w:rFonts w:ascii="Arial" w:hAnsi="Arial" w:cs="Arial"/>
          <w:sz w:val="24"/>
        </w:rPr>
        <w:t>acciones relativas al Programa de Desarrollo Regional en Baja California</w:t>
      </w:r>
      <w:r>
        <w:rPr>
          <w:rFonts w:ascii="Arial" w:hAnsi="Arial" w:cs="Arial"/>
          <w:sz w:val="24"/>
        </w:rPr>
        <w:t xml:space="preserve"> registradas en los Programas Operativos Anuales de los ejecutores del recurso en la Entidad</w:t>
      </w:r>
      <w:r w:rsidR="009A0FC6">
        <w:rPr>
          <w:rFonts w:ascii="Arial" w:hAnsi="Arial" w:cs="Arial"/>
          <w:sz w:val="24"/>
        </w:rPr>
        <w:t xml:space="preserve">. </w:t>
      </w:r>
      <w:r w:rsidR="00253E33">
        <w:rPr>
          <w:rFonts w:ascii="Arial" w:hAnsi="Arial" w:cs="Arial"/>
          <w:sz w:val="24"/>
        </w:rPr>
        <w:t xml:space="preserve">Las acciones específicas </w:t>
      </w:r>
      <w:r w:rsidR="00D07CDC">
        <w:rPr>
          <w:rFonts w:ascii="Arial" w:hAnsi="Arial" w:cs="Arial"/>
          <w:sz w:val="24"/>
        </w:rPr>
        <w:t xml:space="preserve">y el cumplimiento programático </w:t>
      </w:r>
      <w:r w:rsidR="00253E33">
        <w:rPr>
          <w:rFonts w:ascii="Arial" w:hAnsi="Arial" w:cs="Arial"/>
          <w:sz w:val="24"/>
        </w:rPr>
        <w:t xml:space="preserve">del </w:t>
      </w:r>
      <w:r w:rsidR="00015494">
        <w:rPr>
          <w:rFonts w:ascii="Arial" w:hAnsi="Arial" w:cs="Arial"/>
          <w:sz w:val="24"/>
        </w:rPr>
        <w:t>recurso federal</w:t>
      </w:r>
      <w:r w:rsidR="00253E33">
        <w:rPr>
          <w:rFonts w:ascii="Arial" w:hAnsi="Arial" w:cs="Arial"/>
          <w:sz w:val="24"/>
        </w:rPr>
        <w:t xml:space="preserve"> de Proyectos de Desarrollo Regional</w:t>
      </w:r>
      <w:r w:rsidR="00015494">
        <w:rPr>
          <w:rFonts w:ascii="Arial" w:hAnsi="Arial" w:cs="Arial"/>
          <w:sz w:val="24"/>
        </w:rPr>
        <w:t xml:space="preserve"> (PDR)</w:t>
      </w:r>
      <w:r w:rsidR="00253E33">
        <w:rPr>
          <w:rFonts w:ascii="Arial" w:hAnsi="Arial" w:cs="Arial"/>
          <w:sz w:val="24"/>
        </w:rPr>
        <w:t xml:space="preserve"> en Ba</w:t>
      </w:r>
      <w:r w:rsidR="00D07CDC">
        <w:rPr>
          <w:rFonts w:ascii="Arial" w:hAnsi="Arial" w:cs="Arial"/>
          <w:sz w:val="24"/>
        </w:rPr>
        <w:t>ja California se ven reflejado</w:t>
      </w:r>
      <w:r w:rsidR="00253E33">
        <w:rPr>
          <w:rFonts w:ascii="Arial" w:hAnsi="Arial" w:cs="Arial"/>
          <w:sz w:val="24"/>
        </w:rPr>
        <w:t>s</w:t>
      </w:r>
      <w:r w:rsidR="00CE41F3">
        <w:rPr>
          <w:rFonts w:ascii="Arial" w:hAnsi="Arial" w:cs="Arial"/>
          <w:sz w:val="24"/>
        </w:rPr>
        <w:t xml:space="preserve"> en el documento</w:t>
      </w:r>
      <w:r w:rsidR="00015494">
        <w:rPr>
          <w:rFonts w:ascii="Arial" w:hAnsi="Arial" w:cs="Arial"/>
          <w:sz w:val="24"/>
        </w:rPr>
        <w:t xml:space="preserve"> </w:t>
      </w:r>
      <w:r w:rsidR="00CE41F3">
        <w:rPr>
          <w:rFonts w:ascii="Arial" w:hAnsi="Arial" w:cs="Arial"/>
          <w:sz w:val="24"/>
        </w:rPr>
        <w:t>técnico de Gestión de Proyectos, donde el comportamiento programático de los 94 proyectos se analiza de la siguiente manera:</w:t>
      </w:r>
    </w:p>
    <w:p w14:paraId="7FCDCC88" w14:textId="152C845B" w:rsidR="00CE41F3" w:rsidRDefault="00CE41F3" w:rsidP="00704685">
      <w:pPr>
        <w:tabs>
          <w:tab w:val="left" w:pos="3694"/>
        </w:tabs>
        <w:spacing w:after="0" w:line="240" w:lineRule="auto"/>
        <w:jc w:val="both"/>
        <w:rPr>
          <w:rFonts w:ascii="Arial" w:hAnsi="Arial" w:cs="Arial"/>
          <w:sz w:val="24"/>
        </w:rPr>
      </w:pPr>
    </w:p>
    <w:p w14:paraId="67DE4FC7" w14:textId="09FAFBDB" w:rsidR="00CE41F3" w:rsidRPr="004F1CCC" w:rsidRDefault="00CE41F3" w:rsidP="00CE41F3">
      <w:pPr>
        <w:tabs>
          <w:tab w:val="left" w:pos="3694"/>
        </w:tabs>
        <w:spacing w:after="0" w:line="240" w:lineRule="auto"/>
        <w:jc w:val="center"/>
        <w:rPr>
          <w:rFonts w:ascii="Arial" w:hAnsi="Arial" w:cs="Arial"/>
          <w:b/>
          <w:sz w:val="24"/>
        </w:rPr>
      </w:pPr>
      <w:r w:rsidRPr="004F1CCC">
        <w:rPr>
          <w:rFonts w:ascii="Arial" w:hAnsi="Arial" w:cs="Arial"/>
          <w:b/>
          <w:sz w:val="24"/>
        </w:rPr>
        <w:t>Tabla 5. Comportamiento programático de los 94 Proyectos PDR en B.C.</w:t>
      </w:r>
      <w:r w:rsidR="00660855" w:rsidRPr="004F1CCC">
        <w:rPr>
          <w:rFonts w:ascii="Arial" w:hAnsi="Arial" w:cs="Arial"/>
          <w:b/>
          <w:sz w:val="24"/>
        </w:rPr>
        <w:t>, durante el ejercicio fiscal 2017.</w:t>
      </w:r>
    </w:p>
    <w:p w14:paraId="02C6A3B5" w14:textId="77777777" w:rsidR="00D5057C" w:rsidRDefault="00D5057C" w:rsidP="00CE41F3">
      <w:pPr>
        <w:tabs>
          <w:tab w:val="left" w:pos="3694"/>
        </w:tabs>
        <w:spacing w:after="0" w:line="240" w:lineRule="auto"/>
        <w:jc w:val="center"/>
        <w:rPr>
          <w:rFonts w:ascii="Arial" w:hAnsi="Arial" w:cs="Arial"/>
          <w:sz w:val="24"/>
        </w:rPr>
      </w:pPr>
    </w:p>
    <w:tbl>
      <w:tblPr>
        <w:tblStyle w:val="Tablaconcuadrcula1clara"/>
        <w:tblW w:w="0" w:type="auto"/>
        <w:jc w:val="center"/>
        <w:tblLayout w:type="fixed"/>
        <w:tblLook w:val="04A0" w:firstRow="1" w:lastRow="0" w:firstColumn="1" w:lastColumn="0" w:noHBand="0" w:noVBand="1"/>
      </w:tblPr>
      <w:tblGrid>
        <w:gridCol w:w="2595"/>
        <w:gridCol w:w="1350"/>
        <w:gridCol w:w="1720"/>
        <w:gridCol w:w="1560"/>
        <w:gridCol w:w="141"/>
        <w:gridCol w:w="1462"/>
      </w:tblGrid>
      <w:tr w:rsidR="00DB37AC" w:rsidRPr="00E45458" w14:paraId="7DF0FE24" w14:textId="77777777" w:rsidTr="0001549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95" w:type="dxa"/>
            <w:shd w:val="clear" w:color="auto" w:fill="C4BC96" w:themeFill="background2" w:themeFillShade="BF"/>
            <w:vAlign w:val="center"/>
          </w:tcPr>
          <w:p w14:paraId="17E4F8E2" w14:textId="1C2F3625" w:rsidR="00AD5F26" w:rsidRPr="00AA6B1C" w:rsidRDefault="00AD5F26" w:rsidP="00015494">
            <w:pPr>
              <w:tabs>
                <w:tab w:val="left" w:pos="3694"/>
              </w:tabs>
              <w:jc w:val="center"/>
              <w:rPr>
                <w:rFonts w:ascii="Arial" w:hAnsi="Arial" w:cs="Arial"/>
                <w:szCs w:val="24"/>
              </w:rPr>
            </w:pPr>
            <w:r w:rsidRPr="00AA6B1C">
              <w:rPr>
                <w:rFonts w:ascii="Arial" w:hAnsi="Arial" w:cs="Arial"/>
                <w:szCs w:val="24"/>
              </w:rPr>
              <w:t>Tipo de Acción.</w:t>
            </w:r>
          </w:p>
        </w:tc>
        <w:tc>
          <w:tcPr>
            <w:tcW w:w="1350" w:type="dxa"/>
            <w:shd w:val="clear" w:color="auto" w:fill="C4BC96" w:themeFill="background2" w:themeFillShade="BF"/>
            <w:vAlign w:val="center"/>
          </w:tcPr>
          <w:p w14:paraId="462CB078" w14:textId="5A3CEDC6" w:rsidR="00AD5F26" w:rsidRPr="00AA6B1C" w:rsidRDefault="00AD5F26"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No. De Acciones.</w:t>
            </w:r>
          </w:p>
        </w:tc>
        <w:tc>
          <w:tcPr>
            <w:tcW w:w="1720" w:type="dxa"/>
            <w:shd w:val="clear" w:color="auto" w:fill="C4BC96" w:themeFill="background2" w:themeFillShade="BF"/>
            <w:vAlign w:val="center"/>
          </w:tcPr>
          <w:p w14:paraId="32328102" w14:textId="35F57AAC" w:rsidR="00AD5F26" w:rsidRPr="00AA6B1C" w:rsidRDefault="00AD5F26"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Tipo de Proyecto</w:t>
            </w:r>
            <w:r w:rsidR="00DB37AC" w:rsidRPr="00AA6B1C">
              <w:rPr>
                <w:rFonts w:ascii="Arial" w:hAnsi="Arial" w:cs="Arial"/>
                <w:szCs w:val="24"/>
              </w:rPr>
              <w:t>s.</w:t>
            </w:r>
          </w:p>
        </w:tc>
        <w:tc>
          <w:tcPr>
            <w:tcW w:w="1560" w:type="dxa"/>
            <w:shd w:val="clear" w:color="auto" w:fill="C4BC96" w:themeFill="background2" w:themeFillShade="BF"/>
            <w:vAlign w:val="center"/>
          </w:tcPr>
          <w:p w14:paraId="107EAF89" w14:textId="77777777" w:rsidR="00AD5F26" w:rsidRPr="00AA6B1C" w:rsidRDefault="00AD5F26"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Población</w:t>
            </w:r>
          </w:p>
          <w:p w14:paraId="3B7AD88A" w14:textId="4246113A" w:rsidR="00AD5F26" w:rsidRPr="00AA6B1C" w:rsidRDefault="00EF5C70"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Beneficiada.</w:t>
            </w:r>
          </w:p>
        </w:tc>
        <w:tc>
          <w:tcPr>
            <w:tcW w:w="1603" w:type="dxa"/>
            <w:gridSpan w:val="2"/>
            <w:shd w:val="clear" w:color="auto" w:fill="C4BC96" w:themeFill="background2" w:themeFillShade="BF"/>
            <w:vAlign w:val="center"/>
          </w:tcPr>
          <w:p w14:paraId="098D561C" w14:textId="2062CAD6" w:rsidR="00AD5F26" w:rsidRPr="00AA6B1C" w:rsidRDefault="00AD5F26"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Avance Físico</w:t>
            </w:r>
            <w:r w:rsidR="00DB37AC" w:rsidRPr="00AA6B1C">
              <w:rPr>
                <w:rFonts w:ascii="Arial" w:hAnsi="Arial" w:cs="Arial"/>
                <w:szCs w:val="24"/>
              </w:rPr>
              <w:t xml:space="preserve"> Acumulado</w:t>
            </w:r>
          </w:p>
          <w:p w14:paraId="72D20404" w14:textId="4ED07871" w:rsidR="00AD5F26" w:rsidRPr="00AA6B1C" w:rsidRDefault="00AD5F26" w:rsidP="00015494">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A6B1C">
              <w:rPr>
                <w:rFonts w:ascii="Arial" w:hAnsi="Arial" w:cs="Arial"/>
                <w:szCs w:val="24"/>
              </w:rPr>
              <w:t>Reflejado</w:t>
            </w:r>
            <w:r w:rsidR="00DB37AC" w:rsidRPr="00AA6B1C">
              <w:rPr>
                <w:rFonts w:ascii="Arial" w:hAnsi="Arial" w:cs="Arial"/>
                <w:szCs w:val="24"/>
              </w:rPr>
              <w:t>.</w:t>
            </w:r>
          </w:p>
        </w:tc>
      </w:tr>
      <w:tr w:rsidR="00DB37AC" w:rsidRPr="00E45458" w14:paraId="645EEFD8"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43AE4492" w14:textId="7C7F5F16" w:rsidR="00AD5F26" w:rsidRPr="00E45458" w:rsidRDefault="00AD5F26" w:rsidP="00015494">
            <w:pPr>
              <w:tabs>
                <w:tab w:val="left" w:pos="3694"/>
              </w:tabs>
              <w:jc w:val="center"/>
              <w:rPr>
                <w:rFonts w:ascii="Arial" w:hAnsi="Arial" w:cs="Arial"/>
                <w:sz w:val="24"/>
                <w:szCs w:val="24"/>
              </w:rPr>
            </w:pPr>
            <w:r w:rsidRPr="00E45458">
              <w:rPr>
                <w:rFonts w:ascii="Arial" w:hAnsi="Arial" w:cs="Arial"/>
                <w:sz w:val="24"/>
                <w:szCs w:val="24"/>
              </w:rPr>
              <w:t>Programa De Inversión De Obra, Recursos Federales Del Municipio De Ensenada.</w:t>
            </w:r>
          </w:p>
          <w:p w14:paraId="2152B27A" w14:textId="6ADCA856" w:rsidR="00AD5F26" w:rsidRPr="00E45458" w:rsidRDefault="00AD5F26" w:rsidP="00015494">
            <w:pPr>
              <w:tabs>
                <w:tab w:val="left" w:pos="3694"/>
              </w:tabs>
              <w:jc w:val="center"/>
              <w:rPr>
                <w:rFonts w:ascii="Arial" w:hAnsi="Arial" w:cs="Arial"/>
                <w:sz w:val="24"/>
                <w:szCs w:val="24"/>
              </w:rPr>
            </w:pPr>
            <w:r w:rsidRPr="00E45458">
              <w:rPr>
                <w:rFonts w:ascii="Arial" w:hAnsi="Arial" w:cs="Arial"/>
                <w:sz w:val="24"/>
                <w:szCs w:val="24"/>
              </w:rPr>
              <w:t>(Ramo 23 ).</w:t>
            </w:r>
          </w:p>
        </w:tc>
        <w:tc>
          <w:tcPr>
            <w:tcW w:w="1350" w:type="dxa"/>
            <w:vAlign w:val="center"/>
          </w:tcPr>
          <w:p w14:paraId="7C95AE7C" w14:textId="16234DBD"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4</w:t>
            </w:r>
          </w:p>
        </w:tc>
        <w:tc>
          <w:tcPr>
            <w:tcW w:w="1720" w:type="dxa"/>
            <w:vAlign w:val="center"/>
          </w:tcPr>
          <w:p w14:paraId="52D975B6" w14:textId="1D206C5A"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Transporte y vialidades.</w:t>
            </w:r>
          </w:p>
        </w:tc>
        <w:tc>
          <w:tcPr>
            <w:tcW w:w="1701" w:type="dxa"/>
            <w:gridSpan w:val="2"/>
            <w:vAlign w:val="center"/>
          </w:tcPr>
          <w:p w14:paraId="1553C5C8" w14:textId="22AD6554"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49D75183" w14:textId="71150494"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r>
      <w:tr w:rsidR="00DB37AC" w:rsidRPr="00E45458" w14:paraId="643CAA86"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292428D5" w14:textId="7AF77BE7" w:rsidR="00AD5F26" w:rsidRPr="00E45458" w:rsidRDefault="00AD5F26" w:rsidP="00015494">
            <w:pPr>
              <w:tabs>
                <w:tab w:val="left" w:pos="3694"/>
              </w:tabs>
              <w:jc w:val="center"/>
              <w:rPr>
                <w:rFonts w:ascii="Arial" w:hAnsi="Arial" w:cs="Arial"/>
                <w:sz w:val="24"/>
                <w:szCs w:val="24"/>
              </w:rPr>
            </w:pPr>
            <w:r w:rsidRPr="00E45458">
              <w:rPr>
                <w:rFonts w:ascii="Arial" w:hAnsi="Arial" w:cs="Arial"/>
                <w:sz w:val="24"/>
                <w:szCs w:val="24"/>
              </w:rPr>
              <w:t>Construcciones de Campos y Centros Comunitarios.</w:t>
            </w:r>
          </w:p>
        </w:tc>
        <w:tc>
          <w:tcPr>
            <w:tcW w:w="1350" w:type="dxa"/>
            <w:vAlign w:val="center"/>
          </w:tcPr>
          <w:p w14:paraId="6B3F346A" w14:textId="42B79126"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5</w:t>
            </w:r>
          </w:p>
        </w:tc>
        <w:tc>
          <w:tcPr>
            <w:tcW w:w="1720" w:type="dxa"/>
            <w:vAlign w:val="center"/>
          </w:tcPr>
          <w:p w14:paraId="51E118A3" w14:textId="625E8A6F"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Deporte y Asistencia Social.</w:t>
            </w:r>
          </w:p>
        </w:tc>
        <w:tc>
          <w:tcPr>
            <w:tcW w:w="1701" w:type="dxa"/>
            <w:gridSpan w:val="2"/>
            <w:vAlign w:val="center"/>
          </w:tcPr>
          <w:p w14:paraId="72CAB9D2" w14:textId="5FF1A4AE"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66479C1B" w14:textId="544797AD" w:rsidR="00AD5F26" w:rsidRPr="00E45458" w:rsidRDefault="00AD5F2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r>
      <w:tr w:rsidR="00DB37AC" w:rsidRPr="00E45458" w14:paraId="2DD778A0"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0666B40B" w14:textId="7859B795" w:rsidR="00AD5F26" w:rsidRPr="00E45458" w:rsidRDefault="00DB37AC" w:rsidP="00015494">
            <w:pPr>
              <w:tabs>
                <w:tab w:val="left" w:pos="3694"/>
              </w:tabs>
              <w:jc w:val="center"/>
              <w:rPr>
                <w:rFonts w:ascii="Arial" w:hAnsi="Arial" w:cs="Arial"/>
                <w:sz w:val="24"/>
                <w:szCs w:val="24"/>
              </w:rPr>
            </w:pPr>
            <w:r w:rsidRPr="00E45458">
              <w:rPr>
                <w:rFonts w:ascii="Arial" w:hAnsi="Arial" w:cs="Arial"/>
                <w:sz w:val="24"/>
                <w:szCs w:val="24"/>
              </w:rPr>
              <w:t>Infraestructura Municipal.</w:t>
            </w:r>
          </w:p>
        </w:tc>
        <w:tc>
          <w:tcPr>
            <w:tcW w:w="1350" w:type="dxa"/>
            <w:vAlign w:val="center"/>
          </w:tcPr>
          <w:p w14:paraId="2D15C9E9" w14:textId="24E4C957"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3</w:t>
            </w:r>
          </w:p>
        </w:tc>
        <w:tc>
          <w:tcPr>
            <w:tcW w:w="1720" w:type="dxa"/>
            <w:vAlign w:val="center"/>
          </w:tcPr>
          <w:p w14:paraId="64746145" w14:textId="7FE9754F"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tc>
        <w:tc>
          <w:tcPr>
            <w:tcW w:w="1701" w:type="dxa"/>
            <w:gridSpan w:val="2"/>
            <w:vAlign w:val="center"/>
          </w:tcPr>
          <w:p w14:paraId="37EFC729" w14:textId="400716B9"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04B84FBB" w14:textId="621351BC"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 xml:space="preserve">Una media de avance </w:t>
            </w:r>
            <w:r w:rsidR="00057A94" w:rsidRPr="00E45458">
              <w:rPr>
                <w:rFonts w:ascii="Arial" w:hAnsi="Arial" w:cs="Arial"/>
                <w:sz w:val="24"/>
                <w:szCs w:val="24"/>
              </w:rPr>
              <w:t xml:space="preserve">acumulado </w:t>
            </w:r>
            <w:r w:rsidRPr="00E45458">
              <w:rPr>
                <w:rFonts w:ascii="Arial" w:hAnsi="Arial" w:cs="Arial"/>
                <w:sz w:val="24"/>
                <w:szCs w:val="24"/>
              </w:rPr>
              <w:t>de 20%</w:t>
            </w:r>
          </w:p>
        </w:tc>
      </w:tr>
      <w:tr w:rsidR="00DB37AC" w:rsidRPr="00E45458" w14:paraId="72E307F5"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3E3B54BD" w14:textId="350067C7" w:rsidR="00AD5F26" w:rsidRPr="00E45458" w:rsidRDefault="00DB37AC" w:rsidP="00015494">
            <w:pPr>
              <w:tabs>
                <w:tab w:val="left" w:pos="3694"/>
              </w:tabs>
              <w:jc w:val="center"/>
              <w:rPr>
                <w:rFonts w:ascii="Arial" w:hAnsi="Arial" w:cs="Arial"/>
                <w:sz w:val="24"/>
                <w:szCs w:val="24"/>
              </w:rPr>
            </w:pPr>
            <w:r w:rsidRPr="00E45458">
              <w:rPr>
                <w:rFonts w:ascii="Arial" w:hAnsi="Arial" w:cs="Arial"/>
                <w:sz w:val="24"/>
                <w:szCs w:val="24"/>
              </w:rPr>
              <w:t>Pavimentación de Calles.</w:t>
            </w:r>
          </w:p>
        </w:tc>
        <w:tc>
          <w:tcPr>
            <w:tcW w:w="1350" w:type="dxa"/>
            <w:vAlign w:val="center"/>
          </w:tcPr>
          <w:p w14:paraId="052E9C7F" w14:textId="10A74E57"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16</w:t>
            </w:r>
          </w:p>
        </w:tc>
        <w:tc>
          <w:tcPr>
            <w:tcW w:w="1720" w:type="dxa"/>
            <w:vAlign w:val="center"/>
          </w:tcPr>
          <w:p w14:paraId="494D61F7" w14:textId="77777777"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Transporte y vialidades.</w:t>
            </w:r>
          </w:p>
          <w:p w14:paraId="1993E691" w14:textId="4916E084" w:rsidR="00DB37AC"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p w14:paraId="0DECECA1" w14:textId="019EDD48" w:rsidR="00DB37AC"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Otros proyectos.</w:t>
            </w:r>
          </w:p>
        </w:tc>
        <w:tc>
          <w:tcPr>
            <w:tcW w:w="1701" w:type="dxa"/>
            <w:gridSpan w:val="2"/>
            <w:vAlign w:val="center"/>
          </w:tcPr>
          <w:p w14:paraId="683672B3" w14:textId="04E2A657"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744</w:t>
            </w:r>
          </w:p>
        </w:tc>
        <w:tc>
          <w:tcPr>
            <w:tcW w:w="1462" w:type="dxa"/>
            <w:vAlign w:val="center"/>
          </w:tcPr>
          <w:p w14:paraId="0BDB3092" w14:textId="71A2920E"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 xml:space="preserve">Una media de avance </w:t>
            </w:r>
            <w:r w:rsidR="00057A94" w:rsidRPr="00E45458">
              <w:rPr>
                <w:rFonts w:ascii="Arial" w:hAnsi="Arial" w:cs="Arial"/>
                <w:sz w:val="24"/>
                <w:szCs w:val="24"/>
              </w:rPr>
              <w:t xml:space="preserve">acumulado </w:t>
            </w:r>
            <w:r w:rsidRPr="00E45458">
              <w:rPr>
                <w:rFonts w:ascii="Arial" w:hAnsi="Arial" w:cs="Arial"/>
                <w:sz w:val="24"/>
                <w:szCs w:val="24"/>
              </w:rPr>
              <w:t>de 54.60%</w:t>
            </w:r>
          </w:p>
        </w:tc>
      </w:tr>
      <w:tr w:rsidR="00DB37AC" w:rsidRPr="00E45458" w14:paraId="08F018FC"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0AB547AE" w14:textId="03594D20" w:rsidR="00AD5F26" w:rsidRPr="00E45458" w:rsidRDefault="00DB37AC" w:rsidP="00015494">
            <w:pPr>
              <w:tabs>
                <w:tab w:val="left" w:pos="3694"/>
              </w:tabs>
              <w:jc w:val="center"/>
              <w:rPr>
                <w:rFonts w:ascii="Arial" w:hAnsi="Arial" w:cs="Arial"/>
                <w:sz w:val="24"/>
                <w:szCs w:val="24"/>
              </w:rPr>
            </w:pPr>
            <w:r w:rsidRPr="00E45458">
              <w:rPr>
                <w:rFonts w:ascii="Arial" w:hAnsi="Arial" w:cs="Arial"/>
                <w:sz w:val="24"/>
                <w:szCs w:val="24"/>
              </w:rPr>
              <w:t>Proyectos de Desarrollo e Infraestructura Municipal.</w:t>
            </w:r>
          </w:p>
        </w:tc>
        <w:tc>
          <w:tcPr>
            <w:tcW w:w="1350" w:type="dxa"/>
            <w:vAlign w:val="center"/>
          </w:tcPr>
          <w:p w14:paraId="678B937C" w14:textId="32C6557E"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25</w:t>
            </w:r>
          </w:p>
        </w:tc>
        <w:tc>
          <w:tcPr>
            <w:tcW w:w="1720" w:type="dxa"/>
            <w:vAlign w:val="center"/>
          </w:tcPr>
          <w:p w14:paraId="381B791F" w14:textId="17B6EB81" w:rsidR="00AD5F26"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p w14:paraId="5C7644C8" w14:textId="3A4655E1" w:rsidR="00DB37AC" w:rsidRPr="00E45458" w:rsidRDefault="00DB37AC"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Otros Proyectos.</w:t>
            </w:r>
          </w:p>
        </w:tc>
        <w:tc>
          <w:tcPr>
            <w:tcW w:w="1701" w:type="dxa"/>
            <w:gridSpan w:val="2"/>
            <w:vAlign w:val="center"/>
          </w:tcPr>
          <w:p w14:paraId="70A5DB81" w14:textId="56C1A045"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25E2CD70" w14:textId="1C5ECB24"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Una media de avance acumulado de 12.73%</w:t>
            </w:r>
          </w:p>
        </w:tc>
      </w:tr>
      <w:tr w:rsidR="00DB37AC" w:rsidRPr="00E45458" w14:paraId="45501C0F"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7DFB201C" w14:textId="13F07003" w:rsidR="00AD5F26" w:rsidRPr="00E45458" w:rsidRDefault="00057A94" w:rsidP="00015494">
            <w:pPr>
              <w:tabs>
                <w:tab w:val="left" w:pos="3694"/>
              </w:tabs>
              <w:jc w:val="center"/>
              <w:rPr>
                <w:rFonts w:ascii="Arial" w:hAnsi="Arial" w:cs="Arial"/>
                <w:sz w:val="24"/>
                <w:szCs w:val="24"/>
              </w:rPr>
            </w:pPr>
            <w:r w:rsidRPr="00E45458">
              <w:rPr>
                <w:rFonts w:ascii="Arial" w:hAnsi="Arial" w:cs="Arial"/>
                <w:sz w:val="24"/>
                <w:szCs w:val="24"/>
              </w:rPr>
              <w:t>Proyectos de Desarrollo Regional en el Estado.</w:t>
            </w:r>
          </w:p>
        </w:tc>
        <w:tc>
          <w:tcPr>
            <w:tcW w:w="1350" w:type="dxa"/>
            <w:vAlign w:val="center"/>
          </w:tcPr>
          <w:p w14:paraId="260BC497" w14:textId="1032207C"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7</w:t>
            </w:r>
          </w:p>
        </w:tc>
        <w:tc>
          <w:tcPr>
            <w:tcW w:w="1720" w:type="dxa"/>
            <w:vAlign w:val="center"/>
          </w:tcPr>
          <w:p w14:paraId="05DAD108" w14:textId="77777777" w:rsidR="00057A94"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Transporte y vialidades.</w:t>
            </w:r>
          </w:p>
          <w:p w14:paraId="3691C9DE" w14:textId="77777777" w:rsidR="00057A94"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p w14:paraId="79CCC919" w14:textId="11FA18B3"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Otros proyectos.</w:t>
            </w:r>
          </w:p>
        </w:tc>
        <w:tc>
          <w:tcPr>
            <w:tcW w:w="1701" w:type="dxa"/>
            <w:gridSpan w:val="2"/>
            <w:vAlign w:val="center"/>
          </w:tcPr>
          <w:p w14:paraId="2C81966B" w14:textId="0404797A"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70,000</w:t>
            </w:r>
          </w:p>
        </w:tc>
        <w:tc>
          <w:tcPr>
            <w:tcW w:w="1462" w:type="dxa"/>
            <w:vAlign w:val="center"/>
          </w:tcPr>
          <w:p w14:paraId="02745E3E" w14:textId="581016FF"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Una media de avance acumulado de 71.43%</w:t>
            </w:r>
          </w:p>
        </w:tc>
      </w:tr>
      <w:tr w:rsidR="00DB37AC" w:rsidRPr="00E45458" w14:paraId="5529C32C"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2D513362" w14:textId="0A05DD17" w:rsidR="00AD5F26" w:rsidRPr="00E45458" w:rsidRDefault="00057A94" w:rsidP="00015494">
            <w:pPr>
              <w:tabs>
                <w:tab w:val="left" w:pos="3694"/>
              </w:tabs>
              <w:jc w:val="center"/>
              <w:rPr>
                <w:rFonts w:ascii="Arial" w:hAnsi="Arial" w:cs="Arial"/>
                <w:sz w:val="24"/>
                <w:szCs w:val="24"/>
              </w:rPr>
            </w:pPr>
            <w:r w:rsidRPr="00E45458">
              <w:rPr>
                <w:rFonts w:ascii="Arial" w:hAnsi="Arial" w:cs="Arial"/>
                <w:sz w:val="24"/>
                <w:szCs w:val="24"/>
              </w:rPr>
              <w:lastRenderedPageBreak/>
              <w:t>Proyectos de Desarrollo Municipal.</w:t>
            </w:r>
          </w:p>
        </w:tc>
        <w:tc>
          <w:tcPr>
            <w:tcW w:w="1350" w:type="dxa"/>
            <w:vAlign w:val="center"/>
          </w:tcPr>
          <w:p w14:paraId="1F2D0F78" w14:textId="2677A9BF"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4</w:t>
            </w:r>
          </w:p>
        </w:tc>
        <w:tc>
          <w:tcPr>
            <w:tcW w:w="1720" w:type="dxa"/>
            <w:vAlign w:val="center"/>
          </w:tcPr>
          <w:p w14:paraId="3611F221" w14:textId="731CEDDE"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Otros proyectos.</w:t>
            </w:r>
          </w:p>
        </w:tc>
        <w:tc>
          <w:tcPr>
            <w:tcW w:w="1701" w:type="dxa"/>
            <w:gridSpan w:val="2"/>
            <w:vAlign w:val="center"/>
          </w:tcPr>
          <w:p w14:paraId="1EB73268" w14:textId="145AF468"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75158204" w14:textId="1DFF5F19" w:rsidR="00AD5F26"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Una media de avance acumulado de 25%</w:t>
            </w:r>
            <w:r w:rsidR="004F1CCC">
              <w:rPr>
                <w:rFonts w:ascii="Arial" w:hAnsi="Arial" w:cs="Arial"/>
                <w:sz w:val="24"/>
                <w:szCs w:val="24"/>
              </w:rPr>
              <w:t>.</w:t>
            </w:r>
          </w:p>
        </w:tc>
      </w:tr>
      <w:tr w:rsidR="00057A94" w:rsidRPr="00E45458" w14:paraId="53F20B94"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1911A71C" w14:textId="79A913B3" w:rsidR="00057A94" w:rsidRPr="00E45458" w:rsidRDefault="008D21DF" w:rsidP="00015494">
            <w:pPr>
              <w:tabs>
                <w:tab w:val="left" w:pos="3694"/>
              </w:tabs>
              <w:jc w:val="center"/>
              <w:rPr>
                <w:rFonts w:ascii="Arial" w:hAnsi="Arial" w:cs="Arial"/>
                <w:sz w:val="24"/>
                <w:szCs w:val="24"/>
              </w:rPr>
            </w:pPr>
            <w:r>
              <w:rPr>
                <w:rFonts w:ascii="Arial" w:hAnsi="Arial" w:cs="Arial"/>
                <w:sz w:val="24"/>
                <w:szCs w:val="24"/>
              </w:rPr>
              <w:t>Rehabilitaciones de Carpetas Asfálticas y Unidades Deportivas.</w:t>
            </w:r>
          </w:p>
        </w:tc>
        <w:tc>
          <w:tcPr>
            <w:tcW w:w="1350" w:type="dxa"/>
            <w:vAlign w:val="center"/>
          </w:tcPr>
          <w:p w14:paraId="55448F4C" w14:textId="17182548" w:rsidR="00057A94"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29</w:t>
            </w:r>
          </w:p>
        </w:tc>
        <w:tc>
          <w:tcPr>
            <w:tcW w:w="1720" w:type="dxa"/>
            <w:vAlign w:val="center"/>
          </w:tcPr>
          <w:p w14:paraId="18DFF317" w14:textId="77777777"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Transporte y vialidades.</w:t>
            </w:r>
          </w:p>
          <w:p w14:paraId="627D7EBD" w14:textId="77777777"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p w14:paraId="423A444E" w14:textId="0373FA25" w:rsidR="00057A94"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Otros proyectos.</w:t>
            </w:r>
          </w:p>
        </w:tc>
        <w:tc>
          <w:tcPr>
            <w:tcW w:w="1701" w:type="dxa"/>
            <w:gridSpan w:val="2"/>
            <w:vAlign w:val="center"/>
          </w:tcPr>
          <w:p w14:paraId="505B3B2D" w14:textId="0B40C5DB" w:rsidR="00057A94" w:rsidRPr="00E45458" w:rsidRDefault="00057A94"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9,985</w:t>
            </w:r>
          </w:p>
        </w:tc>
        <w:tc>
          <w:tcPr>
            <w:tcW w:w="1462" w:type="dxa"/>
            <w:vAlign w:val="center"/>
          </w:tcPr>
          <w:p w14:paraId="56FA1B31" w14:textId="68F00E35" w:rsidR="00057A94"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Una media de avance acumulado de 57.41%</w:t>
            </w:r>
            <w:r w:rsidR="004F1CCC">
              <w:rPr>
                <w:rFonts w:ascii="Arial" w:hAnsi="Arial" w:cs="Arial"/>
                <w:sz w:val="24"/>
                <w:szCs w:val="24"/>
              </w:rPr>
              <w:t>.</w:t>
            </w:r>
          </w:p>
        </w:tc>
      </w:tr>
      <w:tr w:rsidR="00503116" w:rsidRPr="00E45458" w14:paraId="785C4635"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3DF24680" w14:textId="32D387C5" w:rsidR="00503116" w:rsidRPr="00E45458" w:rsidRDefault="00503116" w:rsidP="00015494">
            <w:pPr>
              <w:tabs>
                <w:tab w:val="left" w:pos="3694"/>
              </w:tabs>
              <w:jc w:val="center"/>
              <w:rPr>
                <w:rFonts w:ascii="Arial" w:hAnsi="Arial" w:cs="Arial"/>
                <w:sz w:val="24"/>
                <w:szCs w:val="24"/>
              </w:rPr>
            </w:pPr>
            <w:r w:rsidRPr="00E45458">
              <w:rPr>
                <w:rFonts w:ascii="Arial" w:hAnsi="Arial" w:cs="Arial"/>
                <w:sz w:val="24"/>
                <w:szCs w:val="24"/>
              </w:rPr>
              <w:t>Suministro e instalación de luminarias.</w:t>
            </w:r>
          </w:p>
        </w:tc>
        <w:tc>
          <w:tcPr>
            <w:tcW w:w="1350" w:type="dxa"/>
            <w:vAlign w:val="center"/>
          </w:tcPr>
          <w:p w14:paraId="12877811" w14:textId="780C6336"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1</w:t>
            </w:r>
          </w:p>
        </w:tc>
        <w:tc>
          <w:tcPr>
            <w:tcW w:w="1720" w:type="dxa"/>
            <w:vAlign w:val="center"/>
          </w:tcPr>
          <w:p w14:paraId="7215D64D" w14:textId="3EC68AF3"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Urbanización.</w:t>
            </w:r>
          </w:p>
        </w:tc>
        <w:tc>
          <w:tcPr>
            <w:tcW w:w="1701" w:type="dxa"/>
            <w:gridSpan w:val="2"/>
            <w:vAlign w:val="center"/>
          </w:tcPr>
          <w:p w14:paraId="4ACB35AB" w14:textId="61CD684A"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0</w:t>
            </w:r>
          </w:p>
        </w:tc>
        <w:tc>
          <w:tcPr>
            <w:tcW w:w="1462" w:type="dxa"/>
            <w:vAlign w:val="center"/>
          </w:tcPr>
          <w:p w14:paraId="70D6B7F6" w14:textId="5C5DF612"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Una media de avance del 100%</w:t>
            </w:r>
            <w:r w:rsidR="004F1CCC">
              <w:rPr>
                <w:rFonts w:ascii="Arial" w:hAnsi="Arial" w:cs="Arial"/>
                <w:sz w:val="24"/>
                <w:szCs w:val="24"/>
              </w:rPr>
              <w:t>.</w:t>
            </w:r>
          </w:p>
        </w:tc>
      </w:tr>
      <w:tr w:rsidR="00503116" w:rsidRPr="00E45458" w14:paraId="65A7C45C" w14:textId="77777777" w:rsidTr="00015494">
        <w:trPr>
          <w:jc w:val="center"/>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15714DF2" w14:textId="611D37E7" w:rsidR="00503116" w:rsidRPr="00E45458" w:rsidRDefault="00503116" w:rsidP="00015494">
            <w:pPr>
              <w:tabs>
                <w:tab w:val="left" w:pos="3694"/>
              </w:tabs>
              <w:jc w:val="center"/>
              <w:rPr>
                <w:rFonts w:ascii="Arial" w:hAnsi="Arial" w:cs="Arial"/>
                <w:sz w:val="24"/>
                <w:szCs w:val="24"/>
              </w:rPr>
            </w:pPr>
            <w:r w:rsidRPr="00E45458">
              <w:rPr>
                <w:rFonts w:ascii="Arial" w:hAnsi="Arial" w:cs="Arial"/>
                <w:sz w:val="24"/>
                <w:szCs w:val="24"/>
              </w:rPr>
              <w:t>Totales.</w:t>
            </w:r>
          </w:p>
        </w:tc>
        <w:tc>
          <w:tcPr>
            <w:tcW w:w="1350" w:type="dxa"/>
            <w:vAlign w:val="center"/>
          </w:tcPr>
          <w:p w14:paraId="36C7F33D" w14:textId="441C635C" w:rsidR="00503116" w:rsidRPr="00E45458" w:rsidRDefault="00660855"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94</w:t>
            </w:r>
          </w:p>
        </w:tc>
        <w:tc>
          <w:tcPr>
            <w:tcW w:w="1720" w:type="dxa"/>
            <w:vAlign w:val="center"/>
          </w:tcPr>
          <w:p w14:paraId="2FCB3916" w14:textId="77777777"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1" w:type="dxa"/>
            <w:gridSpan w:val="2"/>
            <w:vAlign w:val="center"/>
          </w:tcPr>
          <w:p w14:paraId="2259D73D" w14:textId="0A00FBA7" w:rsidR="00503116" w:rsidRPr="00E45458" w:rsidRDefault="00660855"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5458">
              <w:rPr>
                <w:rFonts w:ascii="Arial" w:hAnsi="Arial" w:cs="Arial"/>
                <w:sz w:val="24"/>
                <w:szCs w:val="24"/>
              </w:rPr>
              <w:t>80,729</w:t>
            </w:r>
          </w:p>
        </w:tc>
        <w:tc>
          <w:tcPr>
            <w:tcW w:w="1462" w:type="dxa"/>
            <w:vAlign w:val="center"/>
          </w:tcPr>
          <w:p w14:paraId="6BA2F542" w14:textId="77777777" w:rsidR="00503116" w:rsidRPr="00E45458" w:rsidRDefault="00503116" w:rsidP="00015494">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55C86CC" w14:textId="372BC21B" w:rsidR="00CE41F3" w:rsidRPr="004F1CCC" w:rsidRDefault="00660855" w:rsidP="00660855">
      <w:pPr>
        <w:tabs>
          <w:tab w:val="left" w:pos="3694"/>
        </w:tabs>
        <w:spacing w:after="0" w:line="240" w:lineRule="auto"/>
        <w:jc w:val="center"/>
        <w:rPr>
          <w:rFonts w:ascii="Arial" w:hAnsi="Arial" w:cs="Arial"/>
          <w:b/>
          <w:sz w:val="24"/>
        </w:rPr>
      </w:pPr>
      <w:r w:rsidRPr="004F1CCC">
        <w:rPr>
          <w:rFonts w:ascii="Arial" w:hAnsi="Arial" w:cs="Arial"/>
          <w:b/>
          <w:sz w:val="24"/>
        </w:rPr>
        <w:t xml:space="preserve">Fuente: Gestión de Proyectos, 2017. </w:t>
      </w:r>
    </w:p>
    <w:p w14:paraId="64C6D746" w14:textId="77777777" w:rsidR="00CE41F3" w:rsidRDefault="00CE41F3" w:rsidP="00704685">
      <w:pPr>
        <w:tabs>
          <w:tab w:val="left" w:pos="3694"/>
        </w:tabs>
        <w:spacing w:after="0" w:line="240" w:lineRule="auto"/>
        <w:jc w:val="both"/>
        <w:rPr>
          <w:rFonts w:ascii="Arial" w:hAnsi="Arial" w:cs="Arial"/>
          <w:sz w:val="24"/>
        </w:rPr>
      </w:pPr>
    </w:p>
    <w:p w14:paraId="41A897F8" w14:textId="00936AB1" w:rsidR="00CE41F3" w:rsidRDefault="00660855" w:rsidP="00704685">
      <w:pPr>
        <w:tabs>
          <w:tab w:val="left" w:pos="3694"/>
        </w:tabs>
        <w:spacing w:after="0" w:line="240" w:lineRule="auto"/>
        <w:jc w:val="both"/>
        <w:rPr>
          <w:rFonts w:ascii="Arial" w:hAnsi="Arial" w:cs="Arial"/>
          <w:sz w:val="24"/>
        </w:rPr>
      </w:pPr>
      <w:r>
        <w:rPr>
          <w:rFonts w:ascii="Arial" w:hAnsi="Arial" w:cs="Arial"/>
          <w:sz w:val="24"/>
        </w:rPr>
        <w:t>De acuerdo con la tabla anterior podemos concluir lo siguiente:</w:t>
      </w:r>
    </w:p>
    <w:p w14:paraId="59574461" w14:textId="77777777" w:rsidR="00660855" w:rsidRDefault="00660855" w:rsidP="00704685">
      <w:pPr>
        <w:tabs>
          <w:tab w:val="left" w:pos="3694"/>
        </w:tabs>
        <w:spacing w:after="0" w:line="240" w:lineRule="auto"/>
        <w:jc w:val="both"/>
        <w:rPr>
          <w:rFonts w:ascii="Arial" w:hAnsi="Arial" w:cs="Arial"/>
          <w:sz w:val="24"/>
        </w:rPr>
      </w:pPr>
    </w:p>
    <w:p w14:paraId="153A38EC" w14:textId="265ED190" w:rsidR="00CE41F3" w:rsidRDefault="00660855" w:rsidP="00D30BE7">
      <w:pPr>
        <w:pStyle w:val="Prrafodelista"/>
        <w:numPr>
          <w:ilvl w:val="0"/>
          <w:numId w:val="36"/>
        </w:numPr>
        <w:tabs>
          <w:tab w:val="left" w:pos="3694"/>
        </w:tabs>
        <w:spacing w:after="0" w:line="240" w:lineRule="auto"/>
        <w:jc w:val="both"/>
        <w:rPr>
          <w:rFonts w:ascii="Arial" w:hAnsi="Arial" w:cs="Arial"/>
          <w:sz w:val="24"/>
        </w:rPr>
      </w:pPr>
      <w:r w:rsidRPr="00660855">
        <w:rPr>
          <w:rFonts w:ascii="Arial" w:hAnsi="Arial" w:cs="Arial"/>
          <w:sz w:val="24"/>
        </w:rPr>
        <w:t xml:space="preserve">El </w:t>
      </w:r>
      <w:r w:rsidRPr="00E45458">
        <w:rPr>
          <w:rFonts w:ascii="Arial" w:hAnsi="Arial" w:cs="Arial"/>
          <w:b/>
          <w:sz w:val="24"/>
        </w:rPr>
        <w:t>30.85%</w:t>
      </w:r>
      <w:r w:rsidRPr="00660855">
        <w:rPr>
          <w:rFonts w:ascii="Arial" w:hAnsi="Arial" w:cs="Arial"/>
          <w:sz w:val="24"/>
        </w:rPr>
        <w:t xml:space="preserve"> de las acciones estuvieron orientadas a rehabilitación de diversas obras en la entidad, principalmen</w:t>
      </w:r>
      <w:r>
        <w:rPr>
          <w:rFonts w:ascii="Arial" w:hAnsi="Arial" w:cs="Arial"/>
          <w:sz w:val="24"/>
        </w:rPr>
        <w:t>te en vialidades.</w:t>
      </w:r>
    </w:p>
    <w:p w14:paraId="1E9A358A" w14:textId="38A68651" w:rsidR="00660855" w:rsidRDefault="00660855"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El </w:t>
      </w:r>
      <w:r w:rsidRPr="00E45458">
        <w:rPr>
          <w:rFonts w:ascii="Arial" w:hAnsi="Arial" w:cs="Arial"/>
          <w:b/>
          <w:sz w:val="24"/>
        </w:rPr>
        <w:t>26.59%</w:t>
      </w:r>
      <w:r>
        <w:rPr>
          <w:rFonts w:ascii="Arial" w:hAnsi="Arial" w:cs="Arial"/>
          <w:sz w:val="24"/>
        </w:rPr>
        <w:t xml:space="preserve"> de las acciones estuvieron relacionadas con proyectos de Desarrollo e infraestructura Municipal.</w:t>
      </w:r>
    </w:p>
    <w:p w14:paraId="677BAD83" w14:textId="68E1DAA7" w:rsidR="00660855" w:rsidRDefault="00660855"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El </w:t>
      </w:r>
      <w:r w:rsidRPr="00E45458">
        <w:rPr>
          <w:rFonts w:ascii="Arial" w:hAnsi="Arial" w:cs="Arial"/>
          <w:b/>
          <w:sz w:val="24"/>
        </w:rPr>
        <w:t xml:space="preserve">17.2% </w:t>
      </w:r>
      <w:r>
        <w:rPr>
          <w:rFonts w:ascii="Arial" w:hAnsi="Arial" w:cs="Arial"/>
          <w:sz w:val="24"/>
        </w:rPr>
        <w:t>se canalizo en obras de pavimentación de calles en la entidad.</w:t>
      </w:r>
    </w:p>
    <w:p w14:paraId="3B8E3008" w14:textId="4901237C" w:rsidR="00660855" w:rsidRDefault="00660855"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Aunque solo el </w:t>
      </w:r>
      <w:r w:rsidRPr="00E45458">
        <w:rPr>
          <w:rFonts w:ascii="Arial" w:hAnsi="Arial" w:cs="Arial"/>
          <w:b/>
          <w:sz w:val="24"/>
        </w:rPr>
        <w:t>7.44%</w:t>
      </w:r>
      <w:r>
        <w:rPr>
          <w:rFonts w:ascii="Arial" w:hAnsi="Arial" w:cs="Arial"/>
          <w:sz w:val="24"/>
        </w:rPr>
        <w:t xml:space="preserve"> de las acciones tuvieron que ver con Proyectos de Desarrollo Regional del Estado, solamente estos </w:t>
      </w:r>
      <w:r w:rsidR="00914DBA">
        <w:rPr>
          <w:rFonts w:ascii="Arial" w:hAnsi="Arial" w:cs="Arial"/>
          <w:sz w:val="24"/>
        </w:rPr>
        <w:t xml:space="preserve">llevaron un seguimiento puntal de avances acumulado en cada obra, teniendo una media global de avance </w:t>
      </w:r>
      <w:r w:rsidR="00914DBA" w:rsidRPr="00E45458">
        <w:rPr>
          <w:rFonts w:ascii="Arial" w:hAnsi="Arial" w:cs="Arial"/>
          <w:b/>
          <w:sz w:val="24"/>
        </w:rPr>
        <w:t>71.43%</w:t>
      </w:r>
      <w:r w:rsidR="00914DBA">
        <w:rPr>
          <w:rFonts w:ascii="Arial" w:hAnsi="Arial" w:cs="Arial"/>
          <w:sz w:val="24"/>
        </w:rPr>
        <w:t xml:space="preserve"> y una población definida en un </w:t>
      </w:r>
      <w:r w:rsidR="007353C1">
        <w:rPr>
          <w:rFonts w:ascii="Arial" w:hAnsi="Arial" w:cs="Arial"/>
          <w:sz w:val="24"/>
        </w:rPr>
        <w:t>cálculo</w:t>
      </w:r>
      <w:r w:rsidR="00914DBA">
        <w:rPr>
          <w:rFonts w:ascii="Arial" w:hAnsi="Arial" w:cs="Arial"/>
          <w:sz w:val="24"/>
        </w:rPr>
        <w:t xml:space="preserve"> de </w:t>
      </w:r>
      <w:r w:rsidR="00914DBA" w:rsidRPr="00E45458">
        <w:rPr>
          <w:rFonts w:ascii="Arial" w:hAnsi="Arial" w:cs="Arial"/>
          <w:b/>
          <w:sz w:val="24"/>
        </w:rPr>
        <w:t>70,000</w:t>
      </w:r>
      <w:r w:rsidR="00914DBA">
        <w:rPr>
          <w:rFonts w:ascii="Arial" w:hAnsi="Arial" w:cs="Arial"/>
          <w:sz w:val="24"/>
        </w:rPr>
        <w:t xml:space="preserve"> lo que de alguna forma es congruente con las </w:t>
      </w:r>
      <w:r w:rsidR="00914DBA" w:rsidRPr="00E45458">
        <w:rPr>
          <w:rFonts w:ascii="Arial" w:hAnsi="Arial" w:cs="Arial"/>
          <w:b/>
          <w:sz w:val="24"/>
        </w:rPr>
        <w:t>7</w:t>
      </w:r>
      <w:r w:rsidR="00914DBA">
        <w:rPr>
          <w:rFonts w:ascii="Arial" w:hAnsi="Arial" w:cs="Arial"/>
          <w:sz w:val="24"/>
        </w:rPr>
        <w:t xml:space="preserve"> acciones específicas, es decir una media de 10,000 beneficiados por obra.</w:t>
      </w:r>
    </w:p>
    <w:p w14:paraId="5707CC13" w14:textId="0AC5F14F" w:rsidR="00914DBA" w:rsidRDefault="00914DBA"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No sucede lo mismo, con otro tipo de acciones que no puede verse el </w:t>
      </w:r>
      <w:r w:rsidR="00015494">
        <w:rPr>
          <w:rFonts w:ascii="Arial" w:hAnsi="Arial" w:cs="Arial"/>
          <w:sz w:val="24"/>
        </w:rPr>
        <w:t>cálculo</w:t>
      </w:r>
      <w:r>
        <w:rPr>
          <w:rFonts w:ascii="Arial" w:hAnsi="Arial" w:cs="Arial"/>
          <w:sz w:val="24"/>
        </w:rPr>
        <w:t xml:space="preserve"> de las poblaciones beneficiadas, dando como resultado la población atendida que se </w:t>
      </w:r>
      <w:r w:rsidR="00015494">
        <w:rPr>
          <w:rFonts w:ascii="Arial" w:hAnsi="Arial" w:cs="Arial"/>
          <w:sz w:val="24"/>
        </w:rPr>
        <w:t>explicó</w:t>
      </w:r>
      <w:r>
        <w:rPr>
          <w:rFonts w:ascii="Arial" w:hAnsi="Arial" w:cs="Arial"/>
          <w:sz w:val="24"/>
        </w:rPr>
        <w:t xml:space="preserve"> en el punto 1.6 de esta evaluación.</w:t>
      </w:r>
    </w:p>
    <w:p w14:paraId="0715A187" w14:textId="23E41DBE" w:rsidR="00914DBA" w:rsidRDefault="00914DBA"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El nivel de alineación con los objetivos centrales del Programa de Desarrollo Regional es totalmente </w:t>
      </w:r>
      <w:r w:rsidRPr="00914DBA">
        <w:rPr>
          <w:rFonts w:ascii="Arial" w:hAnsi="Arial" w:cs="Arial"/>
          <w:b/>
          <w:sz w:val="24"/>
        </w:rPr>
        <w:t>ALTO</w:t>
      </w:r>
      <w:r>
        <w:rPr>
          <w:rFonts w:ascii="Arial" w:hAnsi="Arial" w:cs="Arial"/>
          <w:sz w:val="24"/>
        </w:rPr>
        <w:t>, dado que estas acciones estaban relacionadas con obras de urbanización, pavimentación, rehabilitación, vialidades y transportes, es decir el eje central que persigue este programa federal.</w:t>
      </w:r>
    </w:p>
    <w:p w14:paraId="0155BA00" w14:textId="2B16B93D" w:rsidR="00914DBA" w:rsidRDefault="00914DBA" w:rsidP="00D30BE7">
      <w:pPr>
        <w:pStyle w:val="Prrafodelista"/>
        <w:numPr>
          <w:ilvl w:val="0"/>
          <w:numId w:val="36"/>
        </w:numPr>
        <w:tabs>
          <w:tab w:val="left" w:pos="3694"/>
        </w:tabs>
        <w:spacing w:after="0" w:line="240" w:lineRule="auto"/>
        <w:jc w:val="both"/>
        <w:rPr>
          <w:rFonts w:ascii="Arial" w:hAnsi="Arial" w:cs="Arial"/>
          <w:sz w:val="24"/>
        </w:rPr>
      </w:pPr>
      <w:bookmarkStart w:id="1" w:name="_Hlk519893099"/>
      <w:r>
        <w:rPr>
          <w:rFonts w:ascii="Arial" w:hAnsi="Arial" w:cs="Arial"/>
          <w:sz w:val="24"/>
        </w:rPr>
        <w:t>Es importante que se actualice el estatus real de la población atendida por las obras especificas</w:t>
      </w:r>
      <w:r w:rsidR="00E45458">
        <w:rPr>
          <w:rFonts w:ascii="Arial" w:hAnsi="Arial" w:cs="Arial"/>
          <w:sz w:val="24"/>
        </w:rPr>
        <w:t xml:space="preserve"> antes mencionadas.</w:t>
      </w:r>
    </w:p>
    <w:p w14:paraId="21CD1ED8" w14:textId="33259476" w:rsidR="00E45458" w:rsidRDefault="00E45458"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Es importante que se actualice el estatus real del avance físico acumulado de las obras especificas antes mencionadas.</w:t>
      </w:r>
    </w:p>
    <w:bookmarkEnd w:id="1"/>
    <w:p w14:paraId="296C80B0" w14:textId="3EED3DE3" w:rsidR="00E45458" w:rsidRDefault="00E45458" w:rsidP="00D30BE7">
      <w:pPr>
        <w:pStyle w:val="Prrafodelista"/>
        <w:numPr>
          <w:ilvl w:val="0"/>
          <w:numId w:val="36"/>
        </w:numPr>
        <w:tabs>
          <w:tab w:val="left" w:pos="3694"/>
        </w:tabs>
        <w:spacing w:after="0" w:line="240" w:lineRule="auto"/>
        <w:jc w:val="both"/>
        <w:rPr>
          <w:rFonts w:ascii="Arial" w:hAnsi="Arial" w:cs="Arial"/>
          <w:sz w:val="24"/>
        </w:rPr>
      </w:pPr>
      <w:r>
        <w:rPr>
          <w:rFonts w:ascii="Arial" w:hAnsi="Arial" w:cs="Arial"/>
          <w:sz w:val="24"/>
        </w:rPr>
        <w:t xml:space="preserve">Si calculamos una Media Global de Avance Acumulado de los 94 proyectos antes mencionados, apenas vemos un estatus del </w:t>
      </w:r>
      <w:r w:rsidR="00EF5C70" w:rsidRPr="00EF5C70">
        <w:rPr>
          <w:rFonts w:ascii="Arial" w:hAnsi="Arial" w:cs="Arial"/>
          <w:b/>
          <w:sz w:val="28"/>
        </w:rPr>
        <w:t>38%</w:t>
      </w:r>
      <w:r w:rsidR="00EF5C70" w:rsidRPr="00EF5C70">
        <w:rPr>
          <w:rFonts w:ascii="Arial" w:hAnsi="Arial" w:cs="Arial"/>
          <w:sz w:val="28"/>
        </w:rPr>
        <w:t xml:space="preserve"> </w:t>
      </w:r>
      <w:r>
        <w:rPr>
          <w:rFonts w:ascii="Arial" w:hAnsi="Arial" w:cs="Arial"/>
          <w:sz w:val="24"/>
        </w:rPr>
        <w:t>de avance de estos.</w:t>
      </w:r>
    </w:p>
    <w:p w14:paraId="09709A88" w14:textId="45DDADD8" w:rsidR="00253E33" w:rsidRDefault="00253E33" w:rsidP="00F26CEF">
      <w:pPr>
        <w:tabs>
          <w:tab w:val="left" w:pos="3694"/>
        </w:tabs>
        <w:spacing w:after="0" w:line="240" w:lineRule="auto"/>
        <w:jc w:val="both"/>
        <w:rPr>
          <w:rFonts w:ascii="Arial" w:hAnsi="Arial" w:cs="Arial"/>
          <w:sz w:val="24"/>
        </w:rPr>
      </w:pPr>
    </w:p>
    <w:p w14:paraId="64631653" w14:textId="485C6CB5" w:rsidR="00F26CEF" w:rsidRDefault="00F26CEF" w:rsidP="00F26CEF">
      <w:pPr>
        <w:tabs>
          <w:tab w:val="left" w:pos="3694"/>
        </w:tabs>
        <w:spacing w:after="0" w:line="240" w:lineRule="auto"/>
        <w:jc w:val="both"/>
        <w:rPr>
          <w:rFonts w:ascii="Arial" w:hAnsi="Arial" w:cs="Arial"/>
          <w:sz w:val="24"/>
        </w:rPr>
      </w:pPr>
    </w:p>
    <w:p w14:paraId="1CC32D94" w14:textId="06B847BB" w:rsidR="00F26CEF" w:rsidRDefault="00F26CEF" w:rsidP="00F26CEF">
      <w:pPr>
        <w:tabs>
          <w:tab w:val="left" w:pos="3694"/>
        </w:tabs>
        <w:spacing w:after="0" w:line="240" w:lineRule="auto"/>
        <w:jc w:val="both"/>
        <w:rPr>
          <w:rFonts w:ascii="Arial" w:hAnsi="Arial" w:cs="Arial"/>
          <w:sz w:val="24"/>
        </w:rPr>
      </w:pPr>
    </w:p>
    <w:p w14:paraId="66A496EA" w14:textId="47C52C23" w:rsidR="00F26CEF" w:rsidRDefault="00F26CEF" w:rsidP="00F26CEF">
      <w:pPr>
        <w:tabs>
          <w:tab w:val="left" w:pos="3694"/>
        </w:tabs>
        <w:spacing w:after="0" w:line="240" w:lineRule="auto"/>
        <w:jc w:val="both"/>
        <w:rPr>
          <w:rFonts w:ascii="Arial" w:hAnsi="Arial" w:cs="Arial"/>
          <w:sz w:val="24"/>
        </w:rPr>
      </w:pPr>
      <w:r>
        <w:rPr>
          <w:rFonts w:ascii="Arial" w:hAnsi="Arial" w:cs="Arial"/>
          <w:sz w:val="24"/>
        </w:rPr>
        <w:t>Es por ello por lo que en todas las obras aparecen aun un estatus de “En ejecución”</w:t>
      </w:r>
    </w:p>
    <w:p w14:paraId="70482A27" w14:textId="77777777" w:rsidR="00F26CEF" w:rsidRDefault="00F26CEF" w:rsidP="00F26CEF">
      <w:pPr>
        <w:tabs>
          <w:tab w:val="left" w:pos="3694"/>
        </w:tabs>
        <w:spacing w:after="0" w:line="240" w:lineRule="auto"/>
        <w:rPr>
          <w:rFonts w:ascii="Arial" w:hAnsi="Arial" w:cs="Arial"/>
          <w:sz w:val="24"/>
        </w:rPr>
      </w:pPr>
    </w:p>
    <w:p w14:paraId="1B85FC2D" w14:textId="625EFCED" w:rsidR="00F26CEF" w:rsidRPr="002A6709" w:rsidRDefault="00F26CEF" w:rsidP="00F26CEF">
      <w:pPr>
        <w:tabs>
          <w:tab w:val="left" w:pos="3694"/>
        </w:tabs>
        <w:spacing w:after="0" w:line="240" w:lineRule="auto"/>
        <w:jc w:val="center"/>
        <w:rPr>
          <w:rFonts w:ascii="Arial" w:hAnsi="Arial" w:cs="Arial"/>
          <w:b/>
          <w:sz w:val="24"/>
        </w:rPr>
      </w:pPr>
      <w:r w:rsidRPr="002A6709">
        <w:rPr>
          <w:rFonts w:ascii="Arial" w:hAnsi="Arial" w:cs="Arial"/>
          <w:b/>
          <w:sz w:val="24"/>
        </w:rPr>
        <w:t>Tabla 6. Estatus de Proyectos del PDR por Municipio.</w:t>
      </w:r>
    </w:p>
    <w:tbl>
      <w:tblPr>
        <w:tblStyle w:val="Tablaconcuadrcula6concolores"/>
        <w:tblW w:w="0" w:type="auto"/>
        <w:tblLook w:val="04A0" w:firstRow="1" w:lastRow="0" w:firstColumn="1" w:lastColumn="0" w:noHBand="0" w:noVBand="1"/>
      </w:tblPr>
      <w:tblGrid>
        <w:gridCol w:w="3132"/>
        <w:gridCol w:w="2669"/>
        <w:gridCol w:w="3027"/>
      </w:tblGrid>
      <w:tr w:rsidR="00F26CEF" w14:paraId="019EC54C" w14:textId="77777777" w:rsidTr="002A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shd w:val="clear" w:color="auto" w:fill="C4BC96" w:themeFill="background2" w:themeFillShade="BF"/>
          </w:tcPr>
          <w:p w14:paraId="7E28144C" w14:textId="05A180AB" w:rsidR="00F26CEF" w:rsidRPr="00D16E94" w:rsidRDefault="00F26CEF" w:rsidP="002A6709">
            <w:pPr>
              <w:tabs>
                <w:tab w:val="left" w:pos="3694"/>
              </w:tabs>
              <w:jc w:val="center"/>
              <w:rPr>
                <w:rFonts w:ascii="Arial" w:hAnsi="Arial" w:cs="Arial"/>
                <w:bCs w:val="0"/>
                <w:color w:val="auto"/>
                <w:sz w:val="24"/>
              </w:rPr>
            </w:pPr>
            <w:r w:rsidRPr="00D16E94">
              <w:rPr>
                <w:rFonts w:ascii="Arial" w:hAnsi="Arial" w:cs="Arial"/>
                <w:bCs w:val="0"/>
                <w:color w:val="auto"/>
                <w:sz w:val="24"/>
              </w:rPr>
              <w:t>Municipio</w:t>
            </w:r>
            <w:r w:rsidR="002A6709">
              <w:rPr>
                <w:rFonts w:ascii="Arial" w:hAnsi="Arial" w:cs="Arial"/>
                <w:bCs w:val="0"/>
                <w:color w:val="auto"/>
                <w:sz w:val="24"/>
              </w:rPr>
              <w:t>.</w:t>
            </w:r>
          </w:p>
        </w:tc>
        <w:tc>
          <w:tcPr>
            <w:tcW w:w="2669" w:type="dxa"/>
            <w:shd w:val="clear" w:color="auto" w:fill="C4BC96" w:themeFill="background2" w:themeFillShade="BF"/>
          </w:tcPr>
          <w:p w14:paraId="629FB286" w14:textId="1FD1CA3C" w:rsidR="00F26CEF" w:rsidRPr="00D16E94" w:rsidRDefault="00F26CEF" w:rsidP="002A670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rPr>
            </w:pPr>
            <w:r w:rsidRPr="00D16E94">
              <w:rPr>
                <w:rFonts w:ascii="Arial" w:hAnsi="Arial" w:cs="Arial"/>
                <w:bCs w:val="0"/>
                <w:color w:val="auto"/>
                <w:sz w:val="24"/>
              </w:rPr>
              <w:t>No. De Proyectos</w:t>
            </w:r>
            <w:r w:rsidR="002A6709">
              <w:rPr>
                <w:rFonts w:ascii="Arial" w:hAnsi="Arial" w:cs="Arial"/>
                <w:bCs w:val="0"/>
                <w:color w:val="auto"/>
                <w:sz w:val="24"/>
              </w:rPr>
              <w:t>.</w:t>
            </w:r>
          </w:p>
        </w:tc>
        <w:tc>
          <w:tcPr>
            <w:tcW w:w="3027" w:type="dxa"/>
            <w:shd w:val="clear" w:color="auto" w:fill="C4BC96" w:themeFill="background2" w:themeFillShade="BF"/>
          </w:tcPr>
          <w:p w14:paraId="2390B5E5" w14:textId="4E48166B" w:rsidR="00F26CEF" w:rsidRPr="00D16E94" w:rsidRDefault="00F26CEF" w:rsidP="002A670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rPr>
            </w:pPr>
            <w:r w:rsidRPr="00D16E94">
              <w:rPr>
                <w:rFonts w:ascii="Arial" w:hAnsi="Arial" w:cs="Arial"/>
                <w:bCs w:val="0"/>
                <w:color w:val="auto"/>
                <w:sz w:val="24"/>
              </w:rPr>
              <w:t>Estatus</w:t>
            </w:r>
            <w:r w:rsidR="002A6709">
              <w:rPr>
                <w:rFonts w:ascii="Arial" w:hAnsi="Arial" w:cs="Arial"/>
                <w:bCs w:val="0"/>
                <w:color w:val="auto"/>
                <w:sz w:val="24"/>
              </w:rPr>
              <w:t>.</w:t>
            </w:r>
          </w:p>
        </w:tc>
      </w:tr>
      <w:tr w:rsidR="00F26CEF" w14:paraId="47EF13AC" w14:textId="77777777" w:rsidTr="002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4303A371" w14:textId="1B20924B" w:rsidR="00F26CEF" w:rsidRPr="00D16E94" w:rsidRDefault="00F26CEF" w:rsidP="002A6709">
            <w:pPr>
              <w:tabs>
                <w:tab w:val="left" w:pos="3694"/>
              </w:tabs>
              <w:jc w:val="center"/>
              <w:rPr>
                <w:rFonts w:ascii="Arial" w:hAnsi="Arial" w:cs="Arial"/>
                <w:b w:val="0"/>
                <w:bCs w:val="0"/>
                <w:color w:val="auto"/>
                <w:sz w:val="24"/>
              </w:rPr>
            </w:pPr>
            <w:r w:rsidRPr="00D16E94">
              <w:rPr>
                <w:rFonts w:ascii="Arial" w:hAnsi="Arial" w:cs="Arial"/>
                <w:b w:val="0"/>
                <w:bCs w:val="0"/>
                <w:color w:val="auto"/>
                <w:sz w:val="24"/>
              </w:rPr>
              <w:t>Mexicali</w:t>
            </w:r>
            <w:r w:rsidR="002A6709">
              <w:rPr>
                <w:rFonts w:ascii="Arial" w:hAnsi="Arial" w:cs="Arial"/>
                <w:b w:val="0"/>
                <w:bCs w:val="0"/>
                <w:color w:val="auto"/>
                <w:sz w:val="24"/>
              </w:rPr>
              <w:t>.</w:t>
            </w:r>
          </w:p>
        </w:tc>
        <w:tc>
          <w:tcPr>
            <w:tcW w:w="2669" w:type="dxa"/>
          </w:tcPr>
          <w:p w14:paraId="7DA1EDAE" w14:textId="77777777"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37</w:t>
            </w:r>
          </w:p>
        </w:tc>
        <w:tc>
          <w:tcPr>
            <w:tcW w:w="3027" w:type="dxa"/>
          </w:tcPr>
          <w:p w14:paraId="48282A64" w14:textId="4CEA4BB6"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En ejecución el 100%</w:t>
            </w:r>
          </w:p>
        </w:tc>
      </w:tr>
      <w:tr w:rsidR="00F26CEF" w14:paraId="226DDCAA" w14:textId="77777777" w:rsidTr="002A6709">
        <w:tc>
          <w:tcPr>
            <w:cnfStyle w:val="001000000000" w:firstRow="0" w:lastRow="0" w:firstColumn="1" w:lastColumn="0" w:oddVBand="0" w:evenVBand="0" w:oddHBand="0" w:evenHBand="0" w:firstRowFirstColumn="0" w:firstRowLastColumn="0" w:lastRowFirstColumn="0" w:lastRowLastColumn="0"/>
            <w:tcW w:w="3132" w:type="dxa"/>
          </w:tcPr>
          <w:p w14:paraId="39D2830E" w14:textId="4B991ACA" w:rsidR="00F26CEF" w:rsidRPr="00D16E94" w:rsidRDefault="00F26CEF" w:rsidP="002A6709">
            <w:pPr>
              <w:tabs>
                <w:tab w:val="left" w:pos="3694"/>
              </w:tabs>
              <w:jc w:val="center"/>
              <w:rPr>
                <w:rFonts w:ascii="Arial" w:hAnsi="Arial" w:cs="Arial"/>
                <w:b w:val="0"/>
                <w:bCs w:val="0"/>
                <w:color w:val="auto"/>
                <w:sz w:val="24"/>
              </w:rPr>
            </w:pPr>
            <w:r w:rsidRPr="00D16E94">
              <w:rPr>
                <w:rFonts w:ascii="Arial" w:hAnsi="Arial" w:cs="Arial"/>
                <w:b w:val="0"/>
                <w:bCs w:val="0"/>
                <w:color w:val="auto"/>
                <w:sz w:val="24"/>
              </w:rPr>
              <w:t>Tijuana</w:t>
            </w:r>
            <w:r w:rsidR="002A6709">
              <w:rPr>
                <w:rFonts w:ascii="Arial" w:hAnsi="Arial" w:cs="Arial"/>
                <w:b w:val="0"/>
                <w:bCs w:val="0"/>
                <w:color w:val="auto"/>
                <w:sz w:val="24"/>
              </w:rPr>
              <w:t>.</w:t>
            </w:r>
          </w:p>
        </w:tc>
        <w:tc>
          <w:tcPr>
            <w:tcW w:w="2669" w:type="dxa"/>
          </w:tcPr>
          <w:p w14:paraId="5BFA7432" w14:textId="77777777" w:rsidR="00F26CEF" w:rsidRPr="00D16E94" w:rsidRDefault="00F26CEF"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24</w:t>
            </w:r>
          </w:p>
        </w:tc>
        <w:tc>
          <w:tcPr>
            <w:tcW w:w="3027" w:type="dxa"/>
          </w:tcPr>
          <w:p w14:paraId="32488046" w14:textId="53676F5D" w:rsidR="00F26CEF" w:rsidRPr="00D16E94" w:rsidRDefault="00F26CEF"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En ejecución el 100%</w:t>
            </w:r>
          </w:p>
        </w:tc>
      </w:tr>
      <w:tr w:rsidR="00F26CEF" w14:paraId="4DFD438B" w14:textId="77777777" w:rsidTr="002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6BB73A6D" w14:textId="4BA5A587" w:rsidR="00F26CEF" w:rsidRPr="00D16E94" w:rsidRDefault="00F26CEF" w:rsidP="002A6709">
            <w:pPr>
              <w:tabs>
                <w:tab w:val="left" w:pos="3694"/>
              </w:tabs>
              <w:jc w:val="center"/>
              <w:rPr>
                <w:rFonts w:ascii="Arial" w:hAnsi="Arial" w:cs="Arial"/>
                <w:b w:val="0"/>
                <w:bCs w:val="0"/>
                <w:color w:val="auto"/>
                <w:sz w:val="24"/>
              </w:rPr>
            </w:pPr>
            <w:r w:rsidRPr="00D16E94">
              <w:rPr>
                <w:rFonts w:ascii="Arial" w:hAnsi="Arial" w:cs="Arial"/>
                <w:b w:val="0"/>
                <w:bCs w:val="0"/>
                <w:color w:val="auto"/>
                <w:sz w:val="24"/>
              </w:rPr>
              <w:t>Ensenada</w:t>
            </w:r>
            <w:r w:rsidR="002A6709">
              <w:rPr>
                <w:rFonts w:ascii="Arial" w:hAnsi="Arial" w:cs="Arial"/>
                <w:b w:val="0"/>
                <w:bCs w:val="0"/>
                <w:color w:val="auto"/>
                <w:sz w:val="24"/>
              </w:rPr>
              <w:t>.</w:t>
            </w:r>
          </w:p>
        </w:tc>
        <w:tc>
          <w:tcPr>
            <w:tcW w:w="2669" w:type="dxa"/>
          </w:tcPr>
          <w:p w14:paraId="6F494B2D" w14:textId="77777777"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17</w:t>
            </w:r>
          </w:p>
        </w:tc>
        <w:tc>
          <w:tcPr>
            <w:tcW w:w="3027" w:type="dxa"/>
          </w:tcPr>
          <w:p w14:paraId="69D5E69F" w14:textId="4228325B"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En ejecución el 100%</w:t>
            </w:r>
          </w:p>
        </w:tc>
      </w:tr>
      <w:tr w:rsidR="00F26CEF" w14:paraId="1DE61A8A" w14:textId="77777777" w:rsidTr="002A6709">
        <w:tc>
          <w:tcPr>
            <w:cnfStyle w:val="001000000000" w:firstRow="0" w:lastRow="0" w:firstColumn="1" w:lastColumn="0" w:oddVBand="0" w:evenVBand="0" w:oddHBand="0" w:evenHBand="0" w:firstRowFirstColumn="0" w:firstRowLastColumn="0" w:lastRowFirstColumn="0" w:lastRowLastColumn="0"/>
            <w:tcW w:w="3132" w:type="dxa"/>
          </w:tcPr>
          <w:p w14:paraId="081506EA" w14:textId="2CCC0655" w:rsidR="00F26CEF" w:rsidRPr="00D16E94" w:rsidRDefault="00F26CEF" w:rsidP="002A6709">
            <w:pPr>
              <w:tabs>
                <w:tab w:val="left" w:pos="3694"/>
              </w:tabs>
              <w:jc w:val="center"/>
              <w:rPr>
                <w:rFonts w:ascii="Arial" w:hAnsi="Arial" w:cs="Arial"/>
                <w:b w:val="0"/>
                <w:bCs w:val="0"/>
                <w:color w:val="auto"/>
                <w:sz w:val="24"/>
              </w:rPr>
            </w:pPr>
            <w:r w:rsidRPr="00D16E94">
              <w:rPr>
                <w:rFonts w:ascii="Arial" w:hAnsi="Arial" w:cs="Arial"/>
                <w:b w:val="0"/>
                <w:bCs w:val="0"/>
                <w:color w:val="auto"/>
                <w:sz w:val="24"/>
              </w:rPr>
              <w:t>Tecate</w:t>
            </w:r>
            <w:r w:rsidR="002A6709">
              <w:rPr>
                <w:rFonts w:ascii="Arial" w:hAnsi="Arial" w:cs="Arial"/>
                <w:b w:val="0"/>
                <w:bCs w:val="0"/>
                <w:color w:val="auto"/>
                <w:sz w:val="24"/>
              </w:rPr>
              <w:t>.</w:t>
            </w:r>
          </w:p>
        </w:tc>
        <w:tc>
          <w:tcPr>
            <w:tcW w:w="2669" w:type="dxa"/>
          </w:tcPr>
          <w:p w14:paraId="29B6E333" w14:textId="77777777" w:rsidR="00F26CEF" w:rsidRPr="00D16E94" w:rsidRDefault="00F26CEF"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11</w:t>
            </w:r>
          </w:p>
        </w:tc>
        <w:tc>
          <w:tcPr>
            <w:tcW w:w="3027" w:type="dxa"/>
          </w:tcPr>
          <w:p w14:paraId="6836EB19" w14:textId="77777777" w:rsidR="00F26CEF" w:rsidRPr="00D16E94" w:rsidRDefault="00F26CEF"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En ejecución el 100%</w:t>
            </w:r>
          </w:p>
        </w:tc>
      </w:tr>
      <w:tr w:rsidR="00F26CEF" w14:paraId="199856D9" w14:textId="77777777" w:rsidTr="002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1F94EEA9" w14:textId="2A1BC000" w:rsidR="00F26CEF" w:rsidRPr="00D16E94" w:rsidRDefault="00F26CEF" w:rsidP="002A6709">
            <w:pPr>
              <w:tabs>
                <w:tab w:val="left" w:pos="3694"/>
              </w:tabs>
              <w:jc w:val="center"/>
              <w:rPr>
                <w:rFonts w:ascii="Arial" w:hAnsi="Arial" w:cs="Arial"/>
                <w:b w:val="0"/>
                <w:bCs w:val="0"/>
                <w:color w:val="auto"/>
                <w:sz w:val="24"/>
              </w:rPr>
            </w:pPr>
            <w:r w:rsidRPr="00D16E94">
              <w:rPr>
                <w:rFonts w:ascii="Arial" w:hAnsi="Arial" w:cs="Arial"/>
                <w:b w:val="0"/>
                <w:bCs w:val="0"/>
                <w:color w:val="auto"/>
                <w:sz w:val="24"/>
              </w:rPr>
              <w:t>Playas de Rosarito</w:t>
            </w:r>
            <w:r w:rsidR="002A6709">
              <w:rPr>
                <w:rFonts w:ascii="Arial" w:hAnsi="Arial" w:cs="Arial"/>
                <w:b w:val="0"/>
                <w:bCs w:val="0"/>
                <w:color w:val="auto"/>
                <w:sz w:val="24"/>
              </w:rPr>
              <w:t>.</w:t>
            </w:r>
          </w:p>
        </w:tc>
        <w:tc>
          <w:tcPr>
            <w:tcW w:w="2669" w:type="dxa"/>
          </w:tcPr>
          <w:p w14:paraId="2F948AA9" w14:textId="77777777"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5</w:t>
            </w:r>
          </w:p>
        </w:tc>
        <w:tc>
          <w:tcPr>
            <w:tcW w:w="3027" w:type="dxa"/>
          </w:tcPr>
          <w:p w14:paraId="709830E3" w14:textId="77777777" w:rsidR="00F26CEF" w:rsidRPr="00D16E94" w:rsidRDefault="00F26CEF" w:rsidP="002A6709">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D16E94">
              <w:rPr>
                <w:rFonts w:ascii="Arial" w:hAnsi="Arial" w:cs="Arial"/>
                <w:color w:val="auto"/>
                <w:sz w:val="24"/>
              </w:rPr>
              <w:t>En ejecución el 100%</w:t>
            </w:r>
          </w:p>
        </w:tc>
      </w:tr>
    </w:tbl>
    <w:p w14:paraId="04488958" w14:textId="77777777" w:rsidR="00F26CEF" w:rsidRPr="002A6709" w:rsidRDefault="00F26CEF" w:rsidP="00F26CEF">
      <w:pPr>
        <w:tabs>
          <w:tab w:val="left" w:pos="3694"/>
        </w:tabs>
        <w:spacing w:after="0" w:line="240" w:lineRule="auto"/>
        <w:jc w:val="center"/>
        <w:rPr>
          <w:rFonts w:ascii="Arial" w:hAnsi="Arial" w:cs="Arial"/>
          <w:b/>
          <w:sz w:val="24"/>
        </w:rPr>
      </w:pPr>
      <w:r w:rsidRPr="002A6709">
        <w:rPr>
          <w:rFonts w:ascii="Arial" w:hAnsi="Arial" w:cs="Arial"/>
          <w:b/>
          <w:sz w:val="24"/>
        </w:rPr>
        <w:t xml:space="preserve">Fuente: Gestión de Proyectos, 2017. </w:t>
      </w:r>
    </w:p>
    <w:p w14:paraId="6DC9A585" w14:textId="77777777" w:rsidR="00F26CEF" w:rsidRDefault="00F26CEF" w:rsidP="00F26CEF">
      <w:pPr>
        <w:tabs>
          <w:tab w:val="left" w:pos="3694"/>
        </w:tabs>
        <w:spacing w:after="0" w:line="240" w:lineRule="auto"/>
        <w:rPr>
          <w:rFonts w:ascii="Arial" w:hAnsi="Arial" w:cs="Arial"/>
          <w:sz w:val="24"/>
        </w:rPr>
      </w:pPr>
    </w:p>
    <w:p w14:paraId="6682AC7D" w14:textId="186ECC65" w:rsidR="00F26CEF" w:rsidRDefault="00284F78" w:rsidP="00F26CEF">
      <w:pPr>
        <w:tabs>
          <w:tab w:val="left" w:pos="3694"/>
        </w:tabs>
        <w:spacing w:after="0" w:line="240" w:lineRule="auto"/>
        <w:jc w:val="both"/>
        <w:rPr>
          <w:rFonts w:ascii="Arial" w:hAnsi="Arial" w:cs="Arial"/>
          <w:sz w:val="24"/>
        </w:rPr>
      </w:pPr>
      <w:r>
        <w:rPr>
          <w:rFonts w:ascii="Arial" w:hAnsi="Arial" w:cs="Arial"/>
          <w:sz w:val="24"/>
        </w:rPr>
        <w:t>Lo anterior de acuerdo con información directa del documento técnico de Gestión de Proyecto, ahora si lo relacionamos al cumplimiento programático estatal por unidad responsable tenemos lo siguiente:</w:t>
      </w:r>
    </w:p>
    <w:p w14:paraId="356F4C30" w14:textId="09CA97B2" w:rsidR="00284F78" w:rsidRDefault="00284F78" w:rsidP="00F26CEF">
      <w:pPr>
        <w:tabs>
          <w:tab w:val="left" w:pos="3694"/>
        </w:tabs>
        <w:spacing w:after="0" w:line="240" w:lineRule="auto"/>
        <w:jc w:val="both"/>
        <w:rPr>
          <w:rFonts w:ascii="Arial" w:hAnsi="Arial" w:cs="Arial"/>
          <w:sz w:val="24"/>
        </w:rPr>
      </w:pPr>
    </w:p>
    <w:p w14:paraId="3B34455D" w14:textId="77777777" w:rsidR="00284F78" w:rsidRPr="00B53B72" w:rsidRDefault="00284F78" w:rsidP="00284F78">
      <w:pPr>
        <w:tabs>
          <w:tab w:val="left" w:pos="3694"/>
        </w:tabs>
        <w:spacing w:after="0" w:line="240" w:lineRule="auto"/>
        <w:rPr>
          <w:rFonts w:ascii="Arial" w:hAnsi="Arial" w:cs="Arial"/>
          <w:b/>
          <w:bCs/>
          <w:sz w:val="24"/>
        </w:rPr>
      </w:pPr>
      <w:r w:rsidRPr="00B53B72">
        <w:rPr>
          <w:rFonts w:ascii="Arial" w:hAnsi="Arial" w:cs="Arial"/>
          <w:b/>
          <w:bCs/>
          <w:sz w:val="24"/>
        </w:rPr>
        <w:t>SIDUE</w:t>
      </w:r>
    </w:p>
    <w:p w14:paraId="5F55CDCF" w14:textId="77777777" w:rsidR="00284F78" w:rsidRDefault="00284F78" w:rsidP="00284F78">
      <w:pPr>
        <w:tabs>
          <w:tab w:val="left" w:pos="3694"/>
        </w:tabs>
        <w:spacing w:after="0" w:line="240" w:lineRule="auto"/>
        <w:rPr>
          <w:rFonts w:ascii="Arial" w:hAnsi="Arial" w:cs="Arial"/>
          <w:sz w:val="24"/>
        </w:rPr>
      </w:pPr>
      <w:r>
        <w:rPr>
          <w:rFonts w:ascii="Arial" w:hAnsi="Arial" w:cs="Arial"/>
          <w:sz w:val="24"/>
        </w:rPr>
        <w:t>Programa:</w:t>
      </w:r>
    </w:p>
    <w:p w14:paraId="79C573E9" w14:textId="77777777" w:rsidR="00284F78" w:rsidRDefault="00284F78" w:rsidP="00284F78">
      <w:pPr>
        <w:tabs>
          <w:tab w:val="left" w:pos="3694"/>
        </w:tabs>
        <w:spacing w:after="0" w:line="240" w:lineRule="auto"/>
        <w:rPr>
          <w:rFonts w:ascii="Arial" w:hAnsi="Arial" w:cs="Arial"/>
          <w:sz w:val="24"/>
        </w:rPr>
      </w:pPr>
      <w:r>
        <w:rPr>
          <w:rFonts w:ascii="Arial" w:hAnsi="Arial" w:cs="Arial"/>
          <w:sz w:val="24"/>
        </w:rPr>
        <w:t>Desarrollo de Infraestructura y Equipamiento para la Competitividad y Sustentabilidad.</w:t>
      </w:r>
    </w:p>
    <w:p w14:paraId="26FC9933" w14:textId="77777777" w:rsidR="00284F78" w:rsidRDefault="00284F78" w:rsidP="00284F78">
      <w:pPr>
        <w:tabs>
          <w:tab w:val="left" w:pos="3694"/>
        </w:tabs>
        <w:spacing w:after="0" w:line="240" w:lineRule="auto"/>
        <w:rPr>
          <w:rFonts w:ascii="Arial" w:hAnsi="Arial" w:cs="Arial"/>
          <w:sz w:val="24"/>
        </w:rPr>
      </w:pPr>
    </w:p>
    <w:p w14:paraId="438DEE34" w14:textId="46E8573C" w:rsidR="00284F78" w:rsidRPr="002A6709" w:rsidRDefault="00284F78" w:rsidP="00284F78">
      <w:pPr>
        <w:tabs>
          <w:tab w:val="left" w:pos="3694"/>
        </w:tabs>
        <w:spacing w:after="0" w:line="240" w:lineRule="auto"/>
        <w:jc w:val="center"/>
        <w:rPr>
          <w:rFonts w:ascii="Arial" w:hAnsi="Arial" w:cs="Arial"/>
          <w:b/>
          <w:bCs/>
          <w:sz w:val="24"/>
        </w:rPr>
      </w:pPr>
      <w:r w:rsidRPr="002A6709">
        <w:rPr>
          <w:rFonts w:ascii="Arial" w:hAnsi="Arial" w:cs="Arial"/>
          <w:b/>
          <w:bCs/>
          <w:sz w:val="24"/>
        </w:rPr>
        <w:t>Tabla 7. Cumplimiento programático del PDR desde la SIDUE.</w:t>
      </w:r>
    </w:p>
    <w:p w14:paraId="36F80EF7" w14:textId="77777777" w:rsidR="00284F78" w:rsidRDefault="00284F78" w:rsidP="00284F78">
      <w:pPr>
        <w:tabs>
          <w:tab w:val="left" w:pos="3694"/>
        </w:tabs>
        <w:spacing w:after="0" w:line="240" w:lineRule="auto"/>
        <w:rPr>
          <w:rFonts w:ascii="Arial" w:hAnsi="Arial" w:cs="Arial"/>
          <w:sz w:val="24"/>
        </w:rPr>
      </w:pPr>
    </w:p>
    <w:tbl>
      <w:tblPr>
        <w:tblStyle w:val="Tablaconcuadrcula1clara"/>
        <w:tblW w:w="0" w:type="auto"/>
        <w:tblLook w:val="04A0" w:firstRow="1" w:lastRow="0" w:firstColumn="1" w:lastColumn="0" w:noHBand="0" w:noVBand="1"/>
      </w:tblPr>
      <w:tblGrid>
        <w:gridCol w:w="2930"/>
        <w:gridCol w:w="836"/>
        <w:gridCol w:w="688"/>
        <w:gridCol w:w="645"/>
        <w:gridCol w:w="798"/>
        <w:gridCol w:w="2931"/>
      </w:tblGrid>
      <w:tr w:rsidR="00284F78" w:rsidRPr="00284F78" w14:paraId="7FDF496E" w14:textId="77777777" w:rsidTr="002A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C4BC96" w:themeFill="background2" w:themeFillShade="BF"/>
          </w:tcPr>
          <w:p w14:paraId="6562FDE8" w14:textId="77777777" w:rsidR="00284F78" w:rsidRPr="00284F78" w:rsidRDefault="00284F78" w:rsidP="00DF63AC">
            <w:pPr>
              <w:tabs>
                <w:tab w:val="left" w:pos="3694"/>
              </w:tabs>
              <w:jc w:val="center"/>
              <w:rPr>
                <w:rFonts w:ascii="Arial" w:hAnsi="Arial" w:cs="Arial"/>
                <w:szCs w:val="18"/>
              </w:rPr>
            </w:pPr>
          </w:p>
        </w:tc>
        <w:tc>
          <w:tcPr>
            <w:tcW w:w="2943" w:type="dxa"/>
            <w:gridSpan w:val="4"/>
            <w:shd w:val="clear" w:color="auto" w:fill="C4BC96" w:themeFill="background2" w:themeFillShade="BF"/>
          </w:tcPr>
          <w:p w14:paraId="21B3A7DE" w14:textId="77777777" w:rsidR="00284F78" w:rsidRPr="00284F78" w:rsidRDefault="00284F78" w:rsidP="00DF63A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Resultados 2017</w:t>
            </w:r>
          </w:p>
        </w:tc>
        <w:tc>
          <w:tcPr>
            <w:tcW w:w="2943" w:type="dxa"/>
            <w:shd w:val="clear" w:color="auto" w:fill="C4BC96" w:themeFill="background2" w:themeFillShade="BF"/>
          </w:tcPr>
          <w:p w14:paraId="043BA96C" w14:textId="77777777" w:rsidR="00284F78" w:rsidRPr="00284F78" w:rsidRDefault="00284F78" w:rsidP="00DF63A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¿Qué mide?</w:t>
            </w:r>
          </w:p>
        </w:tc>
      </w:tr>
      <w:tr w:rsidR="00284F78" w:rsidRPr="00284F78" w14:paraId="17D97467" w14:textId="77777777" w:rsidTr="002A6709">
        <w:trPr>
          <w:trHeight w:val="644"/>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3410FFD1" w14:textId="2F2545DF" w:rsidR="00284F78" w:rsidRPr="00284F78" w:rsidRDefault="00284F78" w:rsidP="002A6709">
            <w:pPr>
              <w:tabs>
                <w:tab w:val="left" w:pos="3694"/>
              </w:tabs>
              <w:jc w:val="center"/>
              <w:rPr>
                <w:rFonts w:ascii="Arial" w:hAnsi="Arial" w:cs="Arial"/>
                <w:bCs w:val="0"/>
                <w:szCs w:val="18"/>
              </w:rPr>
            </w:pPr>
            <w:r w:rsidRPr="00284F78">
              <w:rPr>
                <w:rFonts w:ascii="Arial" w:hAnsi="Arial" w:cs="Arial"/>
                <w:bCs w:val="0"/>
                <w:szCs w:val="18"/>
              </w:rPr>
              <w:t>Avance financiero del Programa Presupuestario Federal U128-Proyectos de Desarrollo Regional, autorizado a la Secretaría de Infraestructura y Desarrollo Urbano.</w:t>
            </w:r>
          </w:p>
        </w:tc>
        <w:tc>
          <w:tcPr>
            <w:tcW w:w="839" w:type="dxa"/>
          </w:tcPr>
          <w:p w14:paraId="0B32BC56"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Mar</w:t>
            </w:r>
          </w:p>
        </w:tc>
        <w:tc>
          <w:tcPr>
            <w:tcW w:w="689" w:type="dxa"/>
          </w:tcPr>
          <w:p w14:paraId="346FE6B1"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Jun</w:t>
            </w:r>
          </w:p>
        </w:tc>
        <w:tc>
          <w:tcPr>
            <w:tcW w:w="614" w:type="dxa"/>
          </w:tcPr>
          <w:p w14:paraId="43F1D7A9"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roofErr w:type="spellStart"/>
            <w:r w:rsidRPr="00284F78">
              <w:rPr>
                <w:rFonts w:ascii="Arial" w:hAnsi="Arial" w:cs="Arial"/>
                <w:szCs w:val="18"/>
              </w:rPr>
              <w:t>Sep</w:t>
            </w:r>
            <w:proofErr w:type="spellEnd"/>
          </w:p>
        </w:tc>
        <w:tc>
          <w:tcPr>
            <w:tcW w:w="801" w:type="dxa"/>
          </w:tcPr>
          <w:p w14:paraId="2FEB538D"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Dic</w:t>
            </w:r>
          </w:p>
        </w:tc>
        <w:tc>
          <w:tcPr>
            <w:tcW w:w="2943" w:type="dxa"/>
            <w:vMerge w:val="restart"/>
          </w:tcPr>
          <w:p w14:paraId="61ABD363" w14:textId="4BBB2E81" w:rsidR="00284F78" w:rsidRPr="00284F78" w:rsidRDefault="00284F78" w:rsidP="007353C1">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Porcentaje del Avance Financiero, con relación a la totalidad del recurso autorizado a la Secretaría de Infraestructura y Desarrollo Urbano (SIDUE) del Programa Presupuestario Federal U128-Proyectos de Desarrollo Regional.</w:t>
            </w:r>
          </w:p>
        </w:tc>
      </w:tr>
      <w:tr w:rsidR="00284F78" w:rsidRPr="00284F78" w14:paraId="1A09FF23" w14:textId="77777777" w:rsidTr="002A6709">
        <w:trPr>
          <w:trHeight w:val="1440"/>
        </w:trPr>
        <w:tc>
          <w:tcPr>
            <w:cnfStyle w:val="001000000000" w:firstRow="0" w:lastRow="0" w:firstColumn="1" w:lastColumn="0" w:oddVBand="0" w:evenVBand="0" w:oddHBand="0" w:evenHBand="0" w:firstRowFirstColumn="0" w:firstRowLastColumn="0" w:lastRowFirstColumn="0" w:lastRowLastColumn="0"/>
            <w:tcW w:w="2942" w:type="dxa"/>
            <w:vMerge/>
          </w:tcPr>
          <w:p w14:paraId="0C535B6D" w14:textId="77777777" w:rsidR="00284F78" w:rsidRPr="00284F78" w:rsidRDefault="00284F78" w:rsidP="00DF63AC">
            <w:pPr>
              <w:tabs>
                <w:tab w:val="left" w:pos="3694"/>
              </w:tabs>
              <w:rPr>
                <w:rFonts w:ascii="Arial" w:hAnsi="Arial" w:cs="Arial"/>
                <w:b w:val="0"/>
                <w:bCs w:val="0"/>
                <w:szCs w:val="18"/>
              </w:rPr>
            </w:pPr>
          </w:p>
        </w:tc>
        <w:tc>
          <w:tcPr>
            <w:tcW w:w="839" w:type="dxa"/>
          </w:tcPr>
          <w:p w14:paraId="74E72D6D" w14:textId="77777777" w:rsidR="00284F78" w:rsidRPr="00284F78" w:rsidRDefault="00284F78" w:rsidP="00DF63AC">
            <w:pPr>
              <w:tabs>
                <w:tab w:val="left" w:pos="3694"/>
              </w:tabs>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89" w:type="dxa"/>
          </w:tcPr>
          <w:p w14:paraId="63C69DB7" w14:textId="77777777" w:rsidR="00284F78" w:rsidRPr="00284F78" w:rsidRDefault="00284F78" w:rsidP="00DF63AC">
            <w:pPr>
              <w:tabs>
                <w:tab w:val="left" w:pos="3694"/>
              </w:tabs>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14" w:type="dxa"/>
          </w:tcPr>
          <w:p w14:paraId="559D5DB4" w14:textId="77777777" w:rsidR="00284F78" w:rsidRPr="00284F78" w:rsidRDefault="00284F78" w:rsidP="0026437E">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14.8</w:t>
            </w:r>
          </w:p>
        </w:tc>
        <w:tc>
          <w:tcPr>
            <w:tcW w:w="801" w:type="dxa"/>
          </w:tcPr>
          <w:p w14:paraId="1120B5A2" w14:textId="77777777" w:rsidR="00284F78" w:rsidRPr="00284F78" w:rsidRDefault="00284F78" w:rsidP="0026437E">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15</w:t>
            </w:r>
          </w:p>
        </w:tc>
        <w:tc>
          <w:tcPr>
            <w:tcW w:w="2943" w:type="dxa"/>
            <w:vMerge/>
          </w:tcPr>
          <w:p w14:paraId="2EE4C944" w14:textId="77777777" w:rsidR="00284F78" w:rsidRPr="00284F78" w:rsidRDefault="00284F78" w:rsidP="00DF63AC">
            <w:pPr>
              <w:tabs>
                <w:tab w:val="left" w:pos="3694"/>
              </w:tabs>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r w:rsidR="00284F78" w:rsidRPr="00284F78" w14:paraId="69A681A6" w14:textId="77777777" w:rsidTr="002A6709">
        <w:tc>
          <w:tcPr>
            <w:cnfStyle w:val="001000000000" w:firstRow="0" w:lastRow="0" w:firstColumn="1" w:lastColumn="0" w:oddVBand="0" w:evenVBand="0" w:oddHBand="0" w:evenHBand="0" w:firstRowFirstColumn="0" w:firstRowLastColumn="0" w:lastRowFirstColumn="0" w:lastRowLastColumn="0"/>
            <w:tcW w:w="2942" w:type="dxa"/>
          </w:tcPr>
          <w:p w14:paraId="0C8D957E" w14:textId="77777777"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Meta Anual: 100</w:t>
            </w:r>
          </w:p>
          <w:p w14:paraId="2EACC9F5" w14:textId="77777777"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Unidad de medida: Porcentaje</w:t>
            </w:r>
          </w:p>
          <w:p w14:paraId="35CC84E9" w14:textId="480583D9"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Frecuencia: Trimestral</w:t>
            </w:r>
            <w:r w:rsidR="00202FEF">
              <w:rPr>
                <w:rFonts w:ascii="Arial" w:hAnsi="Arial" w:cs="Arial"/>
                <w:b w:val="0"/>
                <w:bCs w:val="0"/>
                <w:szCs w:val="18"/>
              </w:rPr>
              <w:t>.</w:t>
            </w:r>
          </w:p>
        </w:tc>
        <w:tc>
          <w:tcPr>
            <w:tcW w:w="2943" w:type="dxa"/>
            <w:gridSpan w:val="4"/>
          </w:tcPr>
          <w:p w14:paraId="0213AE5F" w14:textId="57D33135"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Es mejor que incremente el resultado.</w:t>
            </w:r>
          </w:p>
        </w:tc>
        <w:tc>
          <w:tcPr>
            <w:tcW w:w="2943" w:type="dxa"/>
          </w:tcPr>
          <w:p w14:paraId="4815302D"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Observaciones:</w:t>
            </w:r>
          </w:p>
          <w:p w14:paraId="6FE61AFE" w14:textId="5C13B071"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Esta meta no pudo cumplirse toda vez que la obra correspondiente a la Plaza 11 de Julio, en la ciudad de Tijuana, B.C., fue suspendida, habiéndose vencido el recurso, motivo por el cual ya no pudo ejercerse.</w:t>
            </w:r>
          </w:p>
        </w:tc>
      </w:tr>
    </w:tbl>
    <w:p w14:paraId="33C8B56A" w14:textId="04D83BF1" w:rsidR="00284F78" w:rsidRPr="002A6709" w:rsidRDefault="00284F78" w:rsidP="00284F78">
      <w:pPr>
        <w:tabs>
          <w:tab w:val="left" w:pos="3694"/>
        </w:tabs>
        <w:spacing w:after="0" w:line="240" w:lineRule="auto"/>
        <w:jc w:val="center"/>
        <w:rPr>
          <w:rFonts w:ascii="Arial" w:hAnsi="Arial" w:cs="Arial"/>
          <w:b/>
          <w:sz w:val="24"/>
        </w:rPr>
      </w:pPr>
      <w:r w:rsidRPr="002A6709">
        <w:rPr>
          <w:rFonts w:ascii="Arial" w:hAnsi="Arial" w:cs="Arial"/>
          <w:b/>
          <w:sz w:val="24"/>
        </w:rPr>
        <w:t>Fuente: SPF, 2017.</w:t>
      </w:r>
    </w:p>
    <w:p w14:paraId="35E483DE" w14:textId="77777777" w:rsidR="00284F78" w:rsidRDefault="00284F78" w:rsidP="00284F78">
      <w:pPr>
        <w:tabs>
          <w:tab w:val="left" w:pos="3694"/>
        </w:tabs>
        <w:spacing w:after="0" w:line="240" w:lineRule="auto"/>
        <w:rPr>
          <w:rFonts w:ascii="Arial" w:hAnsi="Arial" w:cs="Arial"/>
          <w:sz w:val="24"/>
        </w:rPr>
      </w:pPr>
    </w:p>
    <w:p w14:paraId="3C49466E" w14:textId="77777777" w:rsidR="00284F78" w:rsidRDefault="00284F78" w:rsidP="00284F78">
      <w:pPr>
        <w:tabs>
          <w:tab w:val="left" w:pos="3694"/>
        </w:tabs>
        <w:spacing w:after="0" w:line="240" w:lineRule="auto"/>
        <w:rPr>
          <w:rFonts w:ascii="Arial" w:hAnsi="Arial" w:cs="Arial"/>
          <w:b/>
          <w:bCs/>
          <w:sz w:val="24"/>
        </w:rPr>
      </w:pPr>
    </w:p>
    <w:p w14:paraId="1AA3A5C1" w14:textId="40A2B011" w:rsidR="00284F78" w:rsidRPr="00B53B72" w:rsidRDefault="00284F78" w:rsidP="00284F78">
      <w:pPr>
        <w:tabs>
          <w:tab w:val="left" w:pos="3694"/>
        </w:tabs>
        <w:spacing w:after="0" w:line="240" w:lineRule="auto"/>
        <w:rPr>
          <w:rFonts w:ascii="Arial" w:hAnsi="Arial" w:cs="Arial"/>
          <w:b/>
          <w:bCs/>
          <w:sz w:val="24"/>
        </w:rPr>
      </w:pPr>
      <w:r w:rsidRPr="00B53B72">
        <w:rPr>
          <w:rFonts w:ascii="Arial" w:hAnsi="Arial" w:cs="Arial"/>
          <w:b/>
          <w:bCs/>
          <w:sz w:val="24"/>
        </w:rPr>
        <w:lastRenderedPageBreak/>
        <w:t>JUEBC</w:t>
      </w:r>
    </w:p>
    <w:p w14:paraId="131AA93E" w14:textId="77777777" w:rsidR="00284F78" w:rsidRDefault="00284F78" w:rsidP="00284F78">
      <w:pPr>
        <w:tabs>
          <w:tab w:val="left" w:pos="3694"/>
        </w:tabs>
        <w:spacing w:after="0" w:line="240" w:lineRule="auto"/>
        <w:rPr>
          <w:rFonts w:ascii="Arial" w:hAnsi="Arial" w:cs="Arial"/>
          <w:sz w:val="24"/>
        </w:rPr>
      </w:pPr>
      <w:r>
        <w:rPr>
          <w:rFonts w:ascii="Arial" w:hAnsi="Arial" w:cs="Arial"/>
          <w:sz w:val="24"/>
        </w:rPr>
        <w:t xml:space="preserve">Programa: </w:t>
      </w:r>
    </w:p>
    <w:p w14:paraId="00DB77FC" w14:textId="77777777" w:rsidR="00284F78" w:rsidRDefault="00284F78" w:rsidP="00284F78">
      <w:pPr>
        <w:tabs>
          <w:tab w:val="left" w:pos="3694"/>
        </w:tabs>
        <w:spacing w:after="0" w:line="240" w:lineRule="auto"/>
        <w:rPr>
          <w:rFonts w:ascii="Arial" w:hAnsi="Arial" w:cs="Arial"/>
          <w:sz w:val="24"/>
        </w:rPr>
      </w:pPr>
      <w:r>
        <w:rPr>
          <w:rFonts w:ascii="Arial" w:hAnsi="Arial" w:cs="Arial"/>
          <w:sz w:val="24"/>
        </w:rPr>
        <w:t>Programa Estratégico Estatal de Pavimentación en Colonias.</w:t>
      </w:r>
    </w:p>
    <w:p w14:paraId="7E96A475" w14:textId="77777777" w:rsidR="00284F78" w:rsidRDefault="00284F78" w:rsidP="00284F78">
      <w:pPr>
        <w:tabs>
          <w:tab w:val="left" w:pos="3694"/>
        </w:tabs>
        <w:spacing w:after="0" w:line="240" w:lineRule="auto"/>
        <w:rPr>
          <w:rFonts w:ascii="Arial" w:hAnsi="Arial" w:cs="Arial"/>
          <w:sz w:val="24"/>
        </w:rPr>
      </w:pPr>
    </w:p>
    <w:p w14:paraId="74301942" w14:textId="7EE31E31" w:rsidR="00284F78" w:rsidRPr="00E019DC" w:rsidRDefault="00284F78" w:rsidP="00284F78">
      <w:pPr>
        <w:tabs>
          <w:tab w:val="left" w:pos="3694"/>
        </w:tabs>
        <w:spacing w:after="0" w:line="240" w:lineRule="auto"/>
        <w:jc w:val="center"/>
        <w:rPr>
          <w:rFonts w:ascii="Arial" w:hAnsi="Arial" w:cs="Arial"/>
          <w:bCs/>
          <w:sz w:val="24"/>
        </w:rPr>
      </w:pPr>
      <w:r w:rsidRPr="002A6709">
        <w:rPr>
          <w:rFonts w:ascii="Arial" w:hAnsi="Arial" w:cs="Arial"/>
          <w:b/>
          <w:bCs/>
          <w:sz w:val="24"/>
        </w:rPr>
        <w:t>Tabla 8. Cumplimiento programático del PDR desde la JUEBC</w:t>
      </w:r>
      <w:r w:rsidR="00263B98">
        <w:rPr>
          <w:rFonts w:ascii="Arial" w:hAnsi="Arial" w:cs="Arial"/>
          <w:bCs/>
          <w:sz w:val="24"/>
        </w:rPr>
        <w:t>.</w:t>
      </w:r>
    </w:p>
    <w:p w14:paraId="7445EEFC" w14:textId="77777777" w:rsidR="00284F78" w:rsidRDefault="00284F78" w:rsidP="00284F78">
      <w:pPr>
        <w:tabs>
          <w:tab w:val="left" w:pos="3694"/>
        </w:tabs>
        <w:spacing w:after="0" w:line="240" w:lineRule="auto"/>
        <w:jc w:val="center"/>
        <w:rPr>
          <w:rFonts w:ascii="Arial" w:hAnsi="Arial" w:cs="Arial"/>
          <w:sz w:val="24"/>
        </w:rPr>
      </w:pPr>
    </w:p>
    <w:tbl>
      <w:tblPr>
        <w:tblStyle w:val="Tablaconcuadrcula1clara"/>
        <w:tblW w:w="0" w:type="auto"/>
        <w:tblLook w:val="04A0" w:firstRow="1" w:lastRow="0" w:firstColumn="1" w:lastColumn="0" w:noHBand="0" w:noVBand="1"/>
      </w:tblPr>
      <w:tblGrid>
        <w:gridCol w:w="2942"/>
        <w:gridCol w:w="839"/>
        <w:gridCol w:w="689"/>
        <w:gridCol w:w="614"/>
        <w:gridCol w:w="801"/>
        <w:gridCol w:w="2943"/>
      </w:tblGrid>
      <w:tr w:rsidR="00284F78" w:rsidRPr="00284F78" w14:paraId="2D968F2A" w14:textId="77777777" w:rsidTr="002A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C4BC96" w:themeFill="background2" w:themeFillShade="BF"/>
          </w:tcPr>
          <w:p w14:paraId="39EE3D0C" w14:textId="77777777" w:rsidR="00284F78" w:rsidRPr="00284F78" w:rsidRDefault="00284F78" w:rsidP="00DF63AC">
            <w:pPr>
              <w:tabs>
                <w:tab w:val="left" w:pos="3694"/>
              </w:tabs>
              <w:jc w:val="center"/>
              <w:rPr>
                <w:rFonts w:ascii="Arial" w:hAnsi="Arial" w:cs="Arial"/>
                <w:szCs w:val="18"/>
              </w:rPr>
            </w:pPr>
          </w:p>
        </w:tc>
        <w:tc>
          <w:tcPr>
            <w:tcW w:w="2943" w:type="dxa"/>
            <w:gridSpan w:val="4"/>
            <w:shd w:val="clear" w:color="auto" w:fill="C4BC96" w:themeFill="background2" w:themeFillShade="BF"/>
          </w:tcPr>
          <w:p w14:paraId="03A8C6CF" w14:textId="6E2ADC06" w:rsidR="00284F78" w:rsidRPr="00284F78" w:rsidRDefault="00284F78" w:rsidP="00DF63A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Resultados 2017</w:t>
            </w:r>
            <w:r w:rsidR="00202FEF">
              <w:rPr>
                <w:rFonts w:ascii="Arial" w:hAnsi="Arial" w:cs="Arial"/>
                <w:szCs w:val="18"/>
              </w:rPr>
              <w:t>.</w:t>
            </w:r>
          </w:p>
        </w:tc>
        <w:tc>
          <w:tcPr>
            <w:tcW w:w="2943" w:type="dxa"/>
            <w:shd w:val="clear" w:color="auto" w:fill="C4BC96" w:themeFill="background2" w:themeFillShade="BF"/>
          </w:tcPr>
          <w:p w14:paraId="7CDFB7AE" w14:textId="77777777" w:rsidR="00284F78" w:rsidRPr="00284F78" w:rsidRDefault="00284F78" w:rsidP="00DF63AC">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¿Qué mide?</w:t>
            </w:r>
          </w:p>
        </w:tc>
      </w:tr>
      <w:tr w:rsidR="00284F78" w:rsidRPr="00284F78" w14:paraId="396E6C11" w14:textId="77777777" w:rsidTr="002A6709">
        <w:trPr>
          <w:trHeight w:val="644"/>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03FF08F7" w14:textId="353A0637"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Cs w:val="0"/>
                <w:szCs w:val="18"/>
              </w:rPr>
              <w:t>Abatimiento del Rezago de Pavimentación de los Centros de Población del Estado</w:t>
            </w:r>
            <w:r w:rsidRPr="00284F78">
              <w:rPr>
                <w:rFonts w:ascii="Arial" w:hAnsi="Arial" w:cs="Arial"/>
                <w:b w:val="0"/>
                <w:bCs w:val="0"/>
                <w:szCs w:val="18"/>
              </w:rPr>
              <w:t>.</w:t>
            </w:r>
          </w:p>
        </w:tc>
        <w:tc>
          <w:tcPr>
            <w:tcW w:w="839" w:type="dxa"/>
          </w:tcPr>
          <w:p w14:paraId="6A07A2E0"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Mar</w:t>
            </w:r>
          </w:p>
        </w:tc>
        <w:tc>
          <w:tcPr>
            <w:tcW w:w="689" w:type="dxa"/>
          </w:tcPr>
          <w:p w14:paraId="42005F97"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Jun</w:t>
            </w:r>
          </w:p>
        </w:tc>
        <w:tc>
          <w:tcPr>
            <w:tcW w:w="614" w:type="dxa"/>
          </w:tcPr>
          <w:p w14:paraId="235FF322"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roofErr w:type="spellStart"/>
            <w:r w:rsidRPr="00284F78">
              <w:rPr>
                <w:rFonts w:ascii="Arial" w:hAnsi="Arial" w:cs="Arial"/>
                <w:szCs w:val="18"/>
              </w:rPr>
              <w:t>Sep</w:t>
            </w:r>
            <w:proofErr w:type="spellEnd"/>
          </w:p>
        </w:tc>
        <w:tc>
          <w:tcPr>
            <w:tcW w:w="801" w:type="dxa"/>
          </w:tcPr>
          <w:p w14:paraId="32FF1992"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Dic</w:t>
            </w:r>
          </w:p>
        </w:tc>
        <w:tc>
          <w:tcPr>
            <w:tcW w:w="2943" w:type="dxa"/>
            <w:vMerge w:val="restart"/>
          </w:tcPr>
          <w:p w14:paraId="25EE137D" w14:textId="5FCF585A" w:rsidR="00284F78" w:rsidRPr="00284F78" w:rsidRDefault="00284F78" w:rsidP="007353C1">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El porcentaje de abatimiento del rezago en pavimentación en el Estado</w:t>
            </w:r>
            <w:r w:rsidR="007353C1">
              <w:rPr>
                <w:rFonts w:ascii="Arial" w:hAnsi="Arial" w:cs="Arial"/>
                <w:szCs w:val="18"/>
              </w:rPr>
              <w:t>.</w:t>
            </w:r>
          </w:p>
        </w:tc>
      </w:tr>
      <w:tr w:rsidR="00284F78" w:rsidRPr="00284F78" w14:paraId="331E3744" w14:textId="77777777" w:rsidTr="007353C1">
        <w:trPr>
          <w:trHeight w:val="376"/>
        </w:trPr>
        <w:tc>
          <w:tcPr>
            <w:cnfStyle w:val="001000000000" w:firstRow="0" w:lastRow="0" w:firstColumn="1" w:lastColumn="0" w:oddVBand="0" w:evenVBand="0" w:oddHBand="0" w:evenHBand="0" w:firstRowFirstColumn="0" w:firstRowLastColumn="0" w:lastRowFirstColumn="0" w:lastRowLastColumn="0"/>
            <w:tcW w:w="2942" w:type="dxa"/>
            <w:vMerge/>
          </w:tcPr>
          <w:p w14:paraId="5C3490DB" w14:textId="77777777" w:rsidR="00284F78" w:rsidRPr="00284F78" w:rsidRDefault="00284F78" w:rsidP="002A6709">
            <w:pPr>
              <w:tabs>
                <w:tab w:val="left" w:pos="3694"/>
              </w:tabs>
              <w:jc w:val="center"/>
              <w:rPr>
                <w:rFonts w:ascii="Arial" w:hAnsi="Arial" w:cs="Arial"/>
                <w:b w:val="0"/>
                <w:bCs w:val="0"/>
                <w:szCs w:val="18"/>
              </w:rPr>
            </w:pPr>
          </w:p>
        </w:tc>
        <w:tc>
          <w:tcPr>
            <w:tcW w:w="839" w:type="dxa"/>
          </w:tcPr>
          <w:p w14:paraId="67A602BD"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89" w:type="dxa"/>
          </w:tcPr>
          <w:p w14:paraId="66C3FD0D"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14" w:type="dxa"/>
          </w:tcPr>
          <w:p w14:paraId="07CFC740"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801" w:type="dxa"/>
          </w:tcPr>
          <w:p w14:paraId="491B8877"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14.05</w:t>
            </w:r>
          </w:p>
        </w:tc>
        <w:tc>
          <w:tcPr>
            <w:tcW w:w="2943" w:type="dxa"/>
            <w:vMerge/>
          </w:tcPr>
          <w:p w14:paraId="404F0922"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r w:rsidR="00284F78" w:rsidRPr="00284F78" w14:paraId="1B02805A" w14:textId="77777777" w:rsidTr="006D7A49">
        <w:trPr>
          <w:trHeight w:val="1190"/>
        </w:trPr>
        <w:tc>
          <w:tcPr>
            <w:cnfStyle w:val="001000000000" w:firstRow="0" w:lastRow="0" w:firstColumn="1" w:lastColumn="0" w:oddVBand="0" w:evenVBand="0" w:oddHBand="0" w:evenHBand="0" w:firstRowFirstColumn="0" w:firstRowLastColumn="0" w:lastRowFirstColumn="0" w:lastRowLastColumn="0"/>
            <w:tcW w:w="2942" w:type="dxa"/>
          </w:tcPr>
          <w:p w14:paraId="293B0458" w14:textId="77777777"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Meta Anual: 1</w:t>
            </w:r>
          </w:p>
          <w:p w14:paraId="5822793C" w14:textId="77777777"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Unidad de medida: Porcentaje</w:t>
            </w:r>
          </w:p>
          <w:p w14:paraId="3D91E7C3" w14:textId="7D47D6B9" w:rsidR="00284F78" w:rsidRPr="00284F78" w:rsidRDefault="00284F78" w:rsidP="002A6709">
            <w:pPr>
              <w:tabs>
                <w:tab w:val="left" w:pos="3694"/>
              </w:tabs>
              <w:jc w:val="center"/>
              <w:rPr>
                <w:rFonts w:ascii="Arial" w:hAnsi="Arial" w:cs="Arial"/>
                <w:b w:val="0"/>
                <w:bCs w:val="0"/>
                <w:szCs w:val="18"/>
              </w:rPr>
            </w:pPr>
            <w:r w:rsidRPr="00284F78">
              <w:rPr>
                <w:rFonts w:ascii="Arial" w:hAnsi="Arial" w:cs="Arial"/>
                <w:b w:val="0"/>
                <w:bCs w:val="0"/>
                <w:szCs w:val="18"/>
              </w:rPr>
              <w:t>Frecuencia: Anual</w:t>
            </w:r>
            <w:r w:rsidR="00202FEF">
              <w:rPr>
                <w:rFonts w:ascii="Arial" w:hAnsi="Arial" w:cs="Arial"/>
                <w:b w:val="0"/>
                <w:bCs w:val="0"/>
                <w:szCs w:val="18"/>
              </w:rPr>
              <w:t>.</w:t>
            </w:r>
          </w:p>
        </w:tc>
        <w:tc>
          <w:tcPr>
            <w:tcW w:w="2943" w:type="dxa"/>
            <w:gridSpan w:val="4"/>
          </w:tcPr>
          <w:p w14:paraId="2174EC13" w14:textId="2E3C5AF6"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Es mejor que incremente el resultado.</w:t>
            </w:r>
          </w:p>
        </w:tc>
        <w:tc>
          <w:tcPr>
            <w:tcW w:w="2943" w:type="dxa"/>
          </w:tcPr>
          <w:p w14:paraId="1D914C47" w14:textId="77777777"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Observaciones:</w:t>
            </w:r>
          </w:p>
          <w:p w14:paraId="6A27FC2F" w14:textId="5C7A68C1" w:rsidR="00284F78" w:rsidRPr="00284F78"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84F78">
              <w:rPr>
                <w:rFonts w:ascii="Arial" w:hAnsi="Arial" w:cs="Arial"/>
                <w:szCs w:val="18"/>
              </w:rPr>
              <w:t>Se sobrepasó la meta porque en 2017 concluyeron las obras refrendadas de 2016 y se reflejaron este año.</w:t>
            </w:r>
          </w:p>
        </w:tc>
      </w:tr>
    </w:tbl>
    <w:p w14:paraId="3EFF041A" w14:textId="77777777" w:rsidR="00284F78" w:rsidRPr="002A6709" w:rsidRDefault="00284F78" w:rsidP="00284F78">
      <w:pPr>
        <w:tabs>
          <w:tab w:val="left" w:pos="3694"/>
        </w:tabs>
        <w:spacing w:after="0" w:line="240" w:lineRule="auto"/>
        <w:jc w:val="center"/>
        <w:rPr>
          <w:rFonts w:ascii="Arial" w:hAnsi="Arial" w:cs="Arial"/>
          <w:b/>
          <w:sz w:val="24"/>
        </w:rPr>
      </w:pPr>
      <w:r w:rsidRPr="002A6709">
        <w:rPr>
          <w:rFonts w:ascii="Arial" w:hAnsi="Arial" w:cs="Arial"/>
          <w:b/>
          <w:sz w:val="24"/>
        </w:rPr>
        <w:t>Fuente: SPF, 2017.</w:t>
      </w:r>
    </w:p>
    <w:p w14:paraId="655B2C13" w14:textId="77777777" w:rsidR="00284F78" w:rsidRDefault="00284F78" w:rsidP="00284F78">
      <w:pPr>
        <w:tabs>
          <w:tab w:val="left" w:pos="3694"/>
        </w:tabs>
        <w:spacing w:after="0" w:line="240" w:lineRule="auto"/>
        <w:rPr>
          <w:rFonts w:ascii="Arial" w:hAnsi="Arial" w:cs="Arial"/>
          <w:b/>
          <w:bCs/>
          <w:sz w:val="24"/>
        </w:rPr>
      </w:pPr>
    </w:p>
    <w:p w14:paraId="75B6C9F0" w14:textId="6A0A3C21" w:rsidR="00284F78" w:rsidRPr="002A6709" w:rsidRDefault="00284F78" w:rsidP="00284F78">
      <w:pPr>
        <w:tabs>
          <w:tab w:val="left" w:pos="3694"/>
        </w:tabs>
        <w:spacing w:after="0" w:line="240" w:lineRule="auto"/>
        <w:jc w:val="center"/>
        <w:rPr>
          <w:rFonts w:ascii="Arial" w:hAnsi="Arial" w:cs="Arial"/>
          <w:b/>
          <w:bCs/>
          <w:sz w:val="24"/>
        </w:rPr>
      </w:pPr>
      <w:r w:rsidRPr="002A6709">
        <w:rPr>
          <w:rFonts w:ascii="Arial" w:hAnsi="Arial" w:cs="Arial"/>
          <w:b/>
          <w:bCs/>
          <w:sz w:val="24"/>
        </w:rPr>
        <w:t>Tabla 9. Cumplimiento programático PDR desde la JUEBC</w:t>
      </w:r>
      <w:r w:rsidR="00263B98" w:rsidRPr="002A6709">
        <w:rPr>
          <w:rFonts w:ascii="Arial" w:hAnsi="Arial" w:cs="Arial"/>
          <w:b/>
          <w:bCs/>
          <w:sz w:val="24"/>
        </w:rPr>
        <w:t>.</w:t>
      </w:r>
    </w:p>
    <w:p w14:paraId="006DF1C1" w14:textId="77777777" w:rsidR="00284F78" w:rsidRDefault="00284F78" w:rsidP="00284F78">
      <w:pPr>
        <w:tabs>
          <w:tab w:val="left" w:pos="3694"/>
        </w:tabs>
        <w:spacing w:after="0" w:line="240" w:lineRule="auto"/>
        <w:jc w:val="center"/>
        <w:rPr>
          <w:rFonts w:ascii="Arial" w:hAnsi="Arial" w:cs="Arial"/>
          <w:sz w:val="24"/>
        </w:rPr>
      </w:pPr>
    </w:p>
    <w:tbl>
      <w:tblPr>
        <w:tblStyle w:val="Tablaconcuadrcula1clara"/>
        <w:tblW w:w="0" w:type="auto"/>
        <w:tblLook w:val="04A0" w:firstRow="1" w:lastRow="0" w:firstColumn="1" w:lastColumn="0" w:noHBand="0" w:noVBand="1"/>
      </w:tblPr>
      <w:tblGrid>
        <w:gridCol w:w="2942"/>
        <w:gridCol w:w="839"/>
        <w:gridCol w:w="689"/>
        <w:gridCol w:w="614"/>
        <w:gridCol w:w="801"/>
        <w:gridCol w:w="2943"/>
      </w:tblGrid>
      <w:tr w:rsidR="00284F78" w:rsidRPr="002A6709" w14:paraId="30F9AE68" w14:textId="77777777" w:rsidTr="002A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C4BC96" w:themeFill="background2" w:themeFillShade="BF"/>
          </w:tcPr>
          <w:p w14:paraId="14E02C71" w14:textId="77777777" w:rsidR="00284F78" w:rsidRPr="002A6709" w:rsidRDefault="00284F78" w:rsidP="002A6709">
            <w:pPr>
              <w:tabs>
                <w:tab w:val="left" w:pos="3694"/>
              </w:tabs>
              <w:jc w:val="center"/>
              <w:rPr>
                <w:rFonts w:ascii="Arial" w:hAnsi="Arial" w:cs="Arial"/>
                <w:szCs w:val="18"/>
              </w:rPr>
            </w:pPr>
          </w:p>
        </w:tc>
        <w:tc>
          <w:tcPr>
            <w:tcW w:w="2943" w:type="dxa"/>
            <w:gridSpan w:val="4"/>
            <w:shd w:val="clear" w:color="auto" w:fill="C4BC96" w:themeFill="background2" w:themeFillShade="BF"/>
          </w:tcPr>
          <w:p w14:paraId="7715AEC9" w14:textId="6027B3D5" w:rsidR="00284F78" w:rsidRPr="002A6709" w:rsidRDefault="00284F78" w:rsidP="002A670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Resultados 2017</w:t>
            </w:r>
            <w:r w:rsidR="00202FEF">
              <w:rPr>
                <w:rFonts w:ascii="Arial" w:hAnsi="Arial" w:cs="Arial"/>
                <w:szCs w:val="18"/>
              </w:rPr>
              <w:t>.</w:t>
            </w:r>
          </w:p>
        </w:tc>
        <w:tc>
          <w:tcPr>
            <w:tcW w:w="2943" w:type="dxa"/>
            <w:shd w:val="clear" w:color="auto" w:fill="C4BC96" w:themeFill="background2" w:themeFillShade="BF"/>
          </w:tcPr>
          <w:p w14:paraId="15DF4228" w14:textId="77777777" w:rsidR="00284F78" w:rsidRPr="002A6709" w:rsidRDefault="00284F78" w:rsidP="002A670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¿Qué mide?</w:t>
            </w:r>
          </w:p>
        </w:tc>
      </w:tr>
      <w:tr w:rsidR="00284F78" w:rsidRPr="002A6709" w14:paraId="26165CA1" w14:textId="77777777" w:rsidTr="002A6709">
        <w:trPr>
          <w:trHeight w:val="644"/>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75A49642" w14:textId="77777777" w:rsidR="00284F78" w:rsidRPr="002A6709" w:rsidRDefault="00284F78" w:rsidP="002A6709">
            <w:pPr>
              <w:tabs>
                <w:tab w:val="left" w:pos="3694"/>
              </w:tabs>
              <w:jc w:val="center"/>
              <w:rPr>
                <w:rFonts w:ascii="Arial" w:hAnsi="Arial" w:cs="Arial"/>
                <w:bCs w:val="0"/>
                <w:szCs w:val="18"/>
              </w:rPr>
            </w:pPr>
            <w:r w:rsidRPr="002A6709">
              <w:rPr>
                <w:rFonts w:ascii="Arial" w:hAnsi="Arial" w:cs="Arial"/>
                <w:bCs w:val="0"/>
                <w:szCs w:val="18"/>
              </w:rPr>
              <w:t>Porcentaje de obras de urbanización con derramas autorizadas.</w:t>
            </w:r>
          </w:p>
        </w:tc>
        <w:tc>
          <w:tcPr>
            <w:tcW w:w="839" w:type="dxa"/>
          </w:tcPr>
          <w:p w14:paraId="462550F2"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Mar</w:t>
            </w:r>
          </w:p>
        </w:tc>
        <w:tc>
          <w:tcPr>
            <w:tcW w:w="689" w:type="dxa"/>
          </w:tcPr>
          <w:p w14:paraId="209F2E34"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Jun</w:t>
            </w:r>
          </w:p>
        </w:tc>
        <w:tc>
          <w:tcPr>
            <w:tcW w:w="614" w:type="dxa"/>
          </w:tcPr>
          <w:p w14:paraId="15BC5603"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roofErr w:type="spellStart"/>
            <w:r w:rsidRPr="002A6709">
              <w:rPr>
                <w:rFonts w:ascii="Arial" w:hAnsi="Arial" w:cs="Arial"/>
                <w:szCs w:val="18"/>
              </w:rPr>
              <w:t>Sep</w:t>
            </w:r>
            <w:proofErr w:type="spellEnd"/>
          </w:p>
        </w:tc>
        <w:tc>
          <w:tcPr>
            <w:tcW w:w="801" w:type="dxa"/>
          </w:tcPr>
          <w:p w14:paraId="753C71C0"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Dic</w:t>
            </w:r>
          </w:p>
        </w:tc>
        <w:tc>
          <w:tcPr>
            <w:tcW w:w="2943" w:type="dxa"/>
            <w:vMerge w:val="restart"/>
          </w:tcPr>
          <w:p w14:paraId="2AE4C997" w14:textId="0B941C38"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El porcentaje de obras ejecutadas que cuentan con estudios de derrama autorizados con relación al total de obras concluidas a derramar.</w:t>
            </w:r>
          </w:p>
        </w:tc>
      </w:tr>
      <w:tr w:rsidR="00284F78" w:rsidRPr="002A6709" w14:paraId="759DBE43" w14:textId="77777777" w:rsidTr="006D7A49">
        <w:trPr>
          <w:trHeight w:val="805"/>
        </w:trPr>
        <w:tc>
          <w:tcPr>
            <w:cnfStyle w:val="001000000000" w:firstRow="0" w:lastRow="0" w:firstColumn="1" w:lastColumn="0" w:oddVBand="0" w:evenVBand="0" w:oddHBand="0" w:evenHBand="0" w:firstRowFirstColumn="0" w:firstRowLastColumn="0" w:lastRowFirstColumn="0" w:lastRowLastColumn="0"/>
            <w:tcW w:w="2942" w:type="dxa"/>
            <w:vMerge/>
          </w:tcPr>
          <w:p w14:paraId="42EC5DDC" w14:textId="77777777" w:rsidR="00284F78" w:rsidRPr="002A6709" w:rsidRDefault="00284F78" w:rsidP="002A6709">
            <w:pPr>
              <w:tabs>
                <w:tab w:val="left" w:pos="3694"/>
              </w:tabs>
              <w:jc w:val="center"/>
              <w:rPr>
                <w:rFonts w:ascii="Arial" w:hAnsi="Arial" w:cs="Arial"/>
                <w:b w:val="0"/>
                <w:bCs w:val="0"/>
                <w:szCs w:val="18"/>
              </w:rPr>
            </w:pPr>
          </w:p>
        </w:tc>
        <w:tc>
          <w:tcPr>
            <w:tcW w:w="839" w:type="dxa"/>
          </w:tcPr>
          <w:p w14:paraId="00D9A4CE"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89" w:type="dxa"/>
          </w:tcPr>
          <w:p w14:paraId="38942B2F"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614" w:type="dxa"/>
          </w:tcPr>
          <w:p w14:paraId="27497455"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tcW w:w="801" w:type="dxa"/>
          </w:tcPr>
          <w:p w14:paraId="4800A00B"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100</w:t>
            </w:r>
          </w:p>
        </w:tc>
        <w:tc>
          <w:tcPr>
            <w:tcW w:w="2943" w:type="dxa"/>
            <w:vMerge/>
          </w:tcPr>
          <w:p w14:paraId="5B08A48E"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r w:rsidR="00284F78" w:rsidRPr="002A6709" w14:paraId="79A17FF9" w14:textId="77777777" w:rsidTr="002A6709">
        <w:tc>
          <w:tcPr>
            <w:cnfStyle w:val="001000000000" w:firstRow="0" w:lastRow="0" w:firstColumn="1" w:lastColumn="0" w:oddVBand="0" w:evenVBand="0" w:oddHBand="0" w:evenHBand="0" w:firstRowFirstColumn="0" w:firstRowLastColumn="0" w:lastRowFirstColumn="0" w:lastRowLastColumn="0"/>
            <w:tcW w:w="2942" w:type="dxa"/>
          </w:tcPr>
          <w:p w14:paraId="3F991902" w14:textId="77777777" w:rsidR="00284F78" w:rsidRPr="002A6709" w:rsidRDefault="00284F78" w:rsidP="002A6709">
            <w:pPr>
              <w:tabs>
                <w:tab w:val="left" w:pos="3694"/>
              </w:tabs>
              <w:jc w:val="center"/>
              <w:rPr>
                <w:rFonts w:ascii="Arial" w:hAnsi="Arial" w:cs="Arial"/>
                <w:b w:val="0"/>
                <w:bCs w:val="0"/>
                <w:szCs w:val="18"/>
              </w:rPr>
            </w:pPr>
            <w:r w:rsidRPr="002A6709">
              <w:rPr>
                <w:rFonts w:ascii="Arial" w:hAnsi="Arial" w:cs="Arial"/>
                <w:b w:val="0"/>
                <w:bCs w:val="0"/>
                <w:szCs w:val="18"/>
              </w:rPr>
              <w:t>Meta Anual: 100</w:t>
            </w:r>
          </w:p>
          <w:p w14:paraId="6F61478D" w14:textId="77777777" w:rsidR="00284F78" w:rsidRPr="002A6709" w:rsidRDefault="00284F78" w:rsidP="002A6709">
            <w:pPr>
              <w:tabs>
                <w:tab w:val="left" w:pos="3694"/>
              </w:tabs>
              <w:jc w:val="center"/>
              <w:rPr>
                <w:rFonts w:ascii="Arial" w:hAnsi="Arial" w:cs="Arial"/>
                <w:b w:val="0"/>
                <w:bCs w:val="0"/>
                <w:szCs w:val="18"/>
              </w:rPr>
            </w:pPr>
            <w:r w:rsidRPr="002A6709">
              <w:rPr>
                <w:rFonts w:ascii="Arial" w:hAnsi="Arial" w:cs="Arial"/>
                <w:b w:val="0"/>
                <w:bCs w:val="0"/>
                <w:szCs w:val="18"/>
              </w:rPr>
              <w:t>Unidad de medida: Porcentaje</w:t>
            </w:r>
          </w:p>
          <w:p w14:paraId="0202E6A9" w14:textId="77777777" w:rsidR="00284F78" w:rsidRPr="002A6709" w:rsidRDefault="00284F78" w:rsidP="002A6709">
            <w:pPr>
              <w:tabs>
                <w:tab w:val="left" w:pos="3694"/>
              </w:tabs>
              <w:jc w:val="center"/>
              <w:rPr>
                <w:rFonts w:ascii="Arial" w:hAnsi="Arial" w:cs="Arial"/>
                <w:b w:val="0"/>
                <w:bCs w:val="0"/>
                <w:szCs w:val="18"/>
              </w:rPr>
            </w:pPr>
            <w:r w:rsidRPr="002A6709">
              <w:rPr>
                <w:rFonts w:ascii="Arial" w:hAnsi="Arial" w:cs="Arial"/>
                <w:b w:val="0"/>
                <w:bCs w:val="0"/>
                <w:szCs w:val="18"/>
              </w:rPr>
              <w:t>Frecuencia: Anual</w:t>
            </w:r>
          </w:p>
        </w:tc>
        <w:tc>
          <w:tcPr>
            <w:tcW w:w="2943" w:type="dxa"/>
            <w:gridSpan w:val="4"/>
          </w:tcPr>
          <w:p w14:paraId="44578D61" w14:textId="4C0B43F8"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Es mejor que incremente el resultado.</w:t>
            </w:r>
          </w:p>
        </w:tc>
        <w:tc>
          <w:tcPr>
            <w:tcW w:w="2943" w:type="dxa"/>
          </w:tcPr>
          <w:p w14:paraId="6DD78D9E"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Observaciones:</w:t>
            </w:r>
          </w:p>
          <w:p w14:paraId="0160CCE8" w14:textId="77777777" w:rsidR="00284F78" w:rsidRPr="002A6709" w:rsidRDefault="00284F78" w:rsidP="002A670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A6709">
              <w:rPr>
                <w:rFonts w:ascii="Arial" w:hAnsi="Arial" w:cs="Arial"/>
                <w:szCs w:val="18"/>
              </w:rPr>
              <w:t>Ninguna.</w:t>
            </w:r>
          </w:p>
        </w:tc>
      </w:tr>
    </w:tbl>
    <w:p w14:paraId="584D3A40" w14:textId="77777777" w:rsidR="00284F78" w:rsidRPr="002A6709" w:rsidRDefault="00284F78" w:rsidP="00284F78">
      <w:pPr>
        <w:tabs>
          <w:tab w:val="left" w:pos="3694"/>
        </w:tabs>
        <w:spacing w:after="0" w:line="240" w:lineRule="auto"/>
        <w:jc w:val="center"/>
        <w:rPr>
          <w:rFonts w:ascii="Arial" w:hAnsi="Arial" w:cs="Arial"/>
          <w:b/>
          <w:sz w:val="24"/>
        </w:rPr>
      </w:pPr>
      <w:r w:rsidRPr="002A6709">
        <w:rPr>
          <w:rFonts w:ascii="Arial" w:hAnsi="Arial" w:cs="Arial"/>
          <w:b/>
          <w:sz w:val="24"/>
        </w:rPr>
        <w:t>Fuente: SPF, 2017.</w:t>
      </w:r>
    </w:p>
    <w:p w14:paraId="3C2A3B5D" w14:textId="77777777" w:rsidR="00284F78" w:rsidRPr="00F26CEF" w:rsidRDefault="00284F78" w:rsidP="00F26CEF">
      <w:pPr>
        <w:tabs>
          <w:tab w:val="left" w:pos="3694"/>
        </w:tabs>
        <w:spacing w:after="0" w:line="240" w:lineRule="auto"/>
        <w:jc w:val="both"/>
        <w:rPr>
          <w:rFonts w:ascii="Arial" w:hAnsi="Arial" w:cs="Arial"/>
          <w:sz w:val="24"/>
        </w:rPr>
      </w:pPr>
    </w:p>
    <w:p w14:paraId="079AF322" w14:textId="6CCF4A1A" w:rsidR="006D7A49" w:rsidRPr="006D7A49" w:rsidRDefault="006D7A49" w:rsidP="006D7A49">
      <w:pPr>
        <w:tabs>
          <w:tab w:val="left" w:pos="3694"/>
        </w:tabs>
        <w:spacing w:after="0" w:line="240" w:lineRule="auto"/>
        <w:jc w:val="both"/>
        <w:rPr>
          <w:rFonts w:ascii="Arial" w:hAnsi="Arial" w:cs="Arial"/>
          <w:b/>
          <w:sz w:val="24"/>
        </w:rPr>
      </w:pPr>
      <w:r w:rsidRPr="006D7A49">
        <w:rPr>
          <w:rFonts w:ascii="Arial" w:hAnsi="Arial" w:cs="Arial"/>
          <w:b/>
          <w:sz w:val="24"/>
        </w:rPr>
        <w:t xml:space="preserve">Cumplimiento programático. </w:t>
      </w:r>
    </w:p>
    <w:p w14:paraId="409E57A3" w14:textId="77777777" w:rsidR="006D7A49" w:rsidRDefault="006D7A49" w:rsidP="006D7A49">
      <w:pPr>
        <w:tabs>
          <w:tab w:val="left" w:pos="3694"/>
        </w:tabs>
        <w:spacing w:after="0" w:line="240" w:lineRule="auto"/>
        <w:jc w:val="both"/>
        <w:rPr>
          <w:rFonts w:ascii="Arial" w:hAnsi="Arial" w:cs="Arial"/>
          <w:sz w:val="24"/>
        </w:rPr>
      </w:pPr>
    </w:p>
    <w:p w14:paraId="11C9DDEE" w14:textId="675AB969" w:rsidR="006D7A49" w:rsidRDefault="006D7A49" w:rsidP="006D7A49">
      <w:pPr>
        <w:tabs>
          <w:tab w:val="left" w:pos="3694"/>
        </w:tabs>
        <w:spacing w:after="0" w:line="240" w:lineRule="auto"/>
        <w:jc w:val="both"/>
        <w:rPr>
          <w:rFonts w:ascii="Arial" w:hAnsi="Arial" w:cs="Arial"/>
          <w:sz w:val="24"/>
        </w:rPr>
      </w:pPr>
      <w:r w:rsidRPr="006D7A49">
        <w:rPr>
          <w:rFonts w:ascii="Arial" w:hAnsi="Arial" w:cs="Arial"/>
          <w:sz w:val="24"/>
        </w:rPr>
        <w:t xml:space="preserve">Si calculamos una Media Global de Avance Acumulado de los 94 proyectos antes mencionados, apenas vemos un estatus del </w:t>
      </w:r>
      <w:r w:rsidRPr="006D7A49">
        <w:rPr>
          <w:rFonts w:ascii="Arial" w:hAnsi="Arial" w:cs="Arial"/>
          <w:b/>
          <w:sz w:val="32"/>
        </w:rPr>
        <w:t>38%</w:t>
      </w:r>
      <w:r w:rsidRPr="006D7A49">
        <w:rPr>
          <w:rFonts w:ascii="Arial" w:hAnsi="Arial" w:cs="Arial"/>
          <w:sz w:val="32"/>
        </w:rPr>
        <w:t xml:space="preserve"> </w:t>
      </w:r>
      <w:r w:rsidRPr="006D7A49">
        <w:rPr>
          <w:rFonts w:ascii="Arial" w:hAnsi="Arial" w:cs="Arial"/>
          <w:sz w:val="24"/>
        </w:rPr>
        <w:t>de avance de estos</w:t>
      </w:r>
      <w:r>
        <w:rPr>
          <w:rFonts w:ascii="Arial" w:hAnsi="Arial" w:cs="Arial"/>
          <w:sz w:val="24"/>
        </w:rPr>
        <w:t xml:space="preserve">, esto acuerdo con lo reportado en el documento de Gestión de Proyectos. </w:t>
      </w:r>
    </w:p>
    <w:p w14:paraId="1E87D5A0" w14:textId="77718F50" w:rsidR="006D7A49" w:rsidRDefault="006D7A49" w:rsidP="006D7A49">
      <w:pPr>
        <w:tabs>
          <w:tab w:val="left" w:pos="3694"/>
        </w:tabs>
        <w:spacing w:after="0" w:line="240" w:lineRule="auto"/>
        <w:jc w:val="both"/>
        <w:rPr>
          <w:rFonts w:ascii="Arial" w:hAnsi="Arial" w:cs="Arial"/>
          <w:sz w:val="24"/>
        </w:rPr>
      </w:pPr>
    </w:p>
    <w:p w14:paraId="5A93E0D4" w14:textId="70C6C34C" w:rsidR="006D7A49" w:rsidRPr="006D7A49" w:rsidRDefault="006D7A49" w:rsidP="006D7A49">
      <w:pPr>
        <w:tabs>
          <w:tab w:val="left" w:pos="3694"/>
        </w:tabs>
        <w:spacing w:after="0" w:line="240" w:lineRule="auto"/>
        <w:jc w:val="both"/>
        <w:rPr>
          <w:rFonts w:ascii="Arial" w:hAnsi="Arial" w:cs="Arial"/>
          <w:sz w:val="24"/>
        </w:rPr>
      </w:pPr>
      <w:r>
        <w:rPr>
          <w:rFonts w:ascii="Arial" w:hAnsi="Arial" w:cs="Arial"/>
          <w:sz w:val="24"/>
        </w:rPr>
        <w:t xml:space="preserve">Obteniendo un mal cumplimiento programático atendiendo a lo informado. </w:t>
      </w:r>
    </w:p>
    <w:p w14:paraId="0A902F0B" w14:textId="77777777" w:rsidR="00FF2CD1" w:rsidRDefault="00FF2CD1" w:rsidP="00FF2CD1">
      <w:pPr>
        <w:tabs>
          <w:tab w:val="left" w:pos="3694"/>
        </w:tabs>
        <w:spacing w:after="0" w:line="240" w:lineRule="auto"/>
        <w:rPr>
          <w:rFonts w:ascii="Arial" w:hAnsi="Arial" w:cs="Arial"/>
          <w:sz w:val="24"/>
        </w:rPr>
      </w:pPr>
    </w:p>
    <w:tbl>
      <w:tblPr>
        <w:tblStyle w:val="Tablaconcuadrcula1clara"/>
        <w:tblpPr w:leftFromText="141" w:rightFromText="141" w:vertAnchor="text" w:horzAnchor="margin" w:tblpY="-49"/>
        <w:tblW w:w="0" w:type="auto"/>
        <w:tblLook w:val="04A0" w:firstRow="1" w:lastRow="0" w:firstColumn="1" w:lastColumn="0" w:noHBand="0" w:noVBand="1"/>
      </w:tblPr>
      <w:tblGrid>
        <w:gridCol w:w="2942"/>
        <w:gridCol w:w="2943"/>
        <w:gridCol w:w="2943"/>
      </w:tblGrid>
      <w:tr w:rsidR="00FF2CD1" w14:paraId="5DAEDF8C" w14:textId="77777777" w:rsidTr="006D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943634" w:themeFill="accent2" w:themeFillShade="BF"/>
          </w:tcPr>
          <w:p w14:paraId="5869717E" w14:textId="169FF36D" w:rsidR="00FF2CD1" w:rsidRPr="006D7A49" w:rsidRDefault="00FF2CD1" w:rsidP="006D7A49">
            <w:pPr>
              <w:tabs>
                <w:tab w:val="left" w:pos="3694"/>
              </w:tabs>
              <w:jc w:val="center"/>
              <w:rPr>
                <w:rFonts w:ascii="Arial" w:hAnsi="Arial" w:cs="Arial"/>
                <w:color w:val="FFFFFF" w:themeColor="background1"/>
                <w:sz w:val="24"/>
              </w:rPr>
            </w:pPr>
            <w:r w:rsidRPr="006D7A49">
              <w:rPr>
                <w:rFonts w:ascii="Arial" w:hAnsi="Arial" w:cs="Arial"/>
                <w:color w:val="FFFFFF" w:themeColor="background1"/>
                <w:sz w:val="24"/>
              </w:rPr>
              <w:t>Mal</w:t>
            </w:r>
            <w:r w:rsidR="00202FEF">
              <w:rPr>
                <w:rFonts w:ascii="Arial" w:hAnsi="Arial" w:cs="Arial"/>
                <w:color w:val="FFFFFF" w:themeColor="background1"/>
                <w:sz w:val="24"/>
              </w:rPr>
              <w:t>.</w:t>
            </w:r>
          </w:p>
        </w:tc>
        <w:tc>
          <w:tcPr>
            <w:tcW w:w="2943" w:type="dxa"/>
          </w:tcPr>
          <w:p w14:paraId="6033C6F6" w14:textId="114A5D0A" w:rsidR="00FF2CD1" w:rsidRPr="006D7A49" w:rsidRDefault="00FF2CD1" w:rsidP="006D7A4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6D7A49">
              <w:rPr>
                <w:rFonts w:ascii="Arial" w:hAnsi="Arial" w:cs="Arial"/>
                <w:sz w:val="24"/>
              </w:rPr>
              <w:t>Regular</w:t>
            </w:r>
            <w:r w:rsidR="00202FEF">
              <w:rPr>
                <w:rFonts w:ascii="Arial" w:hAnsi="Arial" w:cs="Arial"/>
                <w:sz w:val="24"/>
              </w:rPr>
              <w:t>.</w:t>
            </w:r>
          </w:p>
        </w:tc>
        <w:tc>
          <w:tcPr>
            <w:tcW w:w="2943" w:type="dxa"/>
          </w:tcPr>
          <w:p w14:paraId="3D64C38D" w14:textId="6CE00433" w:rsidR="00FF2CD1" w:rsidRPr="006D7A49" w:rsidRDefault="00FF2CD1" w:rsidP="006D7A49">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rPr>
            </w:pPr>
            <w:r w:rsidRPr="006D7A49">
              <w:rPr>
                <w:rFonts w:ascii="Arial" w:hAnsi="Arial" w:cs="Arial"/>
                <w:bCs w:val="0"/>
                <w:sz w:val="24"/>
              </w:rPr>
              <w:t>Bueno</w:t>
            </w:r>
            <w:r w:rsidR="00202FEF">
              <w:rPr>
                <w:rFonts w:ascii="Arial" w:hAnsi="Arial" w:cs="Arial"/>
                <w:bCs w:val="0"/>
                <w:sz w:val="24"/>
              </w:rPr>
              <w:t>.</w:t>
            </w:r>
          </w:p>
        </w:tc>
      </w:tr>
    </w:tbl>
    <w:p w14:paraId="18C2EA35" w14:textId="77777777" w:rsidR="00FF2CD1" w:rsidRDefault="00FF2CD1" w:rsidP="00FF2CD1">
      <w:pPr>
        <w:tabs>
          <w:tab w:val="left" w:pos="3694"/>
        </w:tabs>
        <w:spacing w:after="0" w:line="240" w:lineRule="auto"/>
        <w:rPr>
          <w:rFonts w:ascii="Arial" w:hAnsi="Arial" w:cs="Arial"/>
          <w:sz w:val="24"/>
        </w:rPr>
      </w:pPr>
    </w:p>
    <w:p w14:paraId="089FBFC2" w14:textId="77777777" w:rsidR="00FF2CD1" w:rsidRDefault="00FF2CD1" w:rsidP="00FF2CD1">
      <w:pPr>
        <w:tabs>
          <w:tab w:val="left" w:pos="3694"/>
        </w:tabs>
        <w:spacing w:after="0" w:line="240" w:lineRule="auto"/>
        <w:rPr>
          <w:rFonts w:ascii="Arial" w:hAnsi="Arial" w:cs="Arial"/>
          <w:sz w:val="24"/>
        </w:rPr>
      </w:pPr>
    </w:p>
    <w:p w14:paraId="738C3A68" w14:textId="601735B2" w:rsidR="00FF2CD1" w:rsidRDefault="00FF2CD1" w:rsidP="00FF2CD1">
      <w:pPr>
        <w:tabs>
          <w:tab w:val="left" w:pos="3694"/>
        </w:tabs>
        <w:spacing w:after="0" w:line="240" w:lineRule="auto"/>
        <w:rPr>
          <w:rFonts w:ascii="Arial" w:hAnsi="Arial" w:cs="Arial"/>
          <w:sz w:val="24"/>
        </w:rPr>
      </w:pPr>
    </w:p>
    <w:p w14:paraId="462395A4" w14:textId="77777777" w:rsidR="006D7A49" w:rsidRDefault="006D7A49" w:rsidP="00FF2CD1">
      <w:pPr>
        <w:tabs>
          <w:tab w:val="left" w:pos="3694"/>
        </w:tabs>
        <w:spacing w:after="0" w:line="240" w:lineRule="auto"/>
        <w:rPr>
          <w:rFonts w:ascii="Arial" w:hAnsi="Arial" w:cs="Arial"/>
          <w:sz w:val="24"/>
        </w:rPr>
      </w:pPr>
    </w:p>
    <w:p w14:paraId="00FC1957" w14:textId="77777777" w:rsidR="00704685" w:rsidRDefault="00704685" w:rsidP="00704685">
      <w:pPr>
        <w:tabs>
          <w:tab w:val="left" w:pos="3694"/>
        </w:tabs>
        <w:spacing w:after="0" w:line="240" w:lineRule="auto"/>
        <w:jc w:val="both"/>
        <w:rPr>
          <w:rFonts w:ascii="Arial" w:hAnsi="Arial" w:cs="Arial"/>
          <w:sz w:val="24"/>
        </w:rPr>
      </w:pPr>
    </w:p>
    <w:p w14:paraId="472F1672" w14:textId="2E15D9F2" w:rsidR="00457831" w:rsidRDefault="00457831" w:rsidP="00457831">
      <w:pPr>
        <w:tabs>
          <w:tab w:val="left" w:pos="3694"/>
        </w:tabs>
        <w:spacing w:after="0" w:line="240" w:lineRule="auto"/>
        <w:rPr>
          <w:rFonts w:ascii="Arial" w:hAnsi="Arial" w:cs="Arial"/>
          <w:b/>
          <w:bCs/>
          <w:sz w:val="24"/>
        </w:rPr>
      </w:pPr>
      <w:r w:rsidRPr="00C3698C">
        <w:rPr>
          <w:rFonts w:ascii="Arial" w:hAnsi="Arial" w:cs="Arial"/>
          <w:b/>
          <w:bCs/>
          <w:sz w:val="24"/>
        </w:rPr>
        <w:t>2.2 Análisis de los indicadores.</w:t>
      </w:r>
    </w:p>
    <w:p w14:paraId="1756E02C" w14:textId="7AE2C7DB" w:rsidR="00FF2CD1" w:rsidRDefault="00FF2CD1" w:rsidP="00457831">
      <w:pPr>
        <w:tabs>
          <w:tab w:val="left" w:pos="3694"/>
        </w:tabs>
        <w:spacing w:after="0" w:line="240" w:lineRule="auto"/>
        <w:rPr>
          <w:rFonts w:ascii="Arial" w:hAnsi="Arial" w:cs="Arial"/>
          <w:b/>
          <w:bCs/>
          <w:sz w:val="24"/>
        </w:rPr>
      </w:pPr>
    </w:p>
    <w:p w14:paraId="691A0E86" w14:textId="59AE5CA2" w:rsidR="00FF2CD1" w:rsidRDefault="00FF2CD1" w:rsidP="00FF2CD1">
      <w:pPr>
        <w:tabs>
          <w:tab w:val="left" w:pos="3694"/>
        </w:tabs>
        <w:spacing w:after="0" w:line="240" w:lineRule="auto"/>
        <w:jc w:val="both"/>
        <w:rPr>
          <w:rFonts w:ascii="Arial" w:hAnsi="Arial" w:cs="Arial"/>
          <w:b/>
          <w:bCs/>
          <w:sz w:val="24"/>
        </w:rPr>
      </w:pPr>
      <w:r>
        <w:rPr>
          <w:rFonts w:ascii="Arial" w:hAnsi="Arial" w:cs="Arial"/>
          <w:bCs/>
          <w:sz w:val="24"/>
        </w:rPr>
        <w:t xml:space="preserve">A diferencia de otros programas presupuestarios de tipo federal, en el caso del Programa de Desarrollo Regional en Baja California </w:t>
      </w:r>
      <w:r w:rsidRPr="00FF2CD1">
        <w:rPr>
          <w:rFonts w:ascii="Arial" w:hAnsi="Arial" w:cs="Arial"/>
          <w:b/>
          <w:bCs/>
          <w:sz w:val="24"/>
        </w:rPr>
        <w:t>no se encontró una Matriz de Indicadores para Resultados como referencia para estudiar, comparar e interpretar los posibles indicadores de tipo federal relacionados a las acciones que se ejecuta</w:t>
      </w:r>
      <w:r>
        <w:rPr>
          <w:rFonts w:ascii="Arial" w:hAnsi="Arial" w:cs="Arial"/>
          <w:b/>
          <w:bCs/>
          <w:sz w:val="24"/>
        </w:rPr>
        <w:t xml:space="preserve"> este Programa</w:t>
      </w:r>
      <w:r w:rsidRPr="00FF2CD1">
        <w:rPr>
          <w:rFonts w:ascii="Arial" w:hAnsi="Arial" w:cs="Arial"/>
          <w:b/>
          <w:bCs/>
          <w:sz w:val="24"/>
        </w:rPr>
        <w:t xml:space="preserve"> en Baja California. </w:t>
      </w:r>
    </w:p>
    <w:p w14:paraId="11249A55" w14:textId="44415C6F" w:rsidR="003B1C93" w:rsidRDefault="003B1C93" w:rsidP="00FF2CD1">
      <w:pPr>
        <w:tabs>
          <w:tab w:val="left" w:pos="3694"/>
        </w:tabs>
        <w:spacing w:after="0" w:line="240" w:lineRule="auto"/>
        <w:jc w:val="both"/>
        <w:rPr>
          <w:rFonts w:ascii="Arial" w:hAnsi="Arial" w:cs="Arial"/>
          <w:b/>
          <w:bCs/>
          <w:sz w:val="24"/>
        </w:rPr>
      </w:pPr>
    </w:p>
    <w:p w14:paraId="1A83F8F3" w14:textId="285A6158" w:rsidR="003B1C93" w:rsidRPr="003B1C93" w:rsidRDefault="003B1C93" w:rsidP="00FF2CD1">
      <w:pPr>
        <w:tabs>
          <w:tab w:val="left" w:pos="3694"/>
        </w:tabs>
        <w:spacing w:after="0" w:line="240" w:lineRule="auto"/>
        <w:jc w:val="both"/>
        <w:rPr>
          <w:rFonts w:ascii="Arial" w:hAnsi="Arial" w:cs="Arial"/>
          <w:bCs/>
          <w:sz w:val="24"/>
        </w:rPr>
      </w:pPr>
      <w:r>
        <w:rPr>
          <w:rFonts w:ascii="Arial" w:hAnsi="Arial" w:cs="Arial"/>
          <w:bCs/>
          <w:sz w:val="24"/>
        </w:rPr>
        <w:t xml:space="preserve">Por lo tanto no se </w:t>
      </w:r>
      <w:r w:rsidR="004907E4">
        <w:rPr>
          <w:rFonts w:ascii="Arial" w:hAnsi="Arial" w:cs="Arial"/>
          <w:bCs/>
          <w:sz w:val="24"/>
        </w:rPr>
        <w:t>analizará</w:t>
      </w:r>
      <w:r>
        <w:rPr>
          <w:rFonts w:ascii="Arial" w:hAnsi="Arial" w:cs="Arial"/>
          <w:bCs/>
          <w:sz w:val="24"/>
        </w:rPr>
        <w:t xml:space="preserve">, aun cuando los </w:t>
      </w:r>
      <w:r w:rsidR="004907E4">
        <w:rPr>
          <w:rFonts w:ascii="Arial" w:hAnsi="Arial" w:cs="Arial"/>
          <w:bCs/>
          <w:sz w:val="24"/>
        </w:rPr>
        <w:t>Términos de</w:t>
      </w:r>
      <w:r>
        <w:rPr>
          <w:rFonts w:ascii="Arial" w:hAnsi="Arial" w:cs="Arial"/>
          <w:bCs/>
          <w:sz w:val="24"/>
        </w:rPr>
        <w:t xml:space="preserve"> Referencia de esta evaluación lo estipula, sin embargo se convierte en una recomendación más para las Unidades Responsables de ejecutar estas acciones en Baja California el trabajar en una MIR. </w:t>
      </w:r>
    </w:p>
    <w:p w14:paraId="7973C3EF" w14:textId="77777777" w:rsidR="00E32BD2" w:rsidRDefault="00E32BD2" w:rsidP="00457831">
      <w:pPr>
        <w:tabs>
          <w:tab w:val="left" w:pos="3694"/>
        </w:tabs>
        <w:spacing w:after="0" w:line="240" w:lineRule="auto"/>
        <w:rPr>
          <w:rFonts w:ascii="Arial" w:hAnsi="Arial" w:cs="Arial"/>
          <w:sz w:val="24"/>
        </w:rPr>
      </w:pPr>
    </w:p>
    <w:p w14:paraId="46755E4F" w14:textId="3F3D34B2" w:rsidR="00C3698C" w:rsidRDefault="00C3698C" w:rsidP="00C3698C">
      <w:pPr>
        <w:tabs>
          <w:tab w:val="left" w:pos="3694"/>
        </w:tabs>
        <w:spacing w:after="0" w:line="240" w:lineRule="auto"/>
        <w:jc w:val="both"/>
        <w:rPr>
          <w:rFonts w:ascii="Arial" w:hAnsi="Arial" w:cs="Arial"/>
          <w:sz w:val="24"/>
        </w:rPr>
      </w:pPr>
      <w:r>
        <w:rPr>
          <w:rFonts w:ascii="Arial" w:hAnsi="Arial" w:cs="Arial"/>
          <w:sz w:val="24"/>
        </w:rPr>
        <w:t xml:space="preserve">En este apartado se </w:t>
      </w:r>
      <w:r w:rsidR="00D277E6">
        <w:rPr>
          <w:rFonts w:ascii="Arial" w:hAnsi="Arial" w:cs="Arial"/>
          <w:sz w:val="24"/>
        </w:rPr>
        <w:t>analizarán</w:t>
      </w:r>
      <w:r w:rsidR="00FF2CD1">
        <w:rPr>
          <w:rFonts w:ascii="Arial" w:hAnsi="Arial" w:cs="Arial"/>
          <w:sz w:val="24"/>
        </w:rPr>
        <w:t xml:space="preserve"> por lo tanto</w:t>
      </w:r>
      <w:r>
        <w:rPr>
          <w:rFonts w:ascii="Arial" w:hAnsi="Arial" w:cs="Arial"/>
          <w:sz w:val="24"/>
        </w:rPr>
        <w:t xml:space="preserve"> los indicadores correlacionados con el Programa de Desarrollo Regional en Baja California</w:t>
      </w:r>
      <w:r w:rsidR="00FF2CD1">
        <w:rPr>
          <w:rFonts w:ascii="Arial" w:hAnsi="Arial" w:cs="Arial"/>
          <w:sz w:val="24"/>
        </w:rPr>
        <w:t xml:space="preserve"> desde la lógica estatal</w:t>
      </w:r>
      <w:r>
        <w:rPr>
          <w:rFonts w:ascii="Arial" w:hAnsi="Arial" w:cs="Arial"/>
          <w:sz w:val="24"/>
        </w:rPr>
        <w:t>; La Secretaría de Infraestructura y Desarrollo Urbano del Estado y por otro lado la Junta de Urbanización del Estado de Baja California.</w:t>
      </w:r>
    </w:p>
    <w:p w14:paraId="67223806" w14:textId="77777777" w:rsidR="00FF2CD1" w:rsidRDefault="00FF2CD1" w:rsidP="00FF2CD1">
      <w:pPr>
        <w:tabs>
          <w:tab w:val="left" w:pos="3694"/>
        </w:tabs>
        <w:spacing w:after="0" w:line="240" w:lineRule="auto"/>
        <w:jc w:val="both"/>
        <w:rPr>
          <w:rFonts w:ascii="Arial" w:hAnsi="Arial" w:cs="Arial"/>
          <w:sz w:val="24"/>
        </w:rPr>
      </w:pPr>
    </w:p>
    <w:p w14:paraId="59F81F43" w14:textId="3DA99715" w:rsidR="00FF2CD1" w:rsidRDefault="00FF2CD1" w:rsidP="00FF2CD1">
      <w:pPr>
        <w:tabs>
          <w:tab w:val="left" w:pos="3694"/>
        </w:tabs>
        <w:spacing w:after="0" w:line="240" w:lineRule="auto"/>
        <w:jc w:val="both"/>
        <w:rPr>
          <w:rFonts w:ascii="Arial" w:hAnsi="Arial" w:cs="Arial"/>
          <w:sz w:val="24"/>
        </w:rPr>
      </w:pPr>
      <w:r>
        <w:rPr>
          <w:rFonts w:ascii="Arial" w:hAnsi="Arial" w:cs="Arial"/>
          <w:sz w:val="24"/>
        </w:rPr>
        <w:t>En el caso de la Secretaría de Infraestructura y Desarrollo Urbano, los indicadores de los Proyectos de Desarrollo Regional se describen como componente de otro Programa Estatal de esta dependencia o entidad paraestatal:</w:t>
      </w:r>
    </w:p>
    <w:p w14:paraId="1ED422D6" w14:textId="77777777" w:rsidR="00FF2CD1" w:rsidRDefault="00FF2CD1" w:rsidP="00FF2CD1">
      <w:pPr>
        <w:tabs>
          <w:tab w:val="left" w:pos="3694"/>
        </w:tabs>
        <w:spacing w:after="0" w:line="240" w:lineRule="auto"/>
        <w:jc w:val="both"/>
        <w:rPr>
          <w:rFonts w:ascii="Arial" w:hAnsi="Arial" w:cs="Arial"/>
          <w:sz w:val="24"/>
        </w:rPr>
      </w:pPr>
    </w:p>
    <w:p w14:paraId="4B4928E2" w14:textId="1503609C" w:rsidR="00FF2CD1" w:rsidRPr="006D7A49" w:rsidRDefault="00FF2CD1" w:rsidP="00FF2CD1">
      <w:pPr>
        <w:tabs>
          <w:tab w:val="left" w:pos="3694"/>
        </w:tabs>
        <w:spacing w:after="0" w:line="240" w:lineRule="auto"/>
        <w:jc w:val="center"/>
        <w:rPr>
          <w:rFonts w:ascii="Arial" w:hAnsi="Arial" w:cs="Arial"/>
          <w:b/>
          <w:bCs/>
          <w:sz w:val="24"/>
        </w:rPr>
      </w:pPr>
      <w:r w:rsidRPr="006D7A49">
        <w:rPr>
          <w:rFonts w:ascii="Arial" w:hAnsi="Arial" w:cs="Arial"/>
          <w:b/>
          <w:bCs/>
          <w:sz w:val="24"/>
        </w:rPr>
        <w:t xml:space="preserve">Tabla 10. Indicadores PDR en B.C., (SIDUE). </w:t>
      </w:r>
    </w:p>
    <w:p w14:paraId="50B24855" w14:textId="77777777" w:rsidR="00FF2CD1" w:rsidRDefault="00FF2CD1" w:rsidP="00FF2CD1">
      <w:pPr>
        <w:tabs>
          <w:tab w:val="left" w:pos="3694"/>
        </w:tabs>
        <w:spacing w:after="0" w:line="240" w:lineRule="auto"/>
        <w:jc w:val="center"/>
        <w:rPr>
          <w:rFonts w:ascii="Arial" w:hAnsi="Arial" w:cs="Arial"/>
          <w:sz w:val="24"/>
        </w:rPr>
      </w:pPr>
    </w:p>
    <w:tbl>
      <w:tblPr>
        <w:tblStyle w:val="Tablaconcuadrcula1clara"/>
        <w:tblW w:w="0" w:type="auto"/>
        <w:tblLayout w:type="fixed"/>
        <w:tblLook w:val="04A0" w:firstRow="1" w:lastRow="0" w:firstColumn="1" w:lastColumn="0" w:noHBand="0" w:noVBand="1"/>
      </w:tblPr>
      <w:tblGrid>
        <w:gridCol w:w="1696"/>
        <w:gridCol w:w="851"/>
        <w:gridCol w:w="1417"/>
        <w:gridCol w:w="1560"/>
        <w:gridCol w:w="1984"/>
        <w:gridCol w:w="1320"/>
      </w:tblGrid>
      <w:tr w:rsidR="00FF2CD1" w:rsidRPr="006D7A49" w14:paraId="739B01D9" w14:textId="77777777" w:rsidTr="006D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6"/>
            <w:shd w:val="clear" w:color="auto" w:fill="948A54" w:themeFill="background2" w:themeFillShade="80"/>
          </w:tcPr>
          <w:p w14:paraId="628DC3BD" w14:textId="1D82AD59" w:rsidR="00FF2CD1" w:rsidRPr="00202FEF" w:rsidRDefault="00FF2CD1" w:rsidP="006D7A49">
            <w:pPr>
              <w:tabs>
                <w:tab w:val="left" w:pos="3694"/>
              </w:tabs>
              <w:jc w:val="center"/>
              <w:rPr>
                <w:rFonts w:ascii="Arial" w:hAnsi="Arial" w:cs="Arial"/>
                <w:bCs w:val="0"/>
                <w:szCs w:val="20"/>
              </w:rPr>
            </w:pPr>
            <w:r w:rsidRPr="00202FEF">
              <w:rPr>
                <w:rFonts w:ascii="Arial" w:hAnsi="Arial" w:cs="Arial"/>
                <w:szCs w:val="20"/>
              </w:rPr>
              <w:t>Ramo:</w:t>
            </w:r>
            <w:r w:rsidRPr="00202FEF">
              <w:rPr>
                <w:rFonts w:ascii="Arial" w:hAnsi="Arial" w:cs="Arial"/>
                <w:bCs w:val="0"/>
                <w:szCs w:val="20"/>
              </w:rPr>
              <w:t xml:space="preserve"> 10-Secretaría de Infraestructura y Desarrollo Urbano</w:t>
            </w:r>
            <w:r w:rsidR="006D7A49" w:rsidRPr="00202FEF">
              <w:rPr>
                <w:rFonts w:ascii="Arial" w:hAnsi="Arial" w:cs="Arial"/>
                <w:bCs w:val="0"/>
                <w:szCs w:val="20"/>
              </w:rPr>
              <w:t>.</w:t>
            </w:r>
          </w:p>
        </w:tc>
      </w:tr>
      <w:tr w:rsidR="00FF2CD1" w:rsidRPr="006D7A49" w14:paraId="2E92B2C8" w14:textId="77777777" w:rsidTr="006D7A49">
        <w:tc>
          <w:tcPr>
            <w:cnfStyle w:val="001000000000" w:firstRow="0" w:lastRow="0" w:firstColumn="1" w:lastColumn="0" w:oddVBand="0" w:evenVBand="0" w:oddHBand="0" w:evenHBand="0" w:firstRowFirstColumn="0" w:firstRowLastColumn="0" w:lastRowFirstColumn="0" w:lastRowLastColumn="0"/>
            <w:tcW w:w="8828" w:type="dxa"/>
            <w:gridSpan w:val="6"/>
          </w:tcPr>
          <w:p w14:paraId="1CA2DA05" w14:textId="52250A53" w:rsidR="00FF2CD1" w:rsidRPr="006D7A49" w:rsidRDefault="00FF2CD1" w:rsidP="006D7A49">
            <w:pPr>
              <w:tabs>
                <w:tab w:val="left" w:pos="3694"/>
              </w:tabs>
              <w:jc w:val="center"/>
              <w:rPr>
                <w:rFonts w:ascii="Arial" w:hAnsi="Arial" w:cs="Arial"/>
                <w:b w:val="0"/>
                <w:bCs w:val="0"/>
                <w:szCs w:val="20"/>
              </w:rPr>
            </w:pPr>
            <w:r w:rsidRPr="006D7A49">
              <w:rPr>
                <w:rFonts w:ascii="Arial" w:hAnsi="Arial" w:cs="Arial"/>
                <w:szCs w:val="20"/>
              </w:rPr>
              <w:t>Programa:</w:t>
            </w:r>
            <w:r w:rsidRPr="006D7A49">
              <w:rPr>
                <w:rFonts w:ascii="Arial" w:hAnsi="Arial" w:cs="Arial"/>
                <w:b w:val="0"/>
                <w:bCs w:val="0"/>
                <w:szCs w:val="20"/>
              </w:rPr>
              <w:t xml:space="preserve"> 046-Desarrollo de Infraestructura y Equipamiento para la Competitividad y Sustentabilidad.</w:t>
            </w:r>
          </w:p>
        </w:tc>
      </w:tr>
      <w:tr w:rsidR="00FF2CD1" w:rsidRPr="006D7A49" w14:paraId="7E782814" w14:textId="77777777" w:rsidTr="006D7A49">
        <w:tc>
          <w:tcPr>
            <w:cnfStyle w:val="001000000000" w:firstRow="0" w:lastRow="0" w:firstColumn="1" w:lastColumn="0" w:oddVBand="0" w:evenVBand="0" w:oddHBand="0" w:evenHBand="0" w:firstRowFirstColumn="0" w:firstRowLastColumn="0" w:lastRowFirstColumn="0" w:lastRowLastColumn="0"/>
            <w:tcW w:w="8828" w:type="dxa"/>
            <w:gridSpan w:val="6"/>
          </w:tcPr>
          <w:p w14:paraId="4CE168A4" w14:textId="7209F8BA" w:rsidR="00FF2CD1" w:rsidRPr="006D7A49" w:rsidRDefault="00FF2CD1" w:rsidP="006D7A49">
            <w:pPr>
              <w:tabs>
                <w:tab w:val="left" w:pos="3694"/>
              </w:tabs>
              <w:jc w:val="center"/>
              <w:rPr>
                <w:rFonts w:ascii="Arial" w:hAnsi="Arial" w:cs="Arial"/>
                <w:b w:val="0"/>
                <w:bCs w:val="0"/>
                <w:szCs w:val="20"/>
              </w:rPr>
            </w:pPr>
            <w:r w:rsidRPr="006D7A49">
              <w:rPr>
                <w:rFonts w:ascii="Arial" w:hAnsi="Arial" w:cs="Arial"/>
                <w:szCs w:val="20"/>
              </w:rPr>
              <w:t>Fin:</w:t>
            </w:r>
            <w:r w:rsidRPr="006D7A49">
              <w:rPr>
                <w:rFonts w:ascii="Arial" w:hAnsi="Arial" w:cs="Arial"/>
                <w:b w:val="0"/>
                <w:bCs w:val="0"/>
                <w:szCs w:val="20"/>
              </w:rPr>
              <w:t xml:space="preserve"> Contribuir a la competitividad del Estado mediante la modernización de infraestructura, el ordenamiento, la fluidez e interconexión de las ciudades.</w:t>
            </w:r>
          </w:p>
        </w:tc>
      </w:tr>
      <w:tr w:rsidR="00FF2CD1" w:rsidRPr="006D7A49" w14:paraId="2685DC59" w14:textId="77777777" w:rsidTr="006D7A49">
        <w:tc>
          <w:tcPr>
            <w:cnfStyle w:val="001000000000" w:firstRow="0" w:lastRow="0" w:firstColumn="1" w:lastColumn="0" w:oddVBand="0" w:evenVBand="0" w:oddHBand="0" w:evenHBand="0" w:firstRowFirstColumn="0" w:firstRowLastColumn="0" w:lastRowFirstColumn="0" w:lastRowLastColumn="0"/>
            <w:tcW w:w="8828" w:type="dxa"/>
            <w:gridSpan w:val="6"/>
          </w:tcPr>
          <w:p w14:paraId="62A67290" w14:textId="0397EAF7" w:rsidR="00FF2CD1" w:rsidRPr="006D7A49" w:rsidRDefault="00FF2CD1" w:rsidP="006D7A49">
            <w:pPr>
              <w:tabs>
                <w:tab w:val="left" w:pos="3694"/>
              </w:tabs>
              <w:jc w:val="center"/>
              <w:rPr>
                <w:rFonts w:ascii="Arial" w:hAnsi="Arial" w:cs="Arial"/>
                <w:b w:val="0"/>
                <w:bCs w:val="0"/>
                <w:szCs w:val="20"/>
              </w:rPr>
            </w:pPr>
            <w:r w:rsidRPr="006D7A49">
              <w:rPr>
                <w:rFonts w:ascii="Arial" w:hAnsi="Arial" w:cs="Arial"/>
                <w:szCs w:val="20"/>
              </w:rPr>
              <w:t>Propósito:</w:t>
            </w:r>
            <w:r w:rsidRPr="006D7A49">
              <w:rPr>
                <w:rFonts w:ascii="Arial" w:hAnsi="Arial" w:cs="Arial"/>
                <w:b w:val="0"/>
                <w:bCs w:val="0"/>
                <w:szCs w:val="20"/>
              </w:rPr>
              <w:t xml:space="preserve"> Baja California cuenta con infraestructura vial y equipamiento urbano adecuado y de calidad, que permita impulsar el desarrollo económico y mejorar la calidad de vida de sus habitantes.</w:t>
            </w:r>
          </w:p>
        </w:tc>
      </w:tr>
      <w:tr w:rsidR="00FF2CD1" w:rsidRPr="006D7A49" w14:paraId="152D9CAC" w14:textId="77777777" w:rsidTr="00202FEF">
        <w:tc>
          <w:tcPr>
            <w:cnfStyle w:val="001000000000" w:firstRow="0" w:lastRow="0" w:firstColumn="1" w:lastColumn="0" w:oddVBand="0" w:evenVBand="0" w:oddHBand="0" w:evenHBand="0" w:firstRowFirstColumn="0" w:firstRowLastColumn="0" w:lastRowFirstColumn="0" w:lastRowLastColumn="0"/>
            <w:tcW w:w="1696" w:type="dxa"/>
          </w:tcPr>
          <w:p w14:paraId="78631A98" w14:textId="3940DE20" w:rsidR="00FF2CD1" w:rsidRPr="006D7A49" w:rsidRDefault="00FF2CD1" w:rsidP="006D7A49">
            <w:pPr>
              <w:tabs>
                <w:tab w:val="left" w:pos="3694"/>
              </w:tabs>
              <w:jc w:val="center"/>
              <w:rPr>
                <w:rFonts w:ascii="Arial" w:hAnsi="Arial" w:cs="Arial"/>
                <w:sz w:val="20"/>
                <w:szCs w:val="20"/>
              </w:rPr>
            </w:pPr>
            <w:r w:rsidRPr="006D7A49">
              <w:rPr>
                <w:rFonts w:ascii="Arial" w:hAnsi="Arial" w:cs="Arial"/>
                <w:sz w:val="20"/>
                <w:szCs w:val="20"/>
              </w:rPr>
              <w:t>Indicador</w:t>
            </w:r>
            <w:r w:rsidR="006D7A49" w:rsidRPr="006D7A49">
              <w:rPr>
                <w:rFonts w:ascii="Arial" w:hAnsi="Arial" w:cs="Arial"/>
                <w:sz w:val="20"/>
                <w:szCs w:val="20"/>
              </w:rPr>
              <w:t>.</w:t>
            </w:r>
          </w:p>
        </w:tc>
        <w:tc>
          <w:tcPr>
            <w:tcW w:w="851" w:type="dxa"/>
          </w:tcPr>
          <w:p w14:paraId="0D003860" w14:textId="089648F5"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7A49">
              <w:rPr>
                <w:rFonts w:ascii="Arial" w:hAnsi="Arial" w:cs="Arial"/>
                <w:b/>
                <w:bCs/>
                <w:sz w:val="20"/>
                <w:szCs w:val="20"/>
              </w:rPr>
              <w:t>Meta 2017</w:t>
            </w:r>
            <w:r w:rsidR="006D7A49" w:rsidRPr="006D7A49">
              <w:rPr>
                <w:rFonts w:ascii="Arial" w:hAnsi="Arial" w:cs="Arial"/>
                <w:b/>
                <w:bCs/>
                <w:sz w:val="20"/>
                <w:szCs w:val="20"/>
              </w:rPr>
              <w:t>.</w:t>
            </w:r>
          </w:p>
        </w:tc>
        <w:tc>
          <w:tcPr>
            <w:tcW w:w="1417" w:type="dxa"/>
          </w:tcPr>
          <w:p w14:paraId="5C7F77CA" w14:textId="08799A33"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7A49">
              <w:rPr>
                <w:rFonts w:ascii="Arial" w:hAnsi="Arial" w:cs="Arial"/>
                <w:b/>
                <w:bCs/>
                <w:sz w:val="20"/>
                <w:szCs w:val="20"/>
              </w:rPr>
              <w:t>Unidad de Medida</w:t>
            </w:r>
            <w:r w:rsidR="006D7A49" w:rsidRPr="006D7A49">
              <w:rPr>
                <w:rFonts w:ascii="Arial" w:hAnsi="Arial" w:cs="Arial"/>
                <w:b/>
                <w:bCs/>
                <w:sz w:val="20"/>
                <w:szCs w:val="20"/>
              </w:rPr>
              <w:t>.</w:t>
            </w:r>
          </w:p>
        </w:tc>
        <w:tc>
          <w:tcPr>
            <w:tcW w:w="1560" w:type="dxa"/>
          </w:tcPr>
          <w:p w14:paraId="21237413" w14:textId="3C1D5D09"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7A49">
              <w:rPr>
                <w:rFonts w:ascii="Arial" w:hAnsi="Arial" w:cs="Arial"/>
                <w:b/>
                <w:bCs/>
                <w:sz w:val="20"/>
                <w:szCs w:val="20"/>
              </w:rPr>
              <w:t>Periodicidad</w:t>
            </w:r>
            <w:r w:rsidR="006D7A49" w:rsidRPr="006D7A49">
              <w:rPr>
                <w:rFonts w:ascii="Arial" w:hAnsi="Arial" w:cs="Arial"/>
                <w:b/>
                <w:bCs/>
                <w:sz w:val="20"/>
                <w:szCs w:val="20"/>
              </w:rPr>
              <w:t>.</w:t>
            </w:r>
          </w:p>
        </w:tc>
        <w:tc>
          <w:tcPr>
            <w:tcW w:w="1984" w:type="dxa"/>
          </w:tcPr>
          <w:p w14:paraId="6828C1C2" w14:textId="4D86F930"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7A49">
              <w:rPr>
                <w:rFonts w:ascii="Arial" w:hAnsi="Arial" w:cs="Arial"/>
                <w:b/>
                <w:bCs/>
                <w:sz w:val="20"/>
                <w:szCs w:val="20"/>
              </w:rPr>
              <w:t>Qué mide</w:t>
            </w:r>
            <w:r w:rsidR="006D7A49" w:rsidRPr="006D7A49">
              <w:rPr>
                <w:rFonts w:ascii="Arial" w:hAnsi="Arial" w:cs="Arial"/>
                <w:b/>
                <w:bCs/>
                <w:sz w:val="20"/>
                <w:szCs w:val="20"/>
              </w:rPr>
              <w:t>.</w:t>
            </w:r>
          </w:p>
        </w:tc>
        <w:tc>
          <w:tcPr>
            <w:tcW w:w="1320" w:type="dxa"/>
          </w:tcPr>
          <w:p w14:paraId="7E9E2CE7" w14:textId="4E1274E3"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D7A49">
              <w:rPr>
                <w:rFonts w:ascii="Arial" w:hAnsi="Arial" w:cs="Arial"/>
                <w:b/>
                <w:bCs/>
                <w:sz w:val="20"/>
                <w:szCs w:val="20"/>
              </w:rPr>
              <w:t>Resultado</w:t>
            </w:r>
            <w:r w:rsidR="006D7A49" w:rsidRPr="006D7A49">
              <w:rPr>
                <w:rFonts w:ascii="Arial" w:hAnsi="Arial" w:cs="Arial"/>
                <w:b/>
                <w:bCs/>
                <w:sz w:val="20"/>
                <w:szCs w:val="20"/>
              </w:rPr>
              <w:t>.</w:t>
            </w:r>
          </w:p>
        </w:tc>
      </w:tr>
      <w:tr w:rsidR="00FF2CD1" w:rsidRPr="006D7A49" w14:paraId="22E71A7E" w14:textId="77777777" w:rsidTr="007353C1">
        <w:tc>
          <w:tcPr>
            <w:cnfStyle w:val="001000000000" w:firstRow="0" w:lastRow="0" w:firstColumn="1" w:lastColumn="0" w:oddVBand="0" w:evenVBand="0" w:oddHBand="0" w:evenHBand="0" w:firstRowFirstColumn="0" w:firstRowLastColumn="0" w:lastRowFirstColumn="0" w:lastRowLastColumn="0"/>
            <w:tcW w:w="1696" w:type="dxa"/>
          </w:tcPr>
          <w:p w14:paraId="11E0249D" w14:textId="761DAEB7" w:rsidR="00FF2CD1" w:rsidRPr="006D7A49" w:rsidRDefault="00FF2CD1" w:rsidP="006D7A49">
            <w:pPr>
              <w:tabs>
                <w:tab w:val="left" w:pos="3694"/>
              </w:tabs>
              <w:jc w:val="center"/>
              <w:rPr>
                <w:rFonts w:ascii="Arial" w:hAnsi="Arial" w:cs="Arial"/>
                <w:b w:val="0"/>
                <w:bCs w:val="0"/>
                <w:szCs w:val="20"/>
              </w:rPr>
            </w:pPr>
            <w:r w:rsidRPr="006D7A49">
              <w:rPr>
                <w:rFonts w:ascii="Arial" w:hAnsi="Arial" w:cs="Arial"/>
                <w:b w:val="0"/>
                <w:bCs w:val="0"/>
                <w:szCs w:val="20"/>
              </w:rPr>
              <w:t xml:space="preserve">Avance Financiero del Programa Presupuestario Federal </w:t>
            </w:r>
            <w:r w:rsidRPr="006D7A49">
              <w:rPr>
                <w:rFonts w:ascii="Arial" w:hAnsi="Arial" w:cs="Arial"/>
                <w:color w:val="000000" w:themeColor="text1"/>
                <w:szCs w:val="20"/>
              </w:rPr>
              <w:t>U128-Proyectos de Desarrollo Regiona</w:t>
            </w:r>
            <w:r w:rsidRPr="006D7A49">
              <w:rPr>
                <w:rFonts w:ascii="Arial" w:hAnsi="Arial" w:cs="Arial"/>
                <w:b w:val="0"/>
                <w:bCs w:val="0"/>
                <w:szCs w:val="20"/>
              </w:rPr>
              <w:t>l, autorizado a la Secretaría de Infraestructura y Desarrollo Urbano.</w:t>
            </w:r>
          </w:p>
        </w:tc>
        <w:tc>
          <w:tcPr>
            <w:tcW w:w="851" w:type="dxa"/>
          </w:tcPr>
          <w:p w14:paraId="5EE9625E" w14:textId="44A7AC27"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D7A49">
              <w:rPr>
                <w:rFonts w:ascii="Arial" w:hAnsi="Arial" w:cs="Arial"/>
                <w:szCs w:val="20"/>
              </w:rPr>
              <w:t>100</w:t>
            </w:r>
            <w:r w:rsidR="00202FEF">
              <w:rPr>
                <w:rFonts w:ascii="Arial" w:hAnsi="Arial" w:cs="Arial"/>
                <w:szCs w:val="20"/>
              </w:rPr>
              <w:t>.</w:t>
            </w:r>
          </w:p>
        </w:tc>
        <w:tc>
          <w:tcPr>
            <w:tcW w:w="1417" w:type="dxa"/>
          </w:tcPr>
          <w:p w14:paraId="3A6F86FE" w14:textId="153245AD"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D7A49">
              <w:rPr>
                <w:rFonts w:ascii="Arial" w:hAnsi="Arial" w:cs="Arial"/>
                <w:szCs w:val="20"/>
              </w:rPr>
              <w:t>Porcentaje</w:t>
            </w:r>
            <w:r w:rsidR="00202FEF">
              <w:rPr>
                <w:rFonts w:ascii="Arial" w:hAnsi="Arial" w:cs="Arial"/>
                <w:szCs w:val="20"/>
              </w:rPr>
              <w:t>.</w:t>
            </w:r>
          </w:p>
        </w:tc>
        <w:tc>
          <w:tcPr>
            <w:tcW w:w="1560" w:type="dxa"/>
          </w:tcPr>
          <w:p w14:paraId="639A85C1" w14:textId="6F8437BF"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D7A49">
              <w:rPr>
                <w:rFonts w:ascii="Arial" w:hAnsi="Arial" w:cs="Arial"/>
                <w:szCs w:val="20"/>
              </w:rPr>
              <w:t>Trimestral</w:t>
            </w:r>
            <w:r w:rsidR="00202FEF">
              <w:rPr>
                <w:rFonts w:ascii="Arial" w:hAnsi="Arial" w:cs="Arial"/>
                <w:szCs w:val="20"/>
              </w:rPr>
              <w:t>.</w:t>
            </w:r>
          </w:p>
        </w:tc>
        <w:tc>
          <w:tcPr>
            <w:tcW w:w="1984" w:type="dxa"/>
          </w:tcPr>
          <w:p w14:paraId="3A0A21E4" w14:textId="6BC48A07" w:rsidR="00FF2CD1" w:rsidRPr="006D7A49" w:rsidRDefault="00FF2CD1" w:rsidP="006D7A49">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D7A49">
              <w:rPr>
                <w:rFonts w:ascii="Arial" w:hAnsi="Arial" w:cs="Arial"/>
                <w:szCs w:val="20"/>
              </w:rPr>
              <w:t xml:space="preserve">La totalidad del recurso autorizado a la Secretaría de Infraestructura y Desarrollo Urbano (SIDUE) del Programa Presupuestario Federal U128-Proyectos de Desarrollo Regional. El </w:t>
            </w:r>
            <w:r w:rsidRPr="006D7A49">
              <w:rPr>
                <w:rFonts w:ascii="Arial" w:hAnsi="Arial" w:cs="Arial"/>
                <w:szCs w:val="20"/>
              </w:rPr>
              <w:lastRenderedPageBreak/>
              <w:t>porcentaje de avance en la elaboración de estudios de proyectos para la modernización de la Infraestructura Vial Urbana, Estatal y Regional.</w:t>
            </w:r>
          </w:p>
        </w:tc>
        <w:tc>
          <w:tcPr>
            <w:tcW w:w="1320" w:type="dxa"/>
            <w:shd w:val="clear" w:color="auto" w:fill="FF0000"/>
            <w:vAlign w:val="center"/>
          </w:tcPr>
          <w:p w14:paraId="31C30D6F" w14:textId="77777777" w:rsidR="00FF2CD1" w:rsidRPr="006D7A49" w:rsidRDefault="00FF2CD1" w:rsidP="007353C1">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D7A49">
              <w:rPr>
                <w:rFonts w:ascii="Arial" w:hAnsi="Arial" w:cs="Arial"/>
                <w:szCs w:val="20"/>
              </w:rPr>
              <w:lastRenderedPageBreak/>
              <w:t>15%</w:t>
            </w:r>
          </w:p>
        </w:tc>
      </w:tr>
    </w:tbl>
    <w:p w14:paraId="16F00BF9" w14:textId="77777777" w:rsidR="00FF2CD1" w:rsidRPr="006D7A49" w:rsidRDefault="00FF2CD1" w:rsidP="00FF2CD1">
      <w:pPr>
        <w:tabs>
          <w:tab w:val="left" w:pos="3694"/>
        </w:tabs>
        <w:spacing w:after="0" w:line="240" w:lineRule="auto"/>
        <w:jc w:val="center"/>
        <w:rPr>
          <w:rFonts w:ascii="Arial" w:hAnsi="Arial" w:cs="Arial"/>
          <w:b/>
          <w:sz w:val="24"/>
        </w:rPr>
      </w:pPr>
      <w:r w:rsidRPr="006D7A49">
        <w:rPr>
          <w:rFonts w:ascii="Arial" w:hAnsi="Arial" w:cs="Arial"/>
          <w:b/>
          <w:sz w:val="24"/>
        </w:rPr>
        <w:t xml:space="preserve">Fuente: POA 2017-SIDUE. </w:t>
      </w:r>
    </w:p>
    <w:p w14:paraId="619554A7" w14:textId="77777777" w:rsidR="00FF2CD1" w:rsidRDefault="00FF2CD1" w:rsidP="00FF2CD1">
      <w:pPr>
        <w:tabs>
          <w:tab w:val="left" w:pos="3694"/>
        </w:tabs>
        <w:spacing w:after="0" w:line="240" w:lineRule="auto"/>
        <w:rPr>
          <w:rFonts w:ascii="Arial" w:hAnsi="Arial" w:cs="Arial"/>
          <w:sz w:val="24"/>
        </w:rPr>
      </w:pPr>
    </w:p>
    <w:p w14:paraId="180F1CA1" w14:textId="04CA15F5" w:rsidR="00FF2CD1" w:rsidRPr="00202FEF" w:rsidRDefault="00FF2CD1" w:rsidP="00FF2CD1">
      <w:pPr>
        <w:tabs>
          <w:tab w:val="left" w:pos="3694"/>
        </w:tabs>
        <w:spacing w:after="0" w:line="240" w:lineRule="auto"/>
        <w:jc w:val="center"/>
        <w:rPr>
          <w:rFonts w:ascii="Arial" w:hAnsi="Arial" w:cs="Arial"/>
          <w:b/>
          <w:bCs/>
          <w:sz w:val="24"/>
        </w:rPr>
      </w:pPr>
      <w:r w:rsidRPr="00202FEF">
        <w:rPr>
          <w:rFonts w:ascii="Arial" w:hAnsi="Arial" w:cs="Arial"/>
          <w:b/>
          <w:bCs/>
          <w:sz w:val="24"/>
        </w:rPr>
        <w:t xml:space="preserve">Tabla 11.  Indicadores PDR en B.C., (JUEBC). </w:t>
      </w:r>
    </w:p>
    <w:p w14:paraId="16C9FA33" w14:textId="77777777" w:rsidR="00FF2CD1" w:rsidRPr="00531546" w:rsidRDefault="00FF2CD1" w:rsidP="00FF2CD1">
      <w:pPr>
        <w:tabs>
          <w:tab w:val="left" w:pos="3694"/>
        </w:tabs>
        <w:spacing w:after="0" w:line="240" w:lineRule="auto"/>
        <w:jc w:val="center"/>
        <w:rPr>
          <w:rFonts w:ascii="Arial" w:hAnsi="Arial" w:cs="Arial"/>
          <w:b/>
          <w:bCs/>
          <w:sz w:val="24"/>
        </w:rPr>
      </w:pPr>
    </w:p>
    <w:tbl>
      <w:tblPr>
        <w:tblStyle w:val="Tablaconcuadrcula1clara"/>
        <w:tblW w:w="0" w:type="auto"/>
        <w:jc w:val="center"/>
        <w:tblLayout w:type="fixed"/>
        <w:tblLook w:val="04A0" w:firstRow="1" w:lastRow="0" w:firstColumn="1" w:lastColumn="0" w:noHBand="0" w:noVBand="1"/>
      </w:tblPr>
      <w:tblGrid>
        <w:gridCol w:w="1696"/>
        <w:gridCol w:w="851"/>
        <w:gridCol w:w="1417"/>
        <w:gridCol w:w="1560"/>
        <w:gridCol w:w="1984"/>
        <w:gridCol w:w="1320"/>
      </w:tblGrid>
      <w:tr w:rsidR="00FF2CD1" w:rsidRPr="00202FEF" w14:paraId="7D830739" w14:textId="77777777" w:rsidTr="00202F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6"/>
            <w:shd w:val="clear" w:color="auto" w:fill="948A54" w:themeFill="background2" w:themeFillShade="80"/>
          </w:tcPr>
          <w:p w14:paraId="5D90225C" w14:textId="69F6962A" w:rsidR="00FF2CD1" w:rsidRPr="00202FEF" w:rsidRDefault="00FF2CD1" w:rsidP="006D7A49">
            <w:pPr>
              <w:tabs>
                <w:tab w:val="left" w:pos="3694"/>
              </w:tabs>
              <w:jc w:val="center"/>
              <w:rPr>
                <w:rFonts w:ascii="Arial" w:hAnsi="Arial" w:cs="Arial"/>
                <w:bCs w:val="0"/>
              </w:rPr>
            </w:pPr>
            <w:r w:rsidRPr="00202FEF">
              <w:rPr>
                <w:rFonts w:ascii="Arial" w:hAnsi="Arial" w:cs="Arial"/>
              </w:rPr>
              <w:t>Ramo:</w:t>
            </w:r>
            <w:r w:rsidRPr="00202FEF">
              <w:rPr>
                <w:rFonts w:ascii="Arial" w:hAnsi="Arial" w:cs="Arial"/>
                <w:bCs w:val="0"/>
              </w:rPr>
              <w:t xml:space="preserve"> 46 – Junta de Urbanización.</w:t>
            </w:r>
          </w:p>
        </w:tc>
      </w:tr>
      <w:tr w:rsidR="00FF2CD1" w:rsidRPr="00202FEF" w14:paraId="2539E104" w14:textId="77777777" w:rsidTr="006D7A49">
        <w:trPr>
          <w:jc w:val="center"/>
        </w:trPr>
        <w:tc>
          <w:tcPr>
            <w:cnfStyle w:val="001000000000" w:firstRow="0" w:lastRow="0" w:firstColumn="1" w:lastColumn="0" w:oddVBand="0" w:evenVBand="0" w:oddHBand="0" w:evenHBand="0" w:firstRowFirstColumn="0" w:firstRowLastColumn="0" w:lastRowFirstColumn="0" w:lastRowLastColumn="0"/>
            <w:tcW w:w="8828" w:type="dxa"/>
            <w:gridSpan w:val="6"/>
          </w:tcPr>
          <w:p w14:paraId="26B913D0" w14:textId="33EBB994" w:rsidR="00FF2CD1" w:rsidRPr="00202FEF" w:rsidRDefault="00FF2CD1" w:rsidP="006D7A49">
            <w:pPr>
              <w:tabs>
                <w:tab w:val="left" w:pos="3694"/>
              </w:tabs>
              <w:jc w:val="center"/>
              <w:rPr>
                <w:rFonts w:ascii="Arial" w:hAnsi="Arial" w:cs="Arial"/>
                <w:b w:val="0"/>
                <w:bCs w:val="0"/>
              </w:rPr>
            </w:pPr>
            <w:r w:rsidRPr="00202FEF">
              <w:rPr>
                <w:rFonts w:ascii="Arial" w:hAnsi="Arial" w:cs="Arial"/>
              </w:rPr>
              <w:t>Programa:</w:t>
            </w:r>
            <w:r w:rsidRPr="00202FEF">
              <w:rPr>
                <w:rFonts w:ascii="Arial" w:hAnsi="Arial" w:cs="Arial"/>
                <w:b w:val="0"/>
                <w:bCs w:val="0"/>
              </w:rPr>
              <w:t xml:space="preserve"> 109 – Programa Estratégico Estatal de Pavimentación en Colonias.</w:t>
            </w:r>
          </w:p>
        </w:tc>
      </w:tr>
      <w:tr w:rsidR="00FF2CD1" w:rsidRPr="00202FEF" w14:paraId="3DE1555D" w14:textId="77777777" w:rsidTr="006D7A49">
        <w:trPr>
          <w:jc w:val="center"/>
        </w:trPr>
        <w:tc>
          <w:tcPr>
            <w:cnfStyle w:val="001000000000" w:firstRow="0" w:lastRow="0" w:firstColumn="1" w:lastColumn="0" w:oddVBand="0" w:evenVBand="0" w:oddHBand="0" w:evenHBand="0" w:firstRowFirstColumn="0" w:firstRowLastColumn="0" w:lastRowFirstColumn="0" w:lastRowLastColumn="0"/>
            <w:tcW w:w="8828" w:type="dxa"/>
            <w:gridSpan w:val="6"/>
          </w:tcPr>
          <w:p w14:paraId="387A10C0" w14:textId="753B20F4" w:rsidR="00FF2CD1" w:rsidRPr="00202FEF" w:rsidRDefault="00FF2CD1" w:rsidP="006D7A49">
            <w:pPr>
              <w:tabs>
                <w:tab w:val="left" w:pos="3694"/>
              </w:tabs>
              <w:jc w:val="center"/>
              <w:rPr>
                <w:rFonts w:ascii="Arial" w:hAnsi="Arial" w:cs="Arial"/>
                <w:b w:val="0"/>
                <w:bCs w:val="0"/>
              </w:rPr>
            </w:pPr>
            <w:r w:rsidRPr="00202FEF">
              <w:rPr>
                <w:rFonts w:ascii="Arial" w:hAnsi="Arial" w:cs="Arial"/>
              </w:rPr>
              <w:t>Fin:</w:t>
            </w:r>
            <w:r w:rsidRPr="00202FEF">
              <w:rPr>
                <w:rFonts w:ascii="Arial" w:hAnsi="Arial" w:cs="Arial"/>
                <w:b w:val="0"/>
                <w:bCs w:val="0"/>
              </w:rPr>
              <w:t xml:space="preserve"> Contribuir a la competitividad del estado mediante la modernización de infraestructura, el ordenamiento, la fluidez e interconexión de las ciudades.</w:t>
            </w:r>
          </w:p>
        </w:tc>
      </w:tr>
      <w:tr w:rsidR="00FF2CD1" w:rsidRPr="00202FEF" w14:paraId="4B9BDFB3" w14:textId="77777777" w:rsidTr="006D7A49">
        <w:trPr>
          <w:jc w:val="center"/>
        </w:trPr>
        <w:tc>
          <w:tcPr>
            <w:cnfStyle w:val="001000000000" w:firstRow="0" w:lastRow="0" w:firstColumn="1" w:lastColumn="0" w:oddVBand="0" w:evenVBand="0" w:oddHBand="0" w:evenHBand="0" w:firstRowFirstColumn="0" w:firstRowLastColumn="0" w:lastRowFirstColumn="0" w:lastRowLastColumn="0"/>
            <w:tcW w:w="8828" w:type="dxa"/>
            <w:gridSpan w:val="6"/>
          </w:tcPr>
          <w:p w14:paraId="0894B2CC" w14:textId="786C27B3" w:rsidR="00FF2CD1" w:rsidRPr="00202FEF" w:rsidRDefault="00FF2CD1" w:rsidP="006D7A49">
            <w:pPr>
              <w:tabs>
                <w:tab w:val="left" w:pos="3694"/>
              </w:tabs>
              <w:jc w:val="center"/>
              <w:rPr>
                <w:rFonts w:ascii="Arial" w:hAnsi="Arial" w:cs="Arial"/>
                <w:b w:val="0"/>
                <w:bCs w:val="0"/>
              </w:rPr>
            </w:pPr>
            <w:r w:rsidRPr="00202FEF">
              <w:rPr>
                <w:rFonts w:ascii="Arial" w:hAnsi="Arial" w:cs="Arial"/>
              </w:rPr>
              <w:t>Propósito:</w:t>
            </w:r>
            <w:r w:rsidRPr="00202FEF">
              <w:rPr>
                <w:rFonts w:ascii="Arial" w:hAnsi="Arial" w:cs="Arial"/>
                <w:b w:val="0"/>
                <w:bCs w:val="0"/>
              </w:rPr>
              <w:t xml:space="preserve"> Los centros de población del estado cuenta con un entorno urbano mejorado mediante la pavimentación y equipamiento de vialidades en colonias.</w:t>
            </w:r>
          </w:p>
        </w:tc>
      </w:tr>
      <w:tr w:rsidR="00FF2CD1" w:rsidRPr="00202FEF" w14:paraId="54AEEB03" w14:textId="77777777" w:rsidTr="005A3E7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5E1BA95" w14:textId="657F7F79" w:rsidR="00FF2CD1" w:rsidRPr="00202FEF" w:rsidRDefault="00FF2CD1" w:rsidP="00202FEF">
            <w:pPr>
              <w:tabs>
                <w:tab w:val="left" w:pos="3694"/>
              </w:tabs>
              <w:jc w:val="center"/>
              <w:rPr>
                <w:rFonts w:ascii="Arial" w:hAnsi="Arial" w:cs="Arial"/>
                <w:sz w:val="20"/>
              </w:rPr>
            </w:pPr>
            <w:r w:rsidRPr="00202FEF">
              <w:rPr>
                <w:rFonts w:ascii="Arial" w:hAnsi="Arial" w:cs="Arial"/>
                <w:sz w:val="20"/>
              </w:rPr>
              <w:t>Indicador</w:t>
            </w:r>
            <w:r w:rsidR="00202FEF">
              <w:rPr>
                <w:rFonts w:ascii="Arial" w:hAnsi="Arial" w:cs="Arial"/>
                <w:sz w:val="20"/>
              </w:rPr>
              <w:t>.</w:t>
            </w:r>
          </w:p>
        </w:tc>
        <w:tc>
          <w:tcPr>
            <w:tcW w:w="851" w:type="dxa"/>
          </w:tcPr>
          <w:p w14:paraId="2FBFB6D4" w14:textId="674A2204"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202FEF">
              <w:rPr>
                <w:rFonts w:ascii="Arial" w:hAnsi="Arial" w:cs="Arial"/>
                <w:b/>
                <w:bCs/>
                <w:sz w:val="20"/>
              </w:rPr>
              <w:t>Meta 2017</w:t>
            </w:r>
            <w:r w:rsidR="00202FEF">
              <w:rPr>
                <w:rFonts w:ascii="Arial" w:hAnsi="Arial" w:cs="Arial"/>
                <w:b/>
                <w:bCs/>
                <w:sz w:val="20"/>
              </w:rPr>
              <w:t>.</w:t>
            </w:r>
          </w:p>
        </w:tc>
        <w:tc>
          <w:tcPr>
            <w:tcW w:w="1417" w:type="dxa"/>
          </w:tcPr>
          <w:p w14:paraId="68D5AE8B" w14:textId="2207E439"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202FEF">
              <w:rPr>
                <w:rFonts w:ascii="Arial" w:hAnsi="Arial" w:cs="Arial"/>
                <w:b/>
                <w:bCs/>
                <w:sz w:val="20"/>
              </w:rPr>
              <w:t>Unidad de Medida</w:t>
            </w:r>
            <w:r w:rsidR="00202FEF">
              <w:rPr>
                <w:rFonts w:ascii="Arial" w:hAnsi="Arial" w:cs="Arial"/>
                <w:b/>
                <w:bCs/>
                <w:sz w:val="20"/>
              </w:rPr>
              <w:t>.</w:t>
            </w:r>
          </w:p>
        </w:tc>
        <w:tc>
          <w:tcPr>
            <w:tcW w:w="1560" w:type="dxa"/>
          </w:tcPr>
          <w:p w14:paraId="6895E7EE" w14:textId="23CB2059"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202FEF">
              <w:rPr>
                <w:rFonts w:ascii="Arial" w:hAnsi="Arial" w:cs="Arial"/>
                <w:b/>
                <w:bCs/>
                <w:sz w:val="20"/>
              </w:rPr>
              <w:t>Periodicidad</w:t>
            </w:r>
            <w:r w:rsidR="00202FEF">
              <w:rPr>
                <w:rFonts w:ascii="Arial" w:hAnsi="Arial" w:cs="Arial"/>
                <w:b/>
                <w:bCs/>
                <w:sz w:val="20"/>
              </w:rPr>
              <w:t>.</w:t>
            </w:r>
          </w:p>
        </w:tc>
        <w:tc>
          <w:tcPr>
            <w:tcW w:w="1984" w:type="dxa"/>
          </w:tcPr>
          <w:p w14:paraId="59EF82B5" w14:textId="42A4AE4E"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202FEF">
              <w:rPr>
                <w:rFonts w:ascii="Arial" w:hAnsi="Arial" w:cs="Arial"/>
                <w:b/>
                <w:bCs/>
                <w:sz w:val="20"/>
              </w:rPr>
              <w:t>Qué mide</w:t>
            </w:r>
            <w:r w:rsidR="00202FEF">
              <w:rPr>
                <w:rFonts w:ascii="Arial" w:hAnsi="Arial" w:cs="Arial"/>
                <w:b/>
                <w:bCs/>
                <w:sz w:val="20"/>
              </w:rPr>
              <w:t>.</w:t>
            </w:r>
          </w:p>
        </w:tc>
        <w:tc>
          <w:tcPr>
            <w:tcW w:w="1320" w:type="dxa"/>
          </w:tcPr>
          <w:p w14:paraId="54762D26" w14:textId="42BFB41D"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202FEF">
              <w:rPr>
                <w:rFonts w:ascii="Arial" w:hAnsi="Arial" w:cs="Arial"/>
                <w:b/>
                <w:bCs/>
                <w:sz w:val="20"/>
              </w:rPr>
              <w:t>Resultado</w:t>
            </w:r>
            <w:r w:rsidR="00202FEF">
              <w:rPr>
                <w:rFonts w:ascii="Arial" w:hAnsi="Arial" w:cs="Arial"/>
                <w:b/>
                <w:bCs/>
                <w:sz w:val="20"/>
              </w:rPr>
              <w:t>.</w:t>
            </w:r>
          </w:p>
        </w:tc>
      </w:tr>
      <w:tr w:rsidR="00FF2CD1" w:rsidRPr="00202FEF" w14:paraId="708C4467" w14:textId="77777777" w:rsidTr="007353C1">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57AB49F" w14:textId="690E01E0" w:rsidR="00FF2CD1" w:rsidRPr="00202FEF" w:rsidRDefault="00FF2CD1" w:rsidP="00202FEF">
            <w:pPr>
              <w:tabs>
                <w:tab w:val="left" w:pos="3694"/>
              </w:tabs>
              <w:jc w:val="center"/>
              <w:rPr>
                <w:rFonts w:ascii="Arial" w:hAnsi="Arial" w:cs="Arial"/>
                <w:b w:val="0"/>
                <w:bCs w:val="0"/>
              </w:rPr>
            </w:pPr>
            <w:r w:rsidRPr="00202FEF">
              <w:rPr>
                <w:rFonts w:ascii="Arial" w:hAnsi="Arial" w:cs="Arial"/>
                <w:b w:val="0"/>
                <w:bCs w:val="0"/>
              </w:rPr>
              <w:t>Avance financiero del Programa Presupuestario Federal PP U128-Proyectos de Desarrollo Regional, autorizado a la Junta de Urbanización del Estado.</w:t>
            </w:r>
          </w:p>
        </w:tc>
        <w:tc>
          <w:tcPr>
            <w:tcW w:w="851" w:type="dxa"/>
          </w:tcPr>
          <w:p w14:paraId="5F700C21" w14:textId="518E9D29"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2FEF">
              <w:rPr>
                <w:rFonts w:ascii="Arial" w:hAnsi="Arial" w:cs="Arial"/>
              </w:rPr>
              <w:t>100</w:t>
            </w:r>
            <w:r w:rsidR="00202FEF">
              <w:rPr>
                <w:rFonts w:ascii="Arial" w:hAnsi="Arial" w:cs="Arial"/>
              </w:rPr>
              <w:t>.</w:t>
            </w:r>
          </w:p>
        </w:tc>
        <w:tc>
          <w:tcPr>
            <w:tcW w:w="1417" w:type="dxa"/>
          </w:tcPr>
          <w:p w14:paraId="688E3C0E" w14:textId="67300E2D"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2FEF">
              <w:rPr>
                <w:rFonts w:ascii="Arial" w:hAnsi="Arial" w:cs="Arial"/>
              </w:rPr>
              <w:t>Porcentaje</w:t>
            </w:r>
            <w:r w:rsidR="00202FEF">
              <w:rPr>
                <w:rFonts w:ascii="Arial" w:hAnsi="Arial" w:cs="Arial"/>
              </w:rPr>
              <w:t>.</w:t>
            </w:r>
          </w:p>
        </w:tc>
        <w:tc>
          <w:tcPr>
            <w:tcW w:w="1560" w:type="dxa"/>
          </w:tcPr>
          <w:p w14:paraId="33A2DEC5" w14:textId="399CBDD9"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2FEF">
              <w:rPr>
                <w:rFonts w:ascii="Arial" w:hAnsi="Arial" w:cs="Arial"/>
              </w:rPr>
              <w:t>Trimestral</w:t>
            </w:r>
            <w:r w:rsidR="00202FEF">
              <w:rPr>
                <w:rFonts w:ascii="Arial" w:hAnsi="Arial" w:cs="Arial"/>
              </w:rPr>
              <w:t>.</w:t>
            </w:r>
          </w:p>
        </w:tc>
        <w:tc>
          <w:tcPr>
            <w:tcW w:w="1984" w:type="dxa"/>
          </w:tcPr>
          <w:p w14:paraId="0A4904CF" w14:textId="596AD733" w:rsidR="00FF2CD1" w:rsidRPr="00202FEF" w:rsidRDefault="00FF2CD1" w:rsidP="00202FEF">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2FEF">
              <w:rPr>
                <w:rFonts w:ascii="Arial" w:hAnsi="Arial" w:cs="Arial"/>
              </w:rPr>
              <w:t>Porcentaje del avance financiero, con relación a la totalidad del recurso autorizado a la Junta de Urbanización del Estado (JUEBC), del Programa Presupuestario Federal PP U128-Proyectos de Desarrollo Regional.</w:t>
            </w:r>
          </w:p>
        </w:tc>
        <w:tc>
          <w:tcPr>
            <w:tcW w:w="1320" w:type="dxa"/>
            <w:shd w:val="clear" w:color="auto" w:fill="FFFF00"/>
            <w:vAlign w:val="center"/>
          </w:tcPr>
          <w:p w14:paraId="2E4A397D" w14:textId="5F208BB7" w:rsidR="00FF2CD1" w:rsidRPr="00202FEF" w:rsidRDefault="00FF2CD1" w:rsidP="007353C1">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02FEF">
              <w:rPr>
                <w:rFonts w:ascii="Arial" w:hAnsi="Arial" w:cs="Arial"/>
              </w:rPr>
              <w:t>62.83%</w:t>
            </w:r>
            <w:r w:rsidR="00202FEF">
              <w:rPr>
                <w:rFonts w:ascii="Arial" w:hAnsi="Arial" w:cs="Arial"/>
              </w:rPr>
              <w:t>.</w:t>
            </w:r>
          </w:p>
        </w:tc>
      </w:tr>
    </w:tbl>
    <w:p w14:paraId="50291502" w14:textId="77777777" w:rsidR="00FF2CD1" w:rsidRPr="00202FEF" w:rsidRDefault="00FF2CD1" w:rsidP="00FF2CD1">
      <w:pPr>
        <w:tabs>
          <w:tab w:val="left" w:pos="3694"/>
        </w:tabs>
        <w:spacing w:after="0" w:line="240" w:lineRule="auto"/>
        <w:jc w:val="center"/>
        <w:rPr>
          <w:rFonts w:ascii="Arial" w:hAnsi="Arial" w:cs="Arial"/>
          <w:b/>
          <w:sz w:val="24"/>
        </w:rPr>
      </w:pPr>
      <w:r w:rsidRPr="00202FEF">
        <w:rPr>
          <w:rFonts w:ascii="Arial" w:hAnsi="Arial" w:cs="Arial"/>
          <w:b/>
          <w:sz w:val="24"/>
        </w:rPr>
        <w:t>Fuente: POA 2017-JUEBC.</w:t>
      </w:r>
    </w:p>
    <w:p w14:paraId="5B5EABF8" w14:textId="77777777" w:rsidR="00FF2CD1" w:rsidRPr="00C3698C" w:rsidRDefault="00FF2CD1" w:rsidP="00C3698C">
      <w:pPr>
        <w:tabs>
          <w:tab w:val="left" w:pos="3694"/>
        </w:tabs>
        <w:spacing w:after="0" w:line="240" w:lineRule="auto"/>
        <w:jc w:val="both"/>
        <w:rPr>
          <w:rFonts w:ascii="Arial" w:hAnsi="Arial" w:cs="Arial"/>
          <w:sz w:val="24"/>
        </w:rPr>
      </w:pPr>
    </w:p>
    <w:p w14:paraId="26B245DB" w14:textId="222139C5" w:rsidR="007C5F2A" w:rsidRDefault="004907E4" w:rsidP="00C3698C">
      <w:pPr>
        <w:tabs>
          <w:tab w:val="left" w:pos="3694"/>
        </w:tabs>
        <w:spacing w:after="0" w:line="240" w:lineRule="auto"/>
        <w:jc w:val="both"/>
        <w:rPr>
          <w:rFonts w:ascii="Arial" w:hAnsi="Arial" w:cs="Arial"/>
          <w:sz w:val="24"/>
        </w:rPr>
      </w:pPr>
      <w:r>
        <w:rPr>
          <w:rFonts w:ascii="Arial" w:hAnsi="Arial" w:cs="Arial"/>
          <w:sz w:val="24"/>
        </w:rPr>
        <w:t>De acuerdo con la información anterior se puede concluir lo siguiente:</w:t>
      </w:r>
    </w:p>
    <w:p w14:paraId="6FB1F229" w14:textId="77777777" w:rsidR="004907E4" w:rsidRDefault="004907E4" w:rsidP="00C3698C">
      <w:pPr>
        <w:tabs>
          <w:tab w:val="left" w:pos="3694"/>
        </w:tabs>
        <w:spacing w:after="0" w:line="240" w:lineRule="auto"/>
        <w:jc w:val="both"/>
        <w:rPr>
          <w:rFonts w:ascii="Arial" w:hAnsi="Arial" w:cs="Arial"/>
          <w:sz w:val="24"/>
        </w:rPr>
      </w:pPr>
    </w:p>
    <w:p w14:paraId="18F88A7D" w14:textId="0C1858BF" w:rsidR="004907E4" w:rsidRDefault="00BC4346" w:rsidP="00D30BE7">
      <w:pPr>
        <w:pStyle w:val="Prrafodelista"/>
        <w:numPr>
          <w:ilvl w:val="0"/>
          <w:numId w:val="37"/>
        </w:numPr>
        <w:tabs>
          <w:tab w:val="left" w:pos="3694"/>
        </w:tabs>
        <w:spacing w:after="0" w:line="240" w:lineRule="auto"/>
        <w:jc w:val="both"/>
        <w:rPr>
          <w:rFonts w:ascii="Arial" w:hAnsi="Arial" w:cs="Arial"/>
          <w:sz w:val="24"/>
        </w:rPr>
      </w:pPr>
      <w:r>
        <w:rPr>
          <w:rFonts w:ascii="Arial" w:hAnsi="Arial" w:cs="Arial"/>
          <w:sz w:val="24"/>
        </w:rPr>
        <w:t>E</w:t>
      </w:r>
      <w:r w:rsidR="00C3698C" w:rsidRPr="004907E4">
        <w:rPr>
          <w:rFonts w:ascii="Arial" w:hAnsi="Arial" w:cs="Arial"/>
          <w:sz w:val="24"/>
        </w:rPr>
        <w:t>stos indicadores están alineados a los objetivos que establece el Programa de Desarrollo Regional en Baja California ya que en la descripción de esta se considera la clave programática que tiene</w:t>
      </w:r>
      <w:r w:rsidR="00243D25" w:rsidRPr="004907E4">
        <w:rPr>
          <w:rFonts w:ascii="Arial" w:hAnsi="Arial" w:cs="Arial"/>
          <w:sz w:val="24"/>
        </w:rPr>
        <w:t xml:space="preserve"> este programa</w:t>
      </w:r>
      <w:r w:rsidR="00C3698C" w:rsidRPr="004907E4">
        <w:rPr>
          <w:rFonts w:ascii="Arial" w:hAnsi="Arial" w:cs="Arial"/>
          <w:sz w:val="24"/>
        </w:rPr>
        <w:t xml:space="preserve"> en la entidad; U–128.</w:t>
      </w:r>
    </w:p>
    <w:p w14:paraId="56F25EDA" w14:textId="643FA6FE" w:rsidR="00312FFF" w:rsidRDefault="004907E4" w:rsidP="00D30BE7">
      <w:pPr>
        <w:pStyle w:val="Prrafodelista"/>
        <w:numPr>
          <w:ilvl w:val="0"/>
          <w:numId w:val="37"/>
        </w:numPr>
        <w:tabs>
          <w:tab w:val="left" w:pos="3694"/>
        </w:tabs>
        <w:spacing w:after="0" w:line="240" w:lineRule="auto"/>
        <w:jc w:val="both"/>
        <w:rPr>
          <w:rFonts w:ascii="Arial" w:hAnsi="Arial" w:cs="Arial"/>
          <w:sz w:val="24"/>
        </w:rPr>
      </w:pPr>
      <w:r>
        <w:rPr>
          <w:rFonts w:ascii="Arial" w:hAnsi="Arial" w:cs="Arial"/>
          <w:sz w:val="24"/>
        </w:rPr>
        <w:t>Ú</w:t>
      </w:r>
      <w:r w:rsidR="00881C83" w:rsidRPr="004907E4">
        <w:rPr>
          <w:rFonts w:ascii="Arial" w:hAnsi="Arial" w:cs="Arial"/>
          <w:sz w:val="24"/>
        </w:rPr>
        <w:t xml:space="preserve">nicamente se logra identificar </w:t>
      </w:r>
      <w:r w:rsidR="00457A9D">
        <w:rPr>
          <w:rFonts w:ascii="Arial" w:hAnsi="Arial" w:cs="Arial"/>
          <w:sz w:val="24"/>
        </w:rPr>
        <w:t>dos</w:t>
      </w:r>
      <w:r w:rsidR="00881C83" w:rsidRPr="004907E4">
        <w:rPr>
          <w:rFonts w:ascii="Arial" w:hAnsi="Arial" w:cs="Arial"/>
          <w:sz w:val="24"/>
        </w:rPr>
        <w:t xml:space="preserve"> indicadores encontrados dentro de los Monitoreos de Indicadores 2017 de la Secretaría de Infraestructura y Desarrollo Urbano y de la Junta de Urbanización del Estado de Baja </w:t>
      </w:r>
      <w:r w:rsidR="00881C83" w:rsidRPr="004907E4">
        <w:rPr>
          <w:rFonts w:ascii="Arial" w:hAnsi="Arial" w:cs="Arial"/>
          <w:sz w:val="24"/>
        </w:rPr>
        <w:lastRenderedPageBreak/>
        <w:t xml:space="preserve">California, sin </w:t>
      </w:r>
      <w:r w:rsidR="00A363F5" w:rsidRPr="004907E4">
        <w:rPr>
          <w:rFonts w:ascii="Arial" w:hAnsi="Arial" w:cs="Arial"/>
          <w:sz w:val="24"/>
        </w:rPr>
        <w:t>embargo,</w:t>
      </w:r>
      <w:r w:rsidR="00881C83" w:rsidRPr="004907E4">
        <w:rPr>
          <w:rFonts w:ascii="Arial" w:hAnsi="Arial" w:cs="Arial"/>
          <w:sz w:val="24"/>
        </w:rPr>
        <w:t xml:space="preserve"> existen las plataformas e instrumentos técnicos e institucionales.</w:t>
      </w:r>
    </w:p>
    <w:p w14:paraId="4A81523A" w14:textId="2B2DCBF8" w:rsidR="004907E4" w:rsidRDefault="00457A9D" w:rsidP="00D30BE7">
      <w:pPr>
        <w:pStyle w:val="Prrafodelista"/>
        <w:numPr>
          <w:ilvl w:val="0"/>
          <w:numId w:val="37"/>
        </w:numPr>
        <w:tabs>
          <w:tab w:val="left" w:pos="3694"/>
        </w:tabs>
        <w:spacing w:after="0" w:line="240" w:lineRule="auto"/>
        <w:jc w:val="both"/>
        <w:rPr>
          <w:rFonts w:ascii="Arial" w:hAnsi="Arial" w:cs="Arial"/>
          <w:sz w:val="24"/>
        </w:rPr>
      </w:pPr>
      <w:r>
        <w:rPr>
          <w:rFonts w:ascii="Arial" w:hAnsi="Arial" w:cs="Arial"/>
          <w:sz w:val="24"/>
        </w:rPr>
        <w:t>Son muy pocos indicadores de tipo estatal relacionados con las acciones y obras derivadas del Programa de Desarrollo Regional</w:t>
      </w:r>
      <w:r w:rsidR="007A1EB2">
        <w:rPr>
          <w:rFonts w:ascii="Arial" w:hAnsi="Arial" w:cs="Arial"/>
          <w:sz w:val="24"/>
        </w:rPr>
        <w:t>, aunado al hecho de que tampoco se tiene una Matriz de Indicadores para Resultados, refleja una situación de ausencia de instrumentos para poder medir y palpar los impactos que estas obras dejan en nuestra entidad.</w:t>
      </w:r>
    </w:p>
    <w:p w14:paraId="0ED75819" w14:textId="00F40879" w:rsidR="007A1EB2" w:rsidRDefault="007A1EB2" w:rsidP="00D30BE7">
      <w:pPr>
        <w:pStyle w:val="Prrafodelista"/>
        <w:numPr>
          <w:ilvl w:val="0"/>
          <w:numId w:val="37"/>
        </w:numPr>
        <w:tabs>
          <w:tab w:val="left" w:pos="3694"/>
        </w:tabs>
        <w:spacing w:after="0" w:line="240" w:lineRule="auto"/>
        <w:jc w:val="both"/>
        <w:rPr>
          <w:rFonts w:ascii="Arial" w:hAnsi="Arial" w:cs="Arial"/>
          <w:sz w:val="24"/>
        </w:rPr>
      </w:pPr>
      <w:r>
        <w:rPr>
          <w:rFonts w:ascii="Arial" w:hAnsi="Arial" w:cs="Arial"/>
          <w:sz w:val="24"/>
        </w:rPr>
        <w:t>Si bien son dos indicadores encontrados en los documentos institucionales se alinean con los propósitos y fines del Programa de Desarrollo Regional, es importante que en los POAS de estas Unidades Responsables se integren o inserten mayores indicadores de cobertura de estos programas y obras que se ejecutan en Baja California.</w:t>
      </w:r>
    </w:p>
    <w:p w14:paraId="2CF5CD2B" w14:textId="1CABFFED" w:rsidR="007A1EB2" w:rsidRPr="00457A9D" w:rsidRDefault="00934C00" w:rsidP="00D30BE7">
      <w:pPr>
        <w:pStyle w:val="Prrafodelista"/>
        <w:numPr>
          <w:ilvl w:val="0"/>
          <w:numId w:val="37"/>
        </w:numPr>
        <w:tabs>
          <w:tab w:val="left" w:pos="3694"/>
        </w:tabs>
        <w:spacing w:after="0" w:line="240" w:lineRule="auto"/>
        <w:jc w:val="both"/>
        <w:rPr>
          <w:rFonts w:ascii="Arial" w:hAnsi="Arial" w:cs="Arial"/>
          <w:sz w:val="24"/>
        </w:rPr>
      </w:pPr>
      <w:r>
        <w:rPr>
          <w:rFonts w:ascii="Arial" w:hAnsi="Arial" w:cs="Arial"/>
          <w:sz w:val="24"/>
        </w:rPr>
        <w:t>De acuerdo con</w:t>
      </w:r>
      <w:r w:rsidR="007A1EB2">
        <w:rPr>
          <w:rFonts w:ascii="Arial" w:hAnsi="Arial" w:cs="Arial"/>
          <w:sz w:val="24"/>
        </w:rPr>
        <w:t xml:space="preserve"> lo anterior tenemos un cumplimiento regular de indicadores relacionados al Programa de Desarrollo Regional en Baja California. </w:t>
      </w:r>
    </w:p>
    <w:p w14:paraId="538CF1D7" w14:textId="77777777" w:rsidR="00202FEF" w:rsidRDefault="00202FEF" w:rsidP="00202FEF">
      <w:pPr>
        <w:tabs>
          <w:tab w:val="left" w:pos="3694"/>
        </w:tabs>
        <w:spacing w:after="0" w:line="240" w:lineRule="auto"/>
        <w:jc w:val="both"/>
        <w:rPr>
          <w:rFonts w:ascii="Arial" w:hAnsi="Arial" w:cs="Arial"/>
          <w:b/>
          <w:sz w:val="24"/>
        </w:rPr>
      </w:pPr>
    </w:p>
    <w:p w14:paraId="3DC84814" w14:textId="39D23D83" w:rsidR="00202FEF" w:rsidRPr="006D7A49" w:rsidRDefault="00202FEF" w:rsidP="00202FEF">
      <w:pPr>
        <w:tabs>
          <w:tab w:val="left" w:pos="3694"/>
        </w:tabs>
        <w:spacing w:after="0" w:line="240" w:lineRule="auto"/>
        <w:jc w:val="both"/>
        <w:rPr>
          <w:rFonts w:ascii="Arial" w:hAnsi="Arial" w:cs="Arial"/>
          <w:b/>
          <w:sz w:val="24"/>
        </w:rPr>
      </w:pPr>
      <w:r w:rsidRPr="006D7A49">
        <w:rPr>
          <w:rFonts w:ascii="Arial" w:hAnsi="Arial" w:cs="Arial"/>
          <w:b/>
          <w:sz w:val="24"/>
        </w:rPr>
        <w:t xml:space="preserve">Cumplimiento </w:t>
      </w:r>
      <w:r>
        <w:rPr>
          <w:rFonts w:ascii="Arial" w:hAnsi="Arial" w:cs="Arial"/>
          <w:b/>
          <w:sz w:val="24"/>
        </w:rPr>
        <w:t>de indicadores</w:t>
      </w:r>
      <w:r w:rsidRPr="006D7A49">
        <w:rPr>
          <w:rFonts w:ascii="Arial" w:hAnsi="Arial" w:cs="Arial"/>
          <w:b/>
          <w:sz w:val="24"/>
        </w:rPr>
        <w:t xml:space="preserve">. </w:t>
      </w:r>
    </w:p>
    <w:p w14:paraId="4782053A" w14:textId="77777777" w:rsidR="00202FEF" w:rsidRDefault="00202FEF" w:rsidP="00202FEF">
      <w:pPr>
        <w:tabs>
          <w:tab w:val="left" w:pos="3694"/>
        </w:tabs>
        <w:spacing w:after="0" w:line="240" w:lineRule="auto"/>
        <w:jc w:val="both"/>
        <w:rPr>
          <w:rFonts w:ascii="Arial" w:hAnsi="Arial" w:cs="Arial"/>
          <w:sz w:val="24"/>
        </w:rPr>
      </w:pPr>
    </w:p>
    <w:p w14:paraId="4C04D332" w14:textId="70271256" w:rsidR="005A3E7D" w:rsidRPr="005A3E7D" w:rsidRDefault="00202FEF" w:rsidP="00202FEF">
      <w:pPr>
        <w:tabs>
          <w:tab w:val="left" w:pos="3694"/>
        </w:tabs>
        <w:spacing w:after="0" w:line="240" w:lineRule="auto"/>
        <w:jc w:val="both"/>
        <w:rPr>
          <w:rFonts w:ascii="Arial" w:hAnsi="Arial" w:cs="Arial"/>
          <w:sz w:val="24"/>
        </w:rPr>
      </w:pPr>
      <w:r w:rsidRPr="006D7A49">
        <w:rPr>
          <w:rFonts w:ascii="Arial" w:hAnsi="Arial" w:cs="Arial"/>
          <w:sz w:val="24"/>
        </w:rPr>
        <w:t>Si calculamos una Media Global d</w:t>
      </w:r>
      <w:r w:rsidR="005A3E7D">
        <w:rPr>
          <w:rFonts w:ascii="Arial" w:hAnsi="Arial" w:cs="Arial"/>
          <w:sz w:val="24"/>
        </w:rPr>
        <w:t xml:space="preserve">el Avance Financiero de ambos indicadores en cuestión, obtenemos una media de apenas el </w:t>
      </w:r>
      <w:r w:rsidR="005A3E7D" w:rsidRPr="005A3E7D">
        <w:rPr>
          <w:rFonts w:ascii="Arial" w:hAnsi="Arial" w:cs="Arial"/>
          <w:b/>
          <w:sz w:val="28"/>
        </w:rPr>
        <w:t>38.9%</w:t>
      </w:r>
      <w:r w:rsidRPr="005A3E7D">
        <w:rPr>
          <w:rFonts w:ascii="Arial" w:hAnsi="Arial" w:cs="Arial"/>
          <w:sz w:val="28"/>
        </w:rPr>
        <w:t xml:space="preserve"> </w:t>
      </w:r>
      <w:r w:rsidR="005A3E7D" w:rsidRPr="005A3E7D">
        <w:rPr>
          <w:rFonts w:ascii="Arial" w:hAnsi="Arial" w:cs="Arial"/>
          <w:sz w:val="24"/>
        </w:rPr>
        <w:t xml:space="preserve">de avance financiero, con relación a la totalidad del recurso autorizado tanto a SIDUE como a la JUEBC. </w:t>
      </w:r>
    </w:p>
    <w:p w14:paraId="00FE1A10" w14:textId="77777777" w:rsidR="00202FEF" w:rsidRDefault="00202FEF" w:rsidP="00202FEF">
      <w:pPr>
        <w:tabs>
          <w:tab w:val="left" w:pos="3694"/>
        </w:tabs>
        <w:spacing w:after="0" w:line="240" w:lineRule="auto"/>
        <w:jc w:val="both"/>
        <w:rPr>
          <w:rFonts w:ascii="Arial" w:hAnsi="Arial" w:cs="Arial"/>
          <w:sz w:val="24"/>
        </w:rPr>
      </w:pPr>
    </w:p>
    <w:p w14:paraId="2F3A9448" w14:textId="77777777" w:rsidR="00202FEF" w:rsidRPr="006D7A49" w:rsidRDefault="00202FEF" w:rsidP="00202FEF">
      <w:pPr>
        <w:tabs>
          <w:tab w:val="left" w:pos="3694"/>
        </w:tabs>
        <w:spacing w:after="0" w:line="240" w:lineRule="auto"/>
        <w:jc w:val="both"/>
        <w:rPr>
          <w:rFonts w:ascii="Arial" w:hAnsi="Arial" w:cs="Arial"/>
          <w:sz w:val="24"/>
        </w:rPr>
      </w:pPr>
      <w:r>
        <w:rPr>
          <w:rFonts w:ascii="Arial" w:hAnsi="Arial" w:cs="Arial"/>
          <w:sz w:val="24"/>
        </w:rPr>
        <w:t xml:space="preserve">Obteniendo un mal cumplimiento programático atendiendo a lo informado. </w:t>
      </w:r>
    </w:p>
    <w:p w14:paraId="75575809" w14:textId="77777777" w:rsidR="00202FEF" w:rsidRDefault="00202FEF" w:rsidP="00202FEF">
      <w:pPr>
        <w:tabs>
          <w:tab w:val="left" w:pos="3694"/>
        </w:tabs>
        <w:spacing w:after="0" w:line="240" w:lineRule="auto"/>
        <w:rPr>
          <w:rFonts w:ascii="Arial" w:hAnsi="Arial" w:cs="Arial"/>
          <w:sz w:val="24"/>
        </w:rPr>
      </w:pPr>
    </w:p>
    <w:tbl>
      <w:tblPr>
        <w:tblStyle w:val="Tablaconcuadrcula1clara"/>
        <w:tblpPr w:leftFromText="141" w:rightFromText="141" w:vertAnchor="text" w:horzAnchor="margin" w:tblpY="-49"/>
        <w:tblW w:w="0" w:type="auto"/>
        <w:tblLook w:val="04A0" w:firstRow="1" w:lastRow="0" w:firstColumn="1" w:lastColumn="0" w:noHBand="0" w:noVBand="1"/>
      </w:tblPr>
      <w:tblGrid>
        <w:gridCol w:w="2942"/>
        <w:gridCol w:w="2943"/>
        <w:gridCol w:w="2943"/>
      </w:tblGrid>
      <w:tr w:rsidR="00202FEF" w14:paraId="5AC0533F" w14:textId="77777777" w:rsidTr="009F7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943634" w:themeFill="accent2" w:themeFillShade="BF"/>
          </w:tcPr>
          <w:p w14:paraId="32D93A5C" w14:textId="77777777" w:rsidR="00202FEF" w:rsidRPr="006D7A49" w:rsidRDefault="00202FEF" w:rsidP="009F711F">
            <w:pPr>
              <w:tabs>
                <w:tab w:val="left" w:pos="3694"/>
              </w:tabs>
              <w:jc w:val="center"/>
              <w:rPr>
                <w:rFonts w:ascii="Arial" w:hAnsi="Arial" w:cs="Arial"/>
                <w:color w:val="FFFFFF" w:themeColor="background1"/>
                <w:sz w:val="24"/>
              </w:rPr>
            </w:pPr>
            <w:r w:rsidRPr="006D7A49">
              <w:rPr>
                <w:rFonts w:ascii="Arial" w:hAnsi="Arial" w:cs="Arial"/>
                <w:color w:val="FFFFFF" w:themeColor="background1"/>
                <w:sz w:val="24"/>
              </w:rPr>
              <w:t>Mal</w:t>
            </w:r>
            <w:r>
              <w:rPr>
                <w:rFonts w:ascii="Arial" w:hAnsi="Arial" w:cs="Arial"/>
                <w:color w:val="FFFFFF" w:themeColor="background1"/>
                <w:sz w:val="24"/>
              </w:rPr>
              <w:t>.</w:t>
            </w:r>
          </w:p>
        </w:tc>
        <w:tc>
          <w:tcPr>
            <w:tcW w:w="2943" w:type="dxa"/>
          </w:tcPr>
          <w:p w14:paraId="52A098A3" w14:textId="77777777" w:rsidR="00202FEF" w:rsidRPr="006D7A49" w:rsidRDefault="00202FEF" w:rsidP="009F711F">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6D7A49">
              <w:rPr>
                <w:rFonts w:ascii="Arial" w:hAnsi="Arial" w:cs="Arial"/>
                <w:sz w:val="24"/>
              </w:rPr>
              <w:t>Regular</w:t>
            </w:r>
            <w:r>
              <w:rPr>
                <w:rFonts w:ascii="Arial" w:hAnsi="Arial" w:cs="Arial"/>
                <w:sz w:val="24"/>
              </w:rPr>
              <w:t>.</w:t>
            </w:r>
          </w:p>
        </w:tc>
        <w:tc>
          <w:tcPr>
            <w:tcW w:w="2943" w:type="dxa"/>
          </w:tcPr>
          <w:p w14:paraId="760C8E69" w14:textId="77777777" w:rsidR="00202FEF" w:rsidRPr="006D7A49" w:rsidRDefault="00202FEF" w:rsidP="009F711F">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rPr>
            </w:pPr>
            <w:r w:rsidRPr="006D7A49">
              <w:rPr>
                <w:rFonts w:ascii="Arial" w:hAnsi="Arial" w:cs="Arial"/>
                <w:bCs w:val="0"/>
                <w:sz w:val="24"/>
              </w:rPr>
              <w:t>Bueno</w:t>
            </w:r>
            <w:r>
              <w:rPr>
                <w:rFonts w:ascii="Arial" w:hAnsi="Arial" w:cs="Arial"/>
                <w:bCs w:val="0"/>
                <w:sz w:val="24"/>
              </w:rPr>
              <w:t>.</w:t>
            </w:r>
          </w:p>
        </w:tc>
      </w:tr>
    </w:tbl>
    <w:p w14:paraId="1F467087" w14:textId="77777777" w:rsidR="00202FEF" w:rsidRDefault="00202FEF" w:rsidP="00202FEF">
      <w:pPr>
        <w:tabs>
          <w:tab w:val="left" w:pos="3694"/>
        </w:tabs>
        <w:spacing w:after="0" w:line="240" w:lineRule="auto"/>
        <w:rPr>
          <w:rFonts w:ascii="Arial" w:hAnsi="Arial" w:cs="Arial"/>
          <w:sz w:val="24"/>
        </w:rPr>
      </w:pPr>
    </w:p>
    <w:p w14:paraId="3A7D3133" w14:textId="315DFFF9" w:rsidR="00881C83" w:rsidRDefault="00324B8B" w:rsidP="00457831">
      <w:pPr>
        <w:tabs>
          <w:tab w:val="left" w:pos="3694"/>
        </w:tabs>
        <w:spacing w:after="0" w:line="240" w:lineRule="auto"/>
        <w:rPr>
          <w:rFonts w:ascii="Arial" w:hAnsi="Arial" w:cs="Arial"/>
          <w:sz w:val="24"/>
        </w:rPr>
      </w:pPr>
      <w:r>
        <w:rPr>
          <w:rFonts w:ascii="Arial" w:hAnsi="Arial" w:cs="Arial"/>
          <w:sz w:val="24"/>
        </w:rPr>
        <w:t>Una propuesta de indicador para medir por Municipio los avances de los Proyectos de Desarrollo</w:t>
      </w:r>
      <w:r w:rsidR="003D5D96">
        <w:rPr>
          <w:rFonts w:ascii="Arial" w:hAnsi="Arial" w:cs="Arial"/>
          <w:sz w:val="24"/>
        </w:rPr>
        <w:t>, puede ser la siguiente:</w:t>
      </w:r>
    </w:p>
    <w:p w14:paraId="552F3100" w14:textId="77777777" w:rsidR="003D5D96" w:rsidRPr="003D5D96" w:rsidRDefault="003D5D96" w:rsidP="003D5D96">
      <w:pPr>
        <w:spacing w:after="0"/>
        <w:jc w:val="both"/>
        <w:rPr>
          <w:rFonts w:ascii="Arial" w:hAnsi="Arial" w:cs="Arial"/>
          <w:sz w:val="24"/>
        </w:rPr>
      </w:pPr>
    </w:p>
    <w:p w14:paraId="0E779E27" w14:textId="77777777" w:rsidR="003D5D96" w:rsidRPr="003D5D96" w:rsidRDefault="003D5D96" w:rsidP="005A3E7D">
      <w:pPr>
        <w:spacing w:after="0"/>
        <w:jc w:val="center"/>
        <w:rPr>
          <w:rFonts w:ascii="Arial" w:hAnsi="Arial" w:cs="Arial"/>
          <w:sz w:val="24"/>
        </w:rPr>
      </w:pPr>
      <w:r w:rsidRPr="003D5D96">
        <w:rPr>
          <w:rFonts w:ascii="Arial" w:hAnsi="Arial" w:cs="Arial"/>
          <w:sz w:val="24"/>
        </w:rPr>
        <w:t>EJEMPLO PROPUESTO.</w:t>
      </w:r>
    </w:p>
    <w:p w14:paraId="1DFAE6C8" w14:textId="7C06D8B4" w:rsidR="003D5D96" w:rsidRPr="003D5D96" w:rsidRDefault="003D5D96" w:rsidP="005A3E7D">
      <w:pPr>
        <w:spacing w:after="0"/>
        <w:jc w:val="center"/>
        <w:rPr>
          <w:rFonts w:ascii="Arial" w:hAnsi="Arial" w:cs="Arial"/>
          <w:sz w:val="24"/>
        </w:rPr>
      </w:pPr>
      <w:r w:rsidRPr="003D5D96">
        <w:rPr>
          <w:rFonts w:ascii="Arial" w:hAnsi="Arial" w:cs="Arial"/>
          <w:sz w:val="24"/>
        </w:rPr>
        <w:t xml:space="preserve">Indicador </w:t>
      </w:r>
      <w:r w:rsidR="005C1C83">
        <w:rPr>
          <w:rFonts w:ascii="Arial" w:hAnsi="Arial" w:cs="Arial"/>
          <w:sz w:val="24"/>
        </w:rPr>
        <w:t>de Cobertura Municipal.</w:t>
      </w:r>
    </w:p>
    <w:tbl>
      <w:tblPr>
        <w:tblStyle w:val="Tablaconcuadrcula6concolores"/>
        <w:tblW w:w="0" w:type="auto"/>
        <w:tblLook w:val="04A0" w:firstRow="1" w:lastRow="0" w:firstColumn="1" w:lastColumn="0" w:noHBand="0" w:noVBand="1"/>
      </w:tblPr>
      <w:tblGrid>
        <w:gridCol w:w="8828"/>
      </w:tblGrid>
      <w:tr w:rsidR="003D5D96" w14:paraId="317C1E48" w14:textId="77777777" w:rsidTr="005A3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3D744B5E" w14:textId="4958AF3D" w:rsidR="003D5D96" w:rsidRPr="005A3E7D" w:rsidRDefault="003D5D96" w:rsidP="005A3E7D">
            <w:pPr>
              <w:tabs>
                <w:tab w:val="left" w:pos="3694"/>
              </w:tabs>
              <w:jc w:val="center"/>
              <w:rPr>
                <w:rFonts w:ascii="Arial" w:hAnsi="Arial" w:cs="Arial"/>
                <w:color w:val="auto"/>
                <w:sz w:val="24"/>
              </w:rPr>
            </w:pPr>
            <w:r w:rsidRPr="005A3E7D">
              <w:rPr>
                <w:rFonts w:ascii="Arial" w:hAnsi="Arial" w:cs="Arial"/>
                <w:color w:val="auto"/>
                <w:sz w:val="24"/>
              </w:rPr>
              <w:t xml:space="preserve">Programa: </w:t>
            </w:r>
            <w:r w:rsidR="005C1C83" w:rsidRPr="005A3E7D">
              <w:rPr>
                <w:rFonts w:ascii="Arial" w:hAnsi="Arial" w:cs="Arial"/>
                <w:color w:val="auto"/>
                <w:sz w:val="24"/>
              </w:rPr>
              <w:t>Programa de Desarrollo Regional en Baja California, 2017.</w:t>
            </w:r>
          </w:p>
        </w:tc>
      </w:tr>
      <w:tr w:rsidR="003D5D96" w14:paraId="4F72FCE6" w14:textId="77777777" w:rsidTr="005A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1A26E6D" w14:textId="078F379D"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 xml:space="preserve">Objetivo: </w:t>
            </w:r>
            <w:r w:rsidR="005C1C83">
              <w:rPr>
                <w:rFonts w:ascii="Arial" w:hAnsi="Arial" w:cs="Arial"/>
                <w:b w:val="0"/>
                <w:color w:val="auto"/>
                <w:sz w:val="24"/>
              </w:rPr>
              <w:t>P</w:t>
            </w:r>
            <w:r w:rsidR="005C1C83" w:rsidRPr="005C1C83">
              <w:rPr>
                <w:rFonts w:ascii="Arial" w:hAnsi="Arial" w:cs="Arial"/>
                <w:b w:val="0"/>
                <w:color w:val="auto"/>
                <w:sz w:val="24"/>
              </w:rPr>
              <w:t>romover el desarrollo de la infraestructura pública y el equipamiento, articulando la participación de los gobiernos estatales, municipales y demarcaciones territoriales de la Ciudad de México</w:t>
            </w:r>
            <w:r w:rsidR="005C1C83">
              <w:rPr>
                <w:rFonts w:ascii="Arial" w:hAnsi="Arial" w:cs="Arial"/>
                <w:b w:val="0"/>
                <w:color w:val="auto"/>
                <w:sz w:val="24"/>
              </w:rPr>
              <w:t>.</w:t>
            </w:r>
          </w:p>
        </w:tc>
      </w:tr>
      <w:tr w:rsidR="003D5D96" w14:paraId="4DA2E66D" w14:textId="77777777" w:rsidTr="005A3E7D">
        <w:tc>
          <w:tcPr>
            <w:cnfStyle w:val="001000000000" w:firstRow="0" w:lastRow="0" w:firstColumn="1" w:lastColumn="0" w:oddVBand="0" w:evenVBand="0" w:oddHBand="0" w:evenHBand="0" w:firstRowFirstColumn="0" w:firstRowLastColumn="0" w:lastRowFirstColumn="0" w:lastRowLastColumn="0"/>
            <w:tcW w:w="8828" w:type="dxa"/>
          </w:tcPr>
          <w:p w14:paraId="095CF154" w14:textId="2D95E59D"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 xml:space="preserve">Indicador: Cobertura </w:t>
            </w:r>
            <w:r w:rsidR="005C1C83">
              <w:rPr>
                <w:rFonts w:ascii="Arial" w:hAnsi="Arial" w:cs="Arial"/>
                <w:b w:val="0"/>
                <w:color w:val="auto"/>
                <w:sz w:val="24"/>
              </w:rPr>
              <w:t>Municipal.</w:t>
            </w:r>
          </w:p>
        </w:tc>
      </w:tr>
      <w:tr w:rsidR="003D5D96" w14:paraId="1D9415C8" w14:textId="77777777" w:rsidTr="005A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D6EC54D" w14:textId="4FE508BD"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Formula: (</w:t>
            </w:r>
            <w:r w:rsidR="005C1C83">
              <w:rPr>
                <w:rFonts w:ascii="Arial" w:hAnsi="Arial" w:cs="Arial"/>
                <w:b w:val="0"/>
                <w:color w:val="auto"/>
                <w:sz w:val="24"/>
              </w:rPr>
              <w:t xml:space="preserve">No. De Proyectos Ejecutados en el Municipio A </w:t>
            </w:r>
            <w:r w:rsidRPr="003D5D96">
              <w:rPr>
                <w:rFonts w:ascii="Arial" w:hAnsi="Arial" w:cs="Arial"/>
                <w:b w:val="0"/>
                <w:color w:val="auto"/>
                <w:sz w:val="24"/>
              </w:rPr>
              <w:t xml:space="preserve">/ Total </w:t>
            </w:r>
            <w:r w:rsidR="005C1C83">
              <w:rPr>
                <w:rFonts w:ascii="Arial" w:hAnsi="Arial" w:cs="Arial"/>
                <w:b w:val="0"/>
                <w:color w:val="auto"/>
                <w:sz w:val="24"/>
              </w:rPr>
              <w:t>de Proyectos</w:t>
            </w:r>
            <w:r w:rsidRPr="003D5D96">
              <w:rPr>
                <w:rFonts w:ascii="Arial" w:hAnsi="Arial" w:cs="Arial"/>
                <w:b w:val="0"/>
                <w:color w:val="auto"/>
                <w:sz w:val="24"/>
              </w:rPr>
              <w:t xml:space="preserve"> en el Estado) * 100</w:t>
            </w:r>
            <w:r w:rsidR="005A3E7D">
              <w:rPr>
                <w:rFonts w:ascii="Arial" w:hAnsi="Arial" w:cs="Arial"/>
                <w:b w:val="0"/>
                <w:color w:val="auto"/>
                <w:sz w:val="24"/>
              </w:rPr>
              <w:t>.</w:t>
            </w:r>
          </w:p>
        </w:tc>
      </w:tr>
      <w:tr w:rsidR="003D5D96" w14:paraId="0AF633F4" w14:textId="77777777" w:rsidTr="005A3E7D">
        <w:tc>
          <w:tcPr>
            <w:cnfStyle w:val="001000000000" w:firstRow="0" w:lastRow="0" w:firstColumn="1" w:lastColumn="0" w:oddVBand="0" w:evenVBand="0" w:oddHBand="0" w:evenHBand="0" w:firstRowFirstColumn="0" w:firstRowLastColumn="0" w:lastRowFirstColumn="0" w:lastRowLastColumn="0"/>
            <w:tcW w:w="8828" w:type="dxa"/>
          </w:tcPr>
          <w:p w14:paraId="55146868" w14:textId="77777777"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Unidad de medida: Porcentaje.</w:t>
            </w:r>
          </w:p>
        </w:tc>
      </w:tr>
      <w:tr w:rsidR="003D5D96" w14:paraId="375D5712" w14:textId="77777777" w:rsidTr="005A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233C6C6" w14:textId="6A478ADA"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Sentido de medición: Ascendente.</w:t>
            </w:r>
          </w:p>
        </w:tc>
      </w:tr>
      <w:tr w:rsidR="003D5D96" w14:paraId="0A4F776E" w14:textId="77777777" w:rsidTr="005A3E7D">
        <w:tc>
          <w:tcPr>
            <w:cnfStyle w:val="001000000000" w:firstRow="0" w:lastRow="0" w:firstColumn="1" w:lastColumn="0" w:oddVBand="0" w:evenVBand="0" w:oddHBand="0" w:evenHBand="0" w:firstRowFirstColumn="0" w:firstRowLastColumn="0" w:lastRowFirstColumn="0" w:lastRowLastColumn="0"/>
            <w:tcW w:w="8828" w:type="dxa"/>
          </w:tcPr>
          <w:p w14:paraId="12E22FC6" w14:textId="55A6C947" w:rsidR="003D5D96" w:rsidRPr="003D5D96" w:rsidRDefault="003D5D96" w:rsidP="005A3E7D">
            <w:pPr>
              <w:tabs>
                <w:tab w:val="left" w:pos="3694"/>
              </w:tabs>
              <w:jc w:val="center"/>
              <w:rPr>
                <w:rFonts w:ascii="Arial" w:hAnsi="Arial" w:cs="Arial"/>
                <w:b w:val="0"/>
                <w:color w:val="auto"/>
                <w:sz w:val="24"/>
              </w:rPr>
            </w:pPr>
            <w:r w:rsidRPr="003D5D96">
              <w:rPr>
                <w:rFonts w:ascii="Arial" w:hAnsi="Arial" w:cs="Arial"/>
                <w:b w:val="0"/>
                <w:color w:val="auto"/>
                <w:sz w:val="24"/>
              </w:rPr>
              <w:t>Dimensión: Eficacia.</w:t>
            </w:r>
          </w:p>
        </w:tc>
      </w:tr>
    </w:tbl>
    <w:p w14:paraId="3DF32581" w14:textId="7E7D9CA4" w:rsidR="00881C83" w:rsidRDefault="00881C83" w:rsidP="00457831">
      <w:pPr>
        <w:tabs>
          <w:tab w:val="left" w:pos="3694"/>
        </w:tabs>
        <w:spacing w:after="0" w:line="240" w:lineRule="auto"/>
        <w:rPr>
          <w:rFonts w:ascii="Arial" w:hAnsi="Arial" w:cs="Arial"/>
          <w:sz w:val="24"/>
        </w:rPr>
      </w:pPr>
    </w:p>
    <w:p w14:paraId="273C7033" w14:textId="77777777" w:rsidR="009722B5" w:rsidRDefault="009722B5" w:rsidP="00457831">
      <w:pPr>
        <w:tabs>
          <w:tab w:val="left" w:pos="3694"/>
        </w:tabs>
        <w:spacing w:after="0" w:line="240" w:lineRule="auto"/>
        <w:rPr>
          <w:rFonts w:ascii="Arial" w:hAnsi="Arial" w:cs="Arial"/>
          <w:sz w:val="24"/>
        </w:rPr>
      </w:pPr>
    </w:p>
    <w:p w14:paraId="47695FF9" w14:textId="2FCF75E6" w:rsidR="005A3E7D" w:rsidRDefault="005A3E7D" w:rsidP="00457831">
      <w:pPr>
        <w:tabs>
          <w:tab w:val="left" w:pos="3694"/>
        </w:tabs>
        <w:spacing w:after="0" w:line="240" w:lineRule="auto"/>
        <w:rPr>
          <w:rFonts w:ascii="Arial" w:hAnsi="Arial" w:cs="Arial"/>
          <w:b/>
          <w:bCs/>
          <w:sz w:val="24"/>
        </w:rPr>
      </w:pPr>
    </w:p>
    <w:p w14:paraId="44EAD4A4" w14:textId="77777777" w:rsidR="007353C1" w:rsidRDefault="007353C1" w:rsidP="00457831">
      <w:pPr>
        <w:tabs>
          <w:tab w:val="left" w:pos="3694"/>
        </w:tabs>
        <w:spacing w:after="0" w:line="240" w:lineRule="auto"/>
        <w:rPr>
          <w:rFonts w:ascii="Arial" w:hAnsi="Arial" w:cs="Arial"/>
          <w:b/>
          <w:bCs/>
          <w:sz w:val="24"/>
        </w:rPr>
      </w:pPr>
    </w:p>
    <w:p w14:paraId="2D5D836B" w14:textId="77777777" w:rsidR="005A3E7D" w:rsidRDefault="005A3E7D" w:rsidP="00457831">
      <w:pPr>
        <w:tabs>
          <w:tab w:val="left" w:pos="3694"/>
        </w:tabs>
        <w:spacing w:after="0" w:line="240" w:lineRule="auto"/>
        <w:rPr>
          <w:rFonts w:ascii="Arial" w:hAnsi="Arial" w:cs="Arial"/>
          <w:b/>
          <w:bCs/>
          <w:sz w:val="24"/>
        </w:rPr>
      </w:pPr>
    </w:p>
    <w:p w14:paraId="747CF81D" w14:textId="3093B397" w:rsidR="00457831" w:rsidRDefault="00457831" w:rsidP="00457831">
      <w:pPr>
        <w:tabs>
          <w:tab w:val="left" w:pos="3694"/>
        </w:tabs>
        <w:spacing w:after="0" w:line="240" w:lineRule="auto"/>
        <w:rPr>
          <w:rFonts w:ascii="Arial" w:hAnsi="Arial" w:cs="Arial"/>
          <w:b/>
          <w:bCs/>
          <w:sz w:val="24"/>
        </w:rPr>
      </w:pPr>
      <w:r w:rsidRPr="0056037D">
        <w:rPr>
          <w:rFonts w:ascii="Arial" w:hAnsi="Arial" w:cs="Arial"/>
          <w:b/>
          <w:bCs/>
          <w:sz w:val="24"/>
        </w:rPr>
        <w:lastRenderedPageBreak/>
        <w:t xml:space="preserve">2.3 Análisis del cumplimiento presupuestal. </w:t>
      </w:r>
    </w:p>
    <w:p w14:paraId="4AA00F6B" w14:textId="77777777" w:rsidR="0056037D" w:rsidRPr="0056037D" w:rsidRDefault="0056037D" w:rsidP="00457831">
      <w:pPr>
        <w:tabs>
          <w:tab w:val="left" w:pos="3694"/>
        </w:tabs>
        <w:spacing w:after="0" w:line="240" w:lineRule="auto"/>
        <w:rPr>
          <w:rFonts w:ascii="Arial" w:hAnsi="Arial" w:cs="Arial"/>
          <w:b/>
          <w:bCs/>
          <w:sz w:val="24"/>
        </w:rPr>
      </w:pPr>
    </w:p>
    <w:p w14:paraId="19645D56" w14:textId="1D1F1AC1" w:rsidR="00A11811" w:rsidRDefault="00A11811" w:rsidP="00AA098B">
      <w:pPr>
        <w:tabs>
          <w:tab w:val="left" w:pos="2767"/>
        </w:tabs>
        <w:jc w:val="both"/>
        <w:rPr>
          <w:rFonts w:ascii="Arial" w:hAnsi="Arial" w:cs="Arial"/>
          <w:sz w:val="24"/>
        </w:rPr>
      </w:pPr>
      <w:r>
        <w:rPr>
          <w:rFonts w:ascii="Arial" w:hAnsi="Arial" w:cs="Arial"/>
          <w:sz w:val="24"/>
        </w:rPr>
        <w:t>De acuerdo con información institucional sobre la Gestión de Proyectos de Desarrollo Regional en Baja California con clave U128, se registran 94 proyectos específicos en la Entidad, ejecutados no solo por el Gobierno del Estado sino por los 5 municipios de Baja California (Mexicali, Tijuana, Ensenada</w:t>
      </w:r>
      <w:r w:rsidR="00AA098B">
        <w:rPr>
          <w:rFonts w:ascii="Arial" w:hAnsi="Arial" w:cs="Arial"/>
          <w:sz w:val="24"/>
        </w:rPr>
        <w:t xml:space="preserve">, Tecate y Playas de Rosarito). </w:t>
      </w:r>
      <w:r>
        <w:rPr>
          <w:rFonts w:ascii="Arial" w:hAnsi="Arial" w:cs="Arial"/>
          <w:sz w:val="24"/>
        </w:rPr>
        <w:t>El comportamiento presupuestal de estos 94 proyectos se ven reflejado en la siguiente tabla sobre las fases que llevo durante el ejercicio 2017</w:t>
      </w:r>
      <w:r w:rsidR="008D37C8">
        <w:rPr>
          <w:rFonts w:ascii="Arial" w:hAnsi="Arial" w:cs="Arial"/>
          <w:sz w:val="24"/>
        </w:rPr>
        <w:t xml:space="preserve">, información que deriva del documento de Nivel Financiero </w:t>
      </w:r>
      <w:r w:rsidR="00F9738D">
        <w:rPr>
          <w:rFonts w:ascii="Arial" w:hAnsi="Arial" w:cs="Arial"/>
          <w:sz w:val="24"/>
        </w:rPr>
        <w:t>SFU</w:t>
      </w:r>
      <w:r w:rsidR="00B71873">
        <w:rPr>
          <w:rFonts w:ascii="Arial" w:hAnsi="Arial" w:cs="Arial"/>
          <w:sz w:val="24"/>
        </w:rPr>
        <w:t>.</w:t>
      </w:r>
    </w:p>
    <w:p w14:paraId="3A5D663D" w14:textId="0D2F9148" w:rsidR="00A11811" w:rsidRPr="005A3E7D" w:rsidRDefault="00A11811" w:rsidP="00A11811">
      <w:pPr>
        <w:tabs>
          <w:tab w:val="left" w:pos="3694"/>
        </w:tabs>
        <w:spacing w:after="0" w:line="240" w:lineRule="auto"/>
        <w:jc w:val="center"/>
        <w:rPr>
          <w:rFonts w:ascii="Arial" w:hAnsi="Arial" w:cs="Arial"/>
          <w:b/>
          <w:bCs/>
          <w:sz w:val="24"/>
        </w:rPr>
      </w:pPr>
      <w:r w:rsidRPr="005A3E7D">
        <w:rPr>
          <w:rFonts w:ascii="Arial" w:hAnsi="Arial" w:cs="Arial"/>
          <w:b/>
          <w:bCs/>
          <w:sz w:val="24"/>
        </w:rPr>
        <w:t>Tabla 1</w:t>
      </w:r>
      <w:r w:rsidR="00D921FB" w:rsidRPr="005A3E7D">
        <w:rPr>
          <w:rFonts w:ascii="Arial" w:hAnsi="Arial" w:cs="Arial"/>
          <w:b/>
          <w:bCs/>
          <w:sz w:val="24"/>
        </w:rPr>
        <w:t>2</w:t>
      </w:r>
      <w:r w:rsidRPr="005A3E7D">
        <w:rPr>
          <w:rFonts w:ascii="Arial" w:hAnsi="Arial" w:cs="Arial"/>
          <w:b/>
          <w:bCs/>
          <w:sz w:val="24"/>
        </w:rPr>
        <w:t>. Cumplimiento Presupuestal de los PDR 2017.</w:t>
      </w:r>
    </w:p>
    <w:p w14:paraId="2C27FC44" w14:textId="77777777" w:rsidR="00A11811" w:rsidRPr="00B06856" w:rsidRDefault="00A11811" w:rsidP="00A11811">
      <w:pPr>
        <w:tabs>
          <w:tab w:val="left" w:pos="3694"/>
        </w:tabs>
        <w:spacing w:after="0" w:line="240" w:lineRule="auto"/>
        <w:jc w:val="center"/>
        <w:rPr>
          <w:rFonts w:ascii="Arial" w:hAnsi="Arial" w:cs="Arial"/>
          <w:b/>
          <w:bCs/>
          <w:sz w:val="24"/>
        </w:rPr>
      </w:pPr>
    </w:p>
    <w:tbl>
      <w:tblPr>
        <w:tblStyle w:val="Tablaconcuadrcula1clara"/>
        <w:tblW w:w="0" w:type="auto"/>
        <w:tblLook w:val="04A0" w:firstRow="1" w:lastRow="0" w:firstColumn="1" w:lastColumn="0" w:noHBand="0" w:noVBand="1"/>
      </w:tblPr>
      <w:tblGrid>
        <w:gridCol w:w="4414"/>
        <w:gridCol w:w="4414"/>
      </w:tblGrid>
      <w:tr w:rsidR="00A11811" w:rsidRPr="006D6820" w14:paraId="2BBBAD05" w14:textId="77777777" w:rsidTr="005A3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948A54" w:themeFill="background2" w:themeFillShade="80"/>
          </w:tcPr>
          <w:p w14:paraId="150588D5" w14:textId="77777777" w:rsidR="00A11811" w:rsidRPr="006D6820" w:rsidRDefault="00A11811" w:rsidP="005A3E7D">
            <w:pPr>
              <w:tabs>
                <w:tab w:val="left" w:pos="2767"/>
              </w:tabs>
              <w:spacing w:line="276" w:lineRule="auto"/>
              <w:jc w:val="center"/>
              <w:rPr>
                <w:rFonts w:ascii="Arial" w:hAnsi="Arial" w:cs="Arial"/>
                <w:sz w:val="24"/>
              </w:rPr>
            </w:pPr>
            <w:r w:rsidRPr="006D6820">
              <w:rPr>
                <w:rFonts w:ascii="Arial" w:hAnsi="Arial" w:cs="Arial"/>
                <w:sz w:val="24"/>
              </w:rPr>
              <w:t>Fase Presupuestal</w:t>
            </w:r>
          </w:p>
        </w:tc>
        <w:tc>
          <w:tcPr>
            <w:tcW w:w="4414" w:type="dxa"/>
            <w:shd w:val="clear" w:color="auto" w:fill="948A54" w:themeFill="background2" w:themeFillShade="80"/>
          </w:tcPr>
          <w:p w14:paraId="105F1BD6" w14:textId="77777777" w:rsidR="00A11811" w:rsidRPr="006D6820" w:rsidRDefault="00A11811" w:rsidP="005A3E7D">
            <w:pPr>
              <w:tabs>
                <w:tab w:val="left" w:pos="2767"/>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6D6820">
              <w:rPr>
                <w:rFonts w:ascii="Arial" w:hAnsi="Arial" w:cs="Arial"/>
                <w:sz w:val="24"/>
              </w:rPr>
              <w:t>Monto total</w:t>
            </w:r>
          </w:p>
        </w:tc>
      </w:tr>
      <w:tr w:rsidR="00A11811" w:rsidRPr="006D6820" w14:paraId="42114FA1"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6B5C2EA6" w14:textId="3B25D029" w:rsidR="00A11811" w:rsidRPr="0056037D" w:rsidRDefault="005A3E7D" w:rsidP="005A3E7D">
            <w:pPr>
              <w:pStyle w:val="Prrafodelista"/>
              <w:numPr>
                <w:ilvl w:val="0"/>
                <w:numId w:val="4"/>
              </w:numPr>
              <w:tabs>
                <w:tab w:val="left" w:pos="2767"/>
              </w:tabs>
              <w:spacing w:line="276" w:lineRule="auto"/>
              <w:jc w:val="center"/>
              <w:rPr>
                <w:rFonts w:ascii="Arial" w:hAnsi="Arial" w:cs="Arial"/>
                <w:sz w:val="24"/>
              </w:rPr>
            </w:pPr>
            <w:r>
              <w:rPr>
                <w:rFonts w:ascii="Arial" w:hAnsi="Arial" w:cs="Arial"/>
                <w:sz w:val="24"/>
              </w:rPr>
              <w:t>Aprobado</w:t>
            </w:r>
            <w:r w:rsidR="00A11811">
              <w:rPr>
                <w:rFonts w:ascii="Arial" w:hAnsi="Arial" w:cs="Arial"/>
                <w:sz w:val="24"/>
              </w:rPr>
              <w:t>.</w:t>
            </w:r>
          </w:p>
        </w:tc>
        <w:tc>
          <w:tcPr>
            <w:tcW w:w="4414" w:type="dxa"/>
          </w:tcPr>
          <w:p w14:paraId="4A7693CF" w14:textId="66DA5432" w:rsidR="00A11811" w:rsidRPr="007E7B71"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$95,488,817.20</w:t>
            </w:r>
          </w:p>
        </w:tc>
      </w:tr>
      <w:tr w:rsidR="00A11811" w:rsidRPr="006D6820" w14:paraId="0A483219"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0CC4DEBC" w14:textId="51BACBA2" w:rsidR="00A11811" w:rsidRPr="0056037D" w:rsidRDefault="00A11811" w:rsidP="005A3E7D">
            <w:pPr>
              <w:pStyle w:val="Prrafodelista"/>
              <w:numPr>
                <w:ilvl w:val="0"/>
                <w:numId w:val="4"/>
              </w:numPr>
              <w:tabs>
                <w:tab w:val="left" w:pos="2767"/>
              </w:tabs>
              <w:spacing w:line="276" w:lineRule="auto"/>
              <w:jc w:val="center"/>
              <w:rPr>
                <w:rFonts w:ascii="Arial" w:hAnsi="Arial" w:cs="Arial"/>
                <w:sz w:val="24"/>
              </w:rPr>
            </w:pPr>
            <w:r w:rsidRPr="006D6820">
              <w:rPr>
                <w:rFonts w:ascii="Arial" w:hAnsi="Arial" w:cs="Arial"/>
                <w:sz w:val="24"/>
              </w:rPr>
              <w:t>Modificado</w:t>
            </w:r>
            <w:r>
              <w:rPr>
                <w:rFonts w:ascii="Arial" w:hAnsi="Arial" w:cs="Arial"/>
                <w:sz w:val="24"/>
              </w:rPr>
              <w:t>.</w:t>
            </w:r>
          </w:p>
        </w:tc>
        <w:tc>
          <w:tcPr>
            <w:tcW w:w="4414" w:type="dxa"/>
          </w:tcPr>
          <w:p w14:paraId="77A183BF" w14:textId="23A58941" w:rsidR="00A11811" w:rsidRPr="006C168B"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$229,623,097.96</w:t>
            </w:r>
          </w:p>
        </w:tc>
      </w:tr>
      <w:tr w:rsidR="00A11811" w:rsidRPr="006D6820" w14:paraId="4F39770A"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0DFFF2DE" w14:textId="2C3EAE33" w:rsidR="00A11811" w:rsidRPr="0056037D" w:rsidRDefault="00A11811" w:rsidP="005A3E7D">
            <w:pPr>
              <w:pStyle w:val="Prrafodelista"/>
              <w:numPr>
                <w:ilvl w:val="0"/>
                <w:numId w:val="4"/>
              </w:numPr>
              <w:tabs>
                <w:tab w:val="left" w:pos="2767"/>
              </w:tabs>
              <w:spacing w:line="276" w:lineRule="auto"/>
              <w:jc w:val="center"/>
              <w:rPr>
                <w:rFonts w:ascii="Arial" w:hAnsi="Arial" w:cs="Arial"/>
                <w:sz w:val="24"/>
              </w:rPr>
            </w:pPr>
            <w:r w:rsidRPr="006D6820">
              <w:rPr>
                <w:rFonts w:ascii="Arial" w:hAnsi="Arial" w:cs="Arial"/>
                <w:sz w:val="24"/>
              </w:rPr>
              <w:t>Recaudado (Ministrado)</w:t>
            </w:r>
            <w:r w:rsidR="0056037D">
              <w:rPr>
                <w:rFonts w:ascii="Arial" w:hAnsi="Arial" w:cs="Arial"/>
                <w:sz w:val="24"/>
              </w:rPr>
              <w:t>.</w:t>
            </w:r>
          </w:p>
        </w:tc>
        <w:tc>
          <w:tcPr>
            <w:tcW w:w="4414" w:type="dxa"/>
          </w:tcPr>
          <w:p w14:paraId="2F14E247" w14:textId="1837BA79" w:rsidR="00A11811" w:rsidRPr="006C168B"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$229,601,397.47</w:t>
            </w:r>
          </w:p>
        </w:tc>
      </w:tr>
      <w:tr w:rsidR="00A11811" w:rsidRPr="006D6820" w14:paraId="2C4D5285"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793746A1" w14:textId="21E012D1" w:rsidR="00A11811" w:rsidRPr="0056037D" w:rsidRDefault="00A11811" w:rsidP="005A3E7D">
            <w:pPr>
              <w:pStyle w:val="Prrafodelista"/>
              <w:numPr>
                <w:ilvl w:val="0"/>
                <w:numId w:val="4"/>
              </w:numPr>
              <w:tabs>
                <w:tab w:val="left" w:pos="2767"/>
              </w:tabs>
              <w:spacing w:line="276" w:lineRule="auto"/>
              <w:jc w:val="center"/>
              <w:rPr>
                <w:rFonts w:ascii="Arial" w:hAnsi="Arial" w:cs="Arial"/>
                <w:sz w:val="24"/>
              </w:rPr>
            </w:pPr>
            <w:r w:rsidRPr="006D6820">
              <w:rPr>
                <w:rFonts w:ascii="Arial" w:hAnsi="Arial" w:cs="Arial"/>
                <w:sz w:val="24"/>
              </w:rPr>
              <w:t>Comprometido</w:t>
            </w:r>
            <w:r>
              <w:rPr>
                <w:rFonts w:ascii="Arial" w:hAnsi="Arial" w:cs="Arial"/>
                <w:sz w:val="24"/>
              </w:rPr>
              <w:t>.</w:t>
            </w:r>
          </w:p>
        </w:tc>
        <w:tc>
          <w:tcPr>
            <w:tcW w:w="4414" w:type="dxa"/>
          </w:tcPr>
          <w:p w14:paraId="589D798F" w14:textId="71F68BDC" w:rsidR="00A11811" w:rsidRPr="006C168B"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$227,610,828.70</w:t>
            </w:r>
          </w:p>
        </w:tc>
      </w:tr>
      <w:tr w:rsidR="00A11811" w:rsidRPr="006D6820" w14:paraId="4F4C2E9F"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5CD45DC4" w14:textId="014638CA" w:rsidR="00A11811" w:rsidRPr="0056037D" w:rsidRDefault="00A11811" w:rsidP="005A3E7D">
            <w:pPr>
              <w:pStyle w:val="Prrafodelista"/>
              <w:numPr>
                <w:ilvl w:val="0"/>
                <w:numId w:val="4"/>
              </w:numPr>
              <w:tabs>
                <w:tab w:val="left" w:pos="2767"/>
              </w:tabs>
              <w:spacing w:line="276" w:lineRule="auto"/>
              <w:jc w:val="center"/>
              <w:rPr>
                <w:rFonts w:ascii="Arial" w:hAnsi="Arial" w:cs="Arial"/>
                <w:sz w:val="24"/>
              </w:rPr>
            </w:pPr>
            <w:r w:rsidRPr="006D6820">
              <w:rPr>
                <w:rFonts w:ascii="Arial" w:hAnsi="Arial" w:cs="Arial"/>
                <w:sz w:val="24"/>
              </w:rPr>
              <w:t>Devengado</w:t>
            </w:r>
            <w:r>
              <w:rPr>
                <w:rFonts w:ascii="Arial" w:hAnsi="Arial" w:cs="Arial"/>
                <w:sz w:val="24"/>
              </w:rPr>
              <w:t>.</w:t>
            </w:r>
          </w:p>
        </w:tc>
        <w:tc>
          <w:tcPr>
            <w:tcW w:w="4414" w:type="dxa"/>
          </w:tcPr>
          <w:p w14:paraId="5A1E1659" w14:textId="4FEE5665" w:rsidR="00A11811" w:rsidRPr="006C168B"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$227,610,828.70</w:t>
            </w:r>
          </w:p>
        </w:tc>
      </w:tr>
      <w:tr w:rsidR="00A11811" w:rsidRPr="006D6820" w14:paraId="275EC0D6"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3B35C4C4" w14:textId="70B54F50" w:rsidR="00A11811" w:rsidRPr="009F51DB" w:rsidRDefault="00A11811" w:rsidP="005A3E7D">
            <w:pPr>
              <w:pStyle w:val="Prrafodelista"/>
              <w:numPr>
                <w:ilvl w:val="0"/>
                <w:numId w:val="4"/>
              </w:numPr>
              <w:tabs>
                <w:tab w:val="left" w:pos="2767"/>
              </w:tabs>
              <w:spacing w:line="276" w:lineRule="auto"/>
              <w:jc w:val="center"/>
              <w:rPr>
                <w:rFonts w:ascii="Arial" w:hAnsi="Arial" w:cs="Arial"/>
                <w:color w:val="000000" w:themeColor="text1"/>
                <w:sz w:val="24"/>
              </w:rPr>
            </w:pPr>
            <w:r w:rsidRPr="009F51DB">
              <w:rPr>
                <w:rFonts w:ascii="Arial" w:hAnsi="Arial" w:cs="Arial"/>
                <w:color w:val="000000" w:themeColor="text1"/>
                <w:sz w:val="24"/>
              </w:rPr>
              <w:t>Ejercido.</w:t>
            </w:r>
          </w:p>
        </w:tc>
        <w:tc>
          <w:tcPr>
            <w:tcW w:w="4414" w:type="dxa"/>
          </w:tcPr>
          <w:p w14:paraId="18CA63AE" w14:textId="30C05549" w:rsidR="00A11811" w:rsidRPr="009F51DB" w:rsidRDefault="00B71873"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rPr>
            </w:pPr>
            <w:r w:rsidRPr="009F51DB">
              <w:rPr>
                <w:rFonts w:ascii="Arial" w:hAnsi="Arial" w:cs="Arial"/>
                <w:b/>
                <w:bCs/>
                <w:color w:val="000000" w:themeColor="text1"/>
                <w:sz w:val="24"/>
              </w:rPr>
              <w:t>$185,940</w:t>
            </w:r>
            <w:r w:rsidR="007A6E88" w:rsidRPr="009F51DB">
              <w:rPr>
                <w:rFonts w:ascii="Arial" w:hAnsi="Arial" w:cs="Arial"/>
                <w:b/>
                <w:bCs/>
                <w:color w:val="000000" w:themeColor="text1"/>
                <w:sz w:val="24"/>
              </w:rPr>
              <w:t>,437.00</w:t>
            </w:r>
          </w:p>
        </w:tc>
      </w:tr>
      <w:tr w:rsidR="00A11811" w:rsidRPr="006D6820" w14:paraId="076530C2"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3F1FCB78" w14:textId="4B1A4BC9" w:rsidR="00A11811" w:rsidRPr="0056037D" w:rsidRDefault="00A11811" w:rsidP="005A3E7D">
            <w:pPr>
              <w:pStyle w:val="Prrafodelista"/>
              <w:numPr>
                <w:ilvl w:val="0"/>
                <w:numId w:val="4"/>
              </w:numPr>
              <w:tabs>
                <w:tab w:val="left" w:pos="2767"/>
              </w:tabs>
              <w:spacing w:line="276" w:lineRule="auto"/>
              <w:jc w:val="center"/>
              <w:rPr>
                <w:rFonts w:ascii="Arial" w:hAnsi="Arial" w:cs="Arial"/>
                <w:sz w:val="24"/>
              </w:rPr>
            </w:pPr>
            <w:r w:rsidRPr="006D6820">
              <w:rPr>
                <w:rFonts w:ascii="Arial" w:hAnsi="Arial" w:cs="Arial"/>
                <w:sz w:val="24"/>
              </w:rPr>
              <w:t>Pagado</w:t>
            </w:r>
            <w:r>
              <w:rPr>
                <w:rFonts w:ascii="Arial" w:hAnsi="Arial" w:cs="Arial"/>
                <w:sz w:val="24"/>
              </w:rPr>
              <w:t>.</w:t>
            </w:r>
          </w:p>
        </w:tc>
        <w:tc>
          <w:tcPr>
            <w:tcW w:w="4414" w:type="dxa"/>
          </w:tcPr>
          <w:p w14:paraId="41CD98A1" w14:textId="16BA3651" w:rsidR="00A11811" w:rsidRPr="006C168B" w:rsidRDefault="007A6E88"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$185,940,436.78</w:t>
            </w:r>
          </w:p>
        </w:tc>
      </w:tr>
      <w:tr w:rsidR="00A11811" w:rsidRPr="006D6820" w14:paraId="2A80869B" w14:textId="77777777" w:rsidTr="005A3E7D">
        <w:tc>
          <w:tcPr>
            <w:cnfStyle w:val="001000000000" w:firstRow="0" w:lastRow="0" w:firstColumn="1" w:lastColumn="0" w:oddVBand="0" w:evenVBand="0" w:oddHBand="0" w:evenHBand="0" w:firstRowFirstColumn="0" w:firstRowLastColumn="0" w:lastRowFirstColumn="0" w:lastRowLastColumn="0"/>
            <w:tcW w:w="4414" w:type="dxa"/>
          </w:tcPr>
          <w:p w14:paraId="7F56651F" w14:textId="0407894F" w:rsidR="00A11811" w:rsidRPr="0056037D" w:rsidRDefault="007A6E88" w:rsidP="005A3E7D">
            <w:pPr>
              <w:pStyle w:val="Prrafodelista"/>
              <w:numPr>
                <w:ilvl w:val="0"/>
                <w:numId w:val="4"/>
              </w:numPr>
              <w:tabs>
                <w:tab w:val="left" w:pos="2767"/>
              </w:tabs>
              <w:spacing w:line="276" w:lineRule="auto"/>
              <w:jc w:val="center"/>
              <w:rPr>
                <w:rFonts w:ascii="Arial" w:hAnsi="Arial" w:cs="Arial"/>
                <w:sz w:val="24"/>
              </w:rPr>
            </w:pPr>
            <w:r>
              <w:rPr>
                <w:rFonts w:ascii="Arial" w:hAnsi="Arial" w:cs="Arial"/>
                <w:sz w:val="24"/>
              </w:rPr>
              <w:t>Pagado SHCP.</w:t>
            </w:r>
          </w:p>
        </w:tc>
        <w:tc>
          <w:tcPr>
            <w:tcW w:w="4414" w:type="dxa"/>
          </w:tcPr>
          <w:p w14:paraId="307242FC" w14:textId="103CB1CD" w:rsidR="00A11811" w:rsidRPr="006C168B" w:rsidRDefault="007A6E88" w:rsidP="005A3E7D">
            <w:pPr>
              <w:tabs>
                <w:tab w:val="left" w:pos="276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Pr>
                <w:rFonts w:ascii="Arial" w:hAnsi="Arial" w:cs="Arial"/>
                <w:b/>
                <w:bCs/>
                <w:sz w:val="24"/>
              </w:rPr>
              <w:t>$229,603,192.18</w:t>
            </w:r>
          </w:p>
        </w:tc>
      </w:tr>
    </w:tbl>
    <w:p w14:paraId="216898D8" w14:textId="4039A70A" w:rsidR="005C1C83" w:rsidRPr="00751A9E" w:rsidRDefault="00A11811" w:rsidP="009722B5">
      <w:pPr>
        <w:tabs>
          <w:tab w:val="left" w:pos="2767"/>
        </w:tabs>
        <w:jc w:val="center"/>
        <w:rPr>
          <w:rFonts w:ascii="Arial" w:hAnsi="Arial" w:cs="Arial"/>
          <w:b/>
          <w:sz w:val="24"/>
        </w:rPr>
      </w:pPr>
      <w:r w:rsidRPr="00751A9E">
        <w:rPr>
          <w:rFonts w:ascii="Arial" w:hAnsi="Arial" w:cs="Arial"/>
          <w:b/>
          <w:sz w:val="24"/>
        </w:rPr>
        <w:t xml:space="preserve">Fuente: </w:t>
      </w:r>
      <w:r w:rsidR="007A6E88" w:rsidRPr="00751A9E">
        <w:rPr>
          <w:rFonts w:ascii="Arial" w:hAnsi="Arial" w:cs="Arial"/>
          <w:b/>
          <w:sz w:val="24"/>
        </w:rPr>
        <w:t>Nivel Financiero SFU-</w:t>
      </w:r>
      <w:r w:rsidRPr="00751A9E">
        <w:rPr>
          <w:rFonts w:ascii="Arial" w:hAnsi="Arial" w:cs="Arial"/>
          <w:b/>
          <w:sz w:val="24"/>
        </w:rPr>
        <w:t>2017-GOBBC.</w:t>
      </w:r>
    </w:p>
    <w:p w14:paraId="0B834AA3" w14:textId="77777777" w:rsidR="00751A9E" w:rsidRDefault="00751A9E" w:rsidP="00751A9E">
      <w:pPr>
        <w:tabs>
          <w:tab w:val="left" w:pos="2767"/>
        </w:tabs>
        <w:spacing w:after="0" w:line="240" w:lineRule="auto"/>
        <w:rPr>
          <w:rFonts w:ascii="Arial" w:hAnsi="Arial" w:cs="Arial"/>
          <w:b/>
          <w:sz w:val="24"/>
        </w:rPr>
      </w:pPr>
    </w:p>
    <w:p w14:paraId="72792015" w14:textId="2F708AA3" w:rsidR="006B5832" w:rsidRPr="009F51DB" w:rsidRDefault="009F51DB" w:rsidP="00881C83">
      <w:pPr>
        <w:tabs>
          <w:tab w:val="left" w:pos="2767"/>
        </w:tabs>
        <w:rPr>
          <w:rFonts w:ascii="Arial" w:hAnsi="Arial" w:cs="Arial"/>
          <w:b/>
          <w:sz w:val="24"/>
        </w:rPr>
      </w:pPr>
      <w:r w:rsidRPr="009F51DB">
        <w:rPr>
          <w:rFonts w:ascii="Arial" w:hAnsi="Arial" w:cs="Arial"/>
          <w:b/>
          <w:sz w:val="24"/>
        </w:rPr>
        <w:t>SE EJECUT</w:t>
      </w:r>
      <w:r w:rsidR="0026437E">
        <w:rPr>
          <w:rFonts w:ascii="Arial" w:hAnsi="Arial" w:cs="Arial"/>
          <w:b/>
          <w:sz w:val="24"/>
        </w:rPr>
        <w:t>Ó</w:t>
      </w:r>
      <w:r w:rsidRPr="009F51DB">
        <w:rPr>
          <w:rFonts w:ascii="Arial" w:hAnsi="Arial" w:cs="Arial"/>
          <w:b/>
          <w:sz w:val="24"/>
        </w:rPr>
        <w:t xml:space="preserve"> EL 80.9% DEL RECURSO MODIFICADO. </w:t>
      </w:r>
    </w:p>
    <w:p w14:paraId="7297A403" w14:textId="019E1186" w:rsidR="009F51DB" w:rsidRDefault="009F51DB" w:rsidP="00881C83">
      <w:pPr>
        <w:tabs>
          <w:tab w:val="left" w:pos="2767"/>
        </w:tabs>
        <w:rPr>
          <w:rFonts w:ascii="Arial" w:hAnsi="Arial" w:cs="Arial"/>
          <w:sz w:val="24"/>
        </w:rPr>
      </w:pPr>
      <w:r>
        <w:rPr>
          <w:rFonts w:ascii="Arial" w:hAnsi="Arial" w:cs="Arial"/>
          <w:sz w:val="24"/>
        </w:rPr>
        <w:t>El análisis por tipo de Gasto se refleja en la siguiente tabla:</w:t>
      </w:r>
    </w:p>
    <w:p w14:paraId="2812E8A5" w14:textId="6C2E6647" w:rsidR="00641DA5" w:rsidRPr="00751A9E" w:rsidRDefault="00641DA5" w:rsidP="00641DA5">
      <w:pPr>
        <w:tabs>
          <w:tab w:val="left" w:pos="2767"/>
        </w:tabs>
        <w:jc w:val="center"/>
        <w:rPr>
          <w:rFonts w:ascii="Arial" w:hAnsi="Arial" w:cs="Arial"/>
          <w:b/>
          <w:sz w:val="24"/>
        </w:rPr>
      </w:pPr>
      <w:r w:rsidRPr="00751A9E">
        <w:rPr>
          <w:rFonts w:ascii="Arial" w:hAnsi="Arial" w:cs="Arial"/>
          <w:b/>
          <w:sz w:val="24"/>
        </w:rPr>
        <w:t>Tabla 13. Tipo de gasto del PDR en B.C.</w:t>
      </w:r>
    </w:p>
    <w:tbl>
      <w:tblPr>
        <w:tblStyle w:val="Tablaconcuadrcula1clara-nfasis3"/>
        <w:tblW w:w="0" w:type="auto"/>
        <w:tblLook w:val="04A0" w:firstRow="1" w:lastRow="0" w:firstColumn="1" w:lastColumn="0" w:noHBand="0" w:noVBand="1"/>
      </w:tblPr>
      <w:tblGrid>
        <w:gridCol w:w="1377"/>
        <w:gridCol w:w="1817"/>
        <w:gridCol w:w="1468"/>
        <w:gridCol w:w="2018"/>
        <w:gridCol w:w="2148"/>
      </w:tblGrid>
      <w:tr w:rsidR="00641DA5" w14:paraId="1C940231" w14:textId="77777777" w:rsidTr="00641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tcPr>
          <w:p w14:paraId="63DF73E2" w14:textId="1346DEC7" w:rsidR="00641DA5" w:rsidRDefault="00641DA5" w:rsidP="008D1010">
            <w:pPr>
              <w:tabs>
                <w:tab w:val="left" w:pos="2767"/>
              </w:tabs>
              <w:spacing w:line="360" w:lineRule="auto"/>
              <w:jc w:val="center"/>
              <w:rPr>
                <w:rFonts w:ascii="Arial" w:hAnsi="Arial" w:cs="Arial"/>
                <w:sz w:val="24"/>
              </w:rPr>
            </w:pPr>
            <w:r>
              <w:rPr>
                <w:rFonts w:ascii="Arial" w:hAnsi="Arial" w:cs="Arial"/>
                <w:sz w:val="24"/>
              </w:rPr>
              <w:t>Gasto Corriente</w:t>
            </w:r>
          </w:p>
        </w:tc>
        <w:tc>
          <w:tcPr>
            <w:tcW w:w="3394" w:type="dxa"/>
            <w:gridSpan w:val="2"/>
          </w:tcPr>
          <w:p w14:paraId="0E6D7E32" w14:textId="20DD3450" w:rsidR="00641DA5" w:rsidRDefault="00641DA5" w:rsidP="008D1010">
            <w:pPr>
              <w:tabs>
                <w:tab w:val="left" w:pos="27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Gasto de Inversión</w:t>
            </w:r>
          </w:p>
        </w:tc>
        <w:tc>
          <w:tcPr>
            <w:tcW w:w="2178" w:type="dxa"/>
          </w:tcPr>
          <w:p w14:paraId="198EF685" w14:textId="25966EC4" w:rsidR="00641DA5" w:rsidRDefault="00641DA5" w:rsidP="008D1010">
            <w:pPr>
              <w:tabs>
                <w:tab w:val="left" w:pos="27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Total</w:t>
            </w:r>
          </w:p>
        </w:tc>
      </w:tr>
      <w:tr w:rsidR="00641DA5" w14:paraId="3C109C1B" w14:textId="77777777" w:rsidTr="00641DA5">
        <w:tc>
          <w:tcPr>
            <w:cnfStyle w:val="001000000000" w:firstRow="0" w:lastRow="0" w:firstColumn="1" w:lastColumn="0" w:oddVBand="0" w:evenVBand="0" w:oddHBand="0" w:evenHBand="0" w:firstRowFirstColumn="0" w:firstRowLastColumn="0" w:lastRowFirstColumn="0" w:lastRowLastColumn="0"/>
            <w:tcW w:w="1377" w:type="dxa"/>
          </w:tcPr>
          <w:p w14:paraId="7524DC47" w14:textId="4B55A941" w:rsidR="00641DA5" w:rsidRPr="00641DA5" w:rsidRDefault="00641DA5" w:rsidP="008D1010">
            <w:pPr>
              <w:tabs>
                <w:tab w:val="left" w:pos="2767"/>
              </w:tabs>
              <w:spacing w:line="360" w:lineRule="auto"/>
              <w:jc w:val="center"/>
              <w:rPr>
                <w:rFonts w:ascii="Arial" w:hAnsi="Arial" w:cs="Arial"/>
                <w:b w:val="0"/>
                <w:sz w:val="24"/>
              </w:rPr>
            </w:pPr>
            <w:r w:rsidRPr="00641DA5">
              <w:rPr>
                <w:rFonts w:ascii="Arial" w:hAnsi="Arial" w:cs="Arial"/>
                <w:b w:val="0"/>
                <w:sz w:val="24"/>
              </w:rPr>
              <w:t>Modificado</w:t>
            </w:r>
          </w:p>
        </w:tc>
        <w:tc>
          <w:tcPr>
            <w:tcW w:w="1879" w:type="dxa"/>
          </w:tcPr>
          <w:p w14:paraId="0030CB17" w14:textId="6004E1FE" w:rsidR="00641DA5" w:rsidRPr="00641DA5" w:rsidRDefault="00641DA5"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Pr>
                <w:rFonts w:ascii="Arial" w:hAnsi="Arial" w:cs="Arial"/>
                <w:bCs/>
                <w:sz w:val="24"/>
              </w:rPr>
              <w:t>$415,277.32</w:t>
            </w:r>
          </w:p>
        </w:tc>
        <w:tc>
          <w:tcPr>
            <w:tcW w:w="1489" w:type="dxa"/>
          </w:tcPr>
          <w:p w14:paraId="22237EC4" w14:textId="7E755919" w:rsidR="00641DA5" w:rsidRPr="00641DA5" w:rsidRDefault="00641DA5"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41DA5">
              <w:rPr>
                <w:rFonts w:ascii="Arial" w:hAnsi="Arial" w:cs="Arial"/>
                <w:sz w:val="24"/>
              </w:rPr>
              <w:t>Modificado</w:t>
            </w:r>
          </w:p>
        </w:tc>
        <w:tc>
          <w:tcPr>
            <w:tcW w:w="1905" w:type="dxa"/>
          </w:tcPr>
          <w:p w14:paraId="72A72B52" w14:textId="1E158E64" w:rsidR="00641DA5" w:rsidRPr="00641DA5" w:rsidRDefault="00EA6A31"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r w:rsidRPr="00EA6A31">
              <w:rPr>
                <w:rFonts w:ascii="Arial" w:hAnsi="Arial" w:cs="Arial"/>
                <w:sz w:val="24"/>
              </w:rPr>
              <w:t>229</w:t>
            </w:r>
            <w:r>
              <w:rPr>
                <w:rFonts w:ascii="Arial" w:hAnsi="Arial" w:cs="Arial"/>
                <w:sz w:val="24"/>
              </w:rPr>
              <w:t>,</w:t>
            </w:r>
            <w:r w:rsidRPr="00EA6A31">
              <w:rPr>
                <w:rFonts w:ascii="Arial" w:hAnsi="Arial" w:cs="Arial"/>
                <w:sz w:val="24"/>
              </w:rPr>
              <w:t>207</w:t>
            </w:r>
            <w:r>
              <w:rPr>
                <w:rFonts w:ascii="Arial" w:hAnsi="Arial" w:cs="Arial"/>
                <w:sz w:val="24"/>
              </w:rPr>
              <w:t>,</w:t>
            </w:r>
            <w:r w:rsidRPr="00EA6A31">
              <w:rPr>
                <w:rFonts w:ascii="Arial" w:hAnsi="Arial" w:cs="Arial"/>
                <w:sz w:val="24"/>
              </w:rPr>
              <w:t>820.64</w:t>
            </w:r>
          </w:p>
        </w:tc>
        <w:tc>
          <w:tcPr>
            <w:tcW w:w="2178" w:type="dxa"/>
          </w:tcPr>
          <w:p w14:paraId="46C2D921" w14:textId="556391F7" w:rsidR="00641DA5" w:rsidRPr="00641DA5" w:rsidRDefault="00EA6A31"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b/>
                <w:bCs/>
                <w:sz w:val="24"/>
              </w:rPr>
              <w:t>$229,623,097.96</w:t>
            </w:r>
          </w:p>
        </w:tc>
      </w:tr>
      <w:tr w:rsidR="00641DA5" w14:paraId="1D87E788" w14:textId="77777777" w:rsidTr="00641DA5">
        <w:tc>
          <w:tcPr>
            <w:cnfStyle w:val="001000000000" w:firstRow="0" w:lastRow="0" w:firstColumn="1" w:lastColumn="0" w:oddVBand="0" w:evenVBand="0" w:oddHBand="0" w:evenHBand="0" w:firstRowFirstColumn="0" w:firstRowLastColumn="0" w:lastRowFirstColumn="0" w:lastRowLastColumn="0"/>
            <w:tcW w:w="1377" w:type="dxa"/>
          </w:tcPr>
          <w:p w14:paraId="64419ED5" w14:textId="7FEA20C7" w:rsidR="00641DA5" w:rsidRPr="00641DA5" w:rsidRDefault="00641DA5" w:rsidP="008D1010">
            <w:pPr>
              <w:tabs>
                <w:tab w:val="left" w:pos="2767"/>
              </w:tabs>
              <w:spacing w:line="360" w:lineRule="auto"/>
              <w:jc w:val="center"/>
              <w:rPr>
                <w:rFonts w:ascii="Arial" w:hAnsi="Arial" w:cs="Arial"/>
                <w:b w:val="0"/>
                <w:sz w:val="24"/>
              </w:rPr>
            </w:pPr>
            <w:r w:rsidRPr="00641DA5">
              <w:rPr>
                <w:rFonts w:ascii="Arial" w:hAnsi="Arial" w:cs="Arial"/>
                <w:b w:val="0"/>
                <w:sz w:val="24"/>
              </w:rPr>
              <w:t>Eje</w:t>
            </w:r>
            <w:r>
              <w:rPr>
                <w:rFonts w:ascii="Arial" w:hAnsi="Arial" w:cs="Arial"/>
                <w:b w:val="0"/>
                <w:sz w:val="24"/>
              </w:rPr>
              <w:t>rcido</w:t>
            </w:r>
          </w:p>
        </w:tc>
        <w:tc>
          <w:tcPr>
            <w:tcW w:w="1879" w:type="dxa"/>
          </w:tcPr>
          <w:p w14:paraId="7C99879E" w14:textId="4AE93A9B" w:rsidR="00641DA5" w:rsidRPr="00641DA5" w:rsidRDefault="00641DA5"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Pr>
                <w:rFonts w:ascii="Arial" w:hAnsi="Arial" w:cs="Arial"/>
                <w:bCs/>
                <w:sz w:val="24"/>
              </w:rPr>
              <w:t>$347,142.64</w:t>
            </w:r>
          </w:p>
        </w:tc>
        <w:tc>
          <w:tcPr>
            <w:tcW w:w="1489" w:type="dxa"/>
          </w:tcPr>
          <w:p w14:paraId="44774837" w14:textId="4F1222D9" w:rsidR="00641DA5" w:rsidRPr="00641DA5" w:rsidRDefault="00641DA5"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41DA5">
              <w:rPr>
                <w:rFonts w:ascii="Arial" w:hAnsi="Arial" w:cs="Arial"/>
                <w:sz w:val="24"/>
              </w:rPr>
              <w:t>Eje</w:t>
            </w:r>
            <w:r>
              <w:rPr>
                <w:rFonts w:ascii="Arial" w:hAnsi="Arial" w:cs="Arial"/>
                <w:sz w:val="24"/>
              </w:rPr>
              <w:t>rcido</w:t>
            </w:r>
          </w:p>
        </w:tc>
        <w:tc>
          <w:tcPr>
            <w:tcW w:w="1905" w:type="dxa"/>
          </w:tcPr>
          <w:p w14:paraId="1E6F4281" w14:textId="0925C917" w:rsidR="00641DA5" w:rsidRPr="00641DA5" w:rsidRDefault="00EA6A31"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r w:rsidRPr="00EA6A31">
              <w:rPr>
                <w:rFonts w:ascii="Arial" w:hAnsi="Arial" w:cs="Arial"/>
                <w:sz w:val="24"/>
              </w:rPr>
              <w:t>185</w:t>
            </w:r>
            <w:r>
              <w:rPr>
                <w:rFonts w:ascii="Arial" w:hAnsi="Arial" w:cs="Arial"/>
                <w:sz w:val="24"/>
              </w:rPr>
              <w:t>,</w:t>
            </w:r>
            <w:r w:rsidRPr="00EA6A31">
              <w:rPr>
                <w:rFonts w:ascii="Arial" w:hAnsi="Arial" w:cs="Arial"/>
                <w:sz w:val="24"/>
              </w:rPr>
              <w:t>593</w:t>
            </w:r>
            <w:r>
              <w:rPr>
                <w:rFonts w:ascii="Arial" w:hAnsi="Arial" w:cs="Arial"/>
                <w:sz w:val="24"/>
              </w:rPr>
              <w:t>,</w:t>
            </w:r>
            <w:r w:rsidRPr="00EA6A31">
              <w:rPr>
                <w:rFonts w:ascii="Arial" w:hAnsi="Arial" w:cs="Arial"/>
                <w:sz w:val="24"/>
              </w:rPr>
              <w:t>294.36</w:t>
            </w:r>
          </w:p>
        </w:tc>
        <w:tc>
          <w:tcPr>
            <w:tcW w:w="2178" w:type="dxa"/>
          </w:tcPr>
          <w:p w14:paraId="2F1A42F8" w14:textId="23BE24AE" w:rsidR="00641DA5" w:rsidRPr="00641DA5" w:rsidRDefault="00EA6A31" w:rsidP="008D1010">
            <w:pPr>
              <w:tabs>
                <w:tab w:val="left" w:pos="27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F51DB">
              <w:rPr>
                <w:rFonts w:ascii="Arial" w:hAnsi="Arial" w:cs="Arial"/>
                <w:b/>
                <w:bCs/>
                <w:color w:val="000000" w:themeColor="text1"/>
                <w:sz w:val="24"/>
              </w:rPr>
              <w:t>$185,940,437.00</w:t>
            </w:r>
          </w:p>
        </w:tc>
      </w:tr>
    </w:tbl>
    <w:p w14:paraId="1F9D2D6F" w14:textId="7EBB5FBA" w:rsidR="009F51DB" w:rsidRPr="00751A9E" w:rsidRDefault="00641DA5" w:rsidP="00641DA5">
      <w:pPr>
        <w:tabs>
          <w:tab w:val="left" w:pos="2767"/>
        </w:tabs>
        <w:jc w:val="center"/>
        <w:rPr>
          <w:rFonts w:ascii="Arial" w:hAnsi="Arial" w:cs="Arial"/>
          <w:b/>
          <w:sz w:val="24"/>
        </w:rPr>
      </w:pPr>
      <w:r w:rsidRPr="00751A9E">
        <w:rPr>
          <w:rFonts w:ascii="Arial" w:hAnsi="Arial" w:cs="Arial"/>
          <w:b/>
          <w:sz w:val="24"/>
        </w:rPr>
        <w:t xml:space="preserve">Fuente: Nivel Financiero, 2017. </w:t>
      </w:r>
    </w:p>
    <w:p w14:paraId="09228317" w14:textId="77777777" w:rsidR="00751A9E" w:rsidRDefault="00751A9E" w:rsidP="00751A9E">
      <w:pPr>
        <w:tabs>
          <w:tab w:val="left" w:pos="2767"/>
        </w:tabs>
        <w:spacing w:after="0" w:line="240" w:lineRule="auto"/>
        <w:jc w:val="both"/>
        <w:rPr>
          <w:rFonts w:ascii="Arial" w:hAnsi="Arial" w:cs="Arial"/>
          <w:sz w:val="24"/>
        </w:rPr>
      </w:pPr>
    </w:p>
    <w:p w14:paraId="333FA750" w14:textId="612CA77E" w:rsidR="009F51DB" w:rsidRDefault="00EA6A31" w:rsidP="00EA6A31">
      <w:pPr>
        <w:tabs>
          <w:tab w:val="left" w:pos="2767"/>
        </w:tabs>
        <w:jc w:val="both"/>
        <w:rPr>
          <w:rFonts w:ascii="Arial" w:hAnsi="Arial" w:cs="Arial"/>
          <w:sz w:val="24"/>
        </w:rPr>
      </w:pPr>
      <w:r>
        <w:rPr>
          <w:rFonts w:ascii="Arial" w:hAnsi="Arial" w:cs="Arial"/>
          <w:sz w:val="24"/>
        </w:rPr>
        <w:t>El Gasto Corriente siguen siendo un mínimo respecto a lo invertido, dándole mayor prioridad a presupuestar el bien que genera la inversión pública. De este Gasto de Inversión, las partidas presupuestales donde estuvieron dirigidas estas acciones fueron:</w:t>
      </w:r>
    </w:p>
    <w:p w14:paraId="4EABC9FB" w14:textId="7446BF40" w:rsidR="00751A9E" w:rsidRDefault="00751A9E" w:rsidP="00EA6A31">
      <w:pPr>
        <w:tabs>
          <w:tab w:val="left" w:pos="2767"/>
        </w:tabs>
        <w:jc w:val="both"/>
        <w:rPr>
          <w:rFonts w:ascii="Arial" w:hAnsi="Arial" w:cs="Arial"/>
          <w:sz w:val="24"/>
        </w:rPr>
      </w:pPr>
    </w:p>
    <w:p w14:paraId="5923E9AB" w14:textId="77777777" w:rsidR="008D1010" w:rsidRDefault="008D1010" w:rsidP="00EA6A31">
      <w:pPr>
        <w:tabs>
          <w:tab w:val="left" w:pos="2767"/>
        </w:tabs>
        <w:jc w:val="both"/>
        <w:rPr>
          <w:rFonts w:ascii="Arial" w:hAnsi="Arial" w:cs="Arial"/>
          <w:sz w:val="24"/>
        </w:rPr>
      </w:pPr>
    </w:p>
    <w:p w14:paraId="2CD159E8" w14:textId="2EC669D6" w:rsidR="00EA6A31" w:rsidRPr="00751A9E" w:rsidRDefault="00EA6A31" w:rsidP="00EA6A31">
      <w:pPr>
        <w:tabs>
          <w:tab w:val="left" w:pos="2767"/>
        </w:tabs>
        <w:spacing w:after="0" w:line="240" w:lineRule="auto"/>
        <w:jc w:val="center"/>
        <w:rPr>
          <w:rFonts w:ascii="Arial" w:hAnsi="Arial" w:cs="Arial"/>
          <w:b/>
          <w:sz w:val="24"/>
        </w:rPr>
      </w:pPr>
      <w:r w:rsidRPr="00751A9E">
        <w:rPr>
          <w:rFonts w:ascii="Arial" w:hAnsi="Arial" w:cs="Arial"/>
          <w:b/>
          <w:sz w:val="24"/>
        </w:rPr>
        <w:t xml:space="preserve">Figura 6. Partidas Presupuestales del Gasto de Inversión. </w:t>
      </w:r>
    </w:p>
    <w:p w14:paraId="155D46D4" w14:textId="5BF4B052" w:rsidR="00EA6A31" w:rsidRDefault="00EA6A31" w:rsidP="00EA6A31">
      <w:pPr>
        <w:tabs>
          <w:tab w:val="left" w:pos="2767"/>
        </w:tabs>
        <w:spacing w:after="0" w:line="240" w:lineRule="auto"/>
        <w:jc w:val="both"/>
        <w:rPr>
          <w:rFonts w:ascii="Arial" w:hAnsi="Arial" w:cs="Arial"/>
          <w:sz w:val="24"/>
        </w:rPr>
      </w:pPr>
      <w:r>
        <w:rPr>
          <w:rFonts w:ascii="Arial" w:hAnsi="Arial" w:cs="Arial"/>
          <w:noProof/>
          <w:sz w:val="24"/>
        </w:rPr>
        <w:drawing>
          <wp:inline distT="0" distB="0" distL="0" distR="0" wp14:anchorId="551D2323" wp14:editId="2F89C708">
            <wp:extent cx="5486400" cy="1828800"/>
            <wp:effectExtent l="0" t="19050" r="0" b="1905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748DEFC" w14:textId="315C8453" w:rsidR="00EA6A31" w:rsidRPr="00751A9E" w:rsidRDefault="00EA6A31" w:rsidP="00EA6A31">
      <w:pPr>
        <w:tabs>
          <w:tab w:val="left" w:pos="2767"/>
        </w:tabs>
        <w:spacing w:after="0" w:line="240" w:lineRule="auto"/>
        <w:jc w:val="center"/>
        <w:rPr>
          <w:rFonts w:ascii="Arial" w:hAnsi="Arial" w:cs="Arial"/>
          <w:b/>
          <w:sz w:val="24"/>
        </w:rPr>
      </w:pPr>
      <w:r w:rsidRPr="00751A9E">
        <w:rPr>
          <w:rFonts w:ascii="Arial" w:hAnsi="Arial" w:cs="Arial"/>
          <w:b/>
          <w:sz w:val="24"/>
        </w:rPr>
        <w:t>Fuente: Nivel Financiero, 2017.</w:t>
      </w:r>
    </w:p>
    <w:p w14:paraId="0353A111" w14:textId="77777777" w:rsidR="00EA6A31" w:rsidRDefault="00EA6A31" w:rsidP="00881C83">
      <w:pPr>
        <w:tabs>
          <w:tab w:val="left" w:pos="2767"/>
        </w:tabs>
        <w:rPr>
          <w:rFonts w:ascii="Arial" w:hAnsi="Arial" w:cs="Arial"/>
          <w:sz w:val="24"/>
        </w:rPr>
      </w:pPr>
    </w:p>
    <w:p w14:paraId="1DB5D152" w14:textId="77777777" w:rsidR="00EA6A31" w:rsidRDefault="00EA6A31" w:rsidP="00EA6A31">
      <w:pPr>
        <w:tabs>
          <w:tab w:val="left" w:pos="2767"/>
        </w:tabs>
        <w:jc w:val="both"/>
        <w:rPr>
          <w:rFonts w:ascii="Arial" w:hAnsi="Arial" w:cs="Arial"/>
          <w:sz w:val="24"/>
        </w:rPr>
      </w:pPr>
      <w:r>
        <w:rPr>
          <w:rFonts w:ascii="Arial" w:hAnsi="Arial" w:cs="Arial"/>
          <w:sz w:val="24"/>
        </w:rPr>
        <w:t>De la figura anterior podemos ver que las partidas presupuestales están orientadas a las acciones de obra en tablas anteriores explicadas y alineadas por lo tanto con los fines y objetivos del Programa de Desarrollo Regional.</w:t>
      </w:r>
    </w:p>
    <w:p w14:paraId="1F47C7BD" w14:textId="79070773" w:rsidR="00881C83" w:rsidRDefault="00881C83" w:rsidP="00881C83">
      <w:pPr>
        <w:tabs>
          <w:tab w:val="left" w:pos="2767"/>
        </w:tabs>
        <w:rPr>
          <w:rFonts w:ascii="Arial" w:hAnsi="Arial" w:cs="Arial"/>
          <w:sz w:val="24"/>
        </w:rPr>
      </w:pPr>
      <w:r>
        <w:rPr>
          <w:rFonts w:ascii="Arial" w:hAnsi="Arial" w:cs="Arial"/>
          <w:sz w:val="24"/>
        </w:rPr>
        <w:t>También es posible hacer el análisis por Municipio:</w:t>
      </w:r>
    </w:p>
    <w:p w14:paraId="4E80D6F9" w14:textId="757B00E4" w:rsidR="00881C83" w:rsidRPr="006F17BB" w:rsidRDefault="00881C83" w:rsidP="00881C83">
      <w:pPr>
        <w:tabs>
          <w:tab w:val="left" w:pos="2767"/>
        </w:tabs>
        <w:jc w:val="center"/>
        <w:rPr>
          <w:rFonts w:ascii="Arial" w:hAnsi="Arial" w:cs="Arial"/>
          <w:b/>
          <w:sz w:val="24"/>
        </w:rPr>
      </w:pPr>
      <w:r w:rsidRPr="006F17BB">
        <w:rPr>
          <w:rFonts w:ascii="Arial" w:hAnsi="Arial" w:cs="Arial"/>
          <w:b/>
          <w:sz w:val="24"/>
        </w:rPr>
        <w:t>Tabla 1</w:t>
      </w:r>
      <w:r w:rsidR="009F51DB" w:rsidRPr="006F17BB">
        <w:rPr>
          <w:rFonts w:ascii="Arial" w:hAnsi="Arial" w:cs="Arial"/>
          <w:b/>
          <w:sz w:val="24"/>
        </w:rPr>
        <w:t>4</w:t>
      </w:r>
      <w:r w:rsidRPr="006F17BB">
        <w:rPr>
          <w:rFonts w:ascii="Arial" w:hAnsi="Arial" w:cs="Arial"/>
          <w:b/>
          <w:sz w:val="24"/>
        </w:rPr>
        <w:t>. Cumplimiento Presupuestal de los PDR 2017 por Municipio.</w:t>
      </w:r>
    </w:p>
    <w:tbl>
      <w:tblPr>
        <w:tblStyle w:val="Tablaconcuadrcula1clara"/>
        <w:tblW w:w="0" w:type="auto"/>
        <w:tblLook w:val="04A0" w:firstRow="1" w:lastRow="0" w:firstColumn="1" w:lastColumn="0" w:noHBand="0" w:noVBand="1"/>
      </w:tblPr>
      <w:tblGrid>
        <w:gridCol w:w="1417"/>
        <w:gridCol w:w="1885"/>
        <w:gridCol w:w="2087"/>
        <w:gridCol w:w="1966"/>
        <w:gridCol w:w="1473"/>
      </w:tblGrid>
      <w:tr w:rsidR="00AF62D8" w14:paraId="3640A458" w14:textId="444D299A" w:rsidTr="00042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48A54" w:themeFill="background2" w:themeFillShade="80"/>
            <w:vAlign w:val="center"/>
          </w:tcPr>
          <w:p w14:paraId="23691100" w14:textId="18A9378D" w:rsidR="00AF62D8" w:rsidRDefault="00AF62D8" w:rsidP="00042756">
            <w:pPr>
              <w:tabs>
                <w:tab w:val="left" w:pos="2767"/>
              </w:tabs>
              <w:jc w:val="center"/>
              <w:rPr>
                <w:rFonts w:ascii="Arial" w:hAnsi="Arial" w:cs="Arial"/>
                <w:sz w:val="24"/>
              </w:rPr>
            </w:pPr>
            <w:r>
              <w:rPr>
                <w:rFonts w:ascii="Arial" w:hAnsi="Arial" w:cs="Arial"/>
                <w:sz w:val="24"/>
              </w:rPr>
              <w:t>Municipio.</w:t>
            </w:r>
          </w:p>
        </w:tc>
        <w:tc>
          <w:tcPr>
            <w:tcW w:w="1885" w:type="dxa"/>
            <w:shd w:val="clear" w:color="auto" w:fill="948A54" w:themeFill="background2" w:themeFillShade="80"/>
            <w:vAlign w:val="center"/>
          </w:tcPr>
          <w:p w14:paraId="10BDFA7B" w14:textId="294D4885" w:rsidR="00AF62D8" w:rsidRDefault="00042756"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Asignado</w:t>
            </w:r>
            <w:r w:rsidR="00AF62D8">
              <w:rPr>
                <w:rFonts w:ascii="Arial" w:hAnsi="Arial" w:cs="Arial"/>
                <w:sz w:val="24"/>
              </w:rPr>
              <w:t>.</w:t>
            </w:r>
          </w:p>
        </w:tc>
        <w:tc>
          <w:tcPr>
            <w:tcW w:w="2087" w:type="dxa"/>
            <w:shd w:val="clear" w:color="auto" w:fill="948A54" w:themeFill="background2" w:themeFillShade="80"/>
            <w:vAlign w:val="center"/>
          </w:tcPr>
          <w:p w14:paraId="633EED1D" w14:textId="4E894166" w:rsidR="00AF62D8" w:rsidRDefault="00AF62D8"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Modificado.</w:t>
            </w:r>
          </w:p>
        </w:tc>
        <w:tc>
          <w:tcPr>
            <w:tcW w:w="1966" w:type="dxa"/>
            <w:shd w:val="clear" w:color="auto" w:fill="948A54" w:themeFill="background2" w:themeFillShade="80"/>
            <w:vAlign w:val="center"/>
          </w:tcPr>
          <w:p w14:paraId="001B66BA" w14:textId="67F4B307" w:rsidR="00AF62D8" w:rsidRDefault="00AF62D8"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Ejercido.</w:t>
            </w:r>
          </w:p>
        </w:tc>
        <w:tc>
          <w:tcPr>
            <w:tcW w:w="1473" w:type="dxa"/>
            <w:shd w:val="clear" w:color="auto" w:fill="948A54" w:themeFill="background2" w:themeFillShade="80"/>
            <w:vAlign w:val="center"/>
          </w:tcPr>
          <w:p w14:paraId="5F41E272" w14:textId="01957DA3" w:rsidR="00AF62D8" w:rsidRDefault="00AF62D8"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t>
            </w:r>
          </w:p>
        </w:tc>
      </w:tr>
      <w:tr w:rsidR="00AF62D8" w14:paraId="7A6D83ED" w14:textId="7D990B1F" w:rsidTr="00042756">
        <w:tc>
          <w:tcPr>
            <w:cnfStyle w:val="001000000000" w:firstRow="0" w:lastRow="0" w:firstColumn="1" w:lastColumn="0" w:oddVBand="0" w:evenVBand="0" w:oddHBand="0" w:evenHBand="0" w:firstRowFirstColumn="0" w:firstRowLastColumn="0" w:lastRowFirstColumn="0" w:lastRowLastColumn="0"/>
            <w:tcW w:w="1417" w:type="dxa"/>
            <w:vAlign w:val="center"/>
          </w:tcPr>
          <w:p w14:paraId="68ED9557" w14:textId="6A31EEF6" w:rsidR="00AF62D8" w:rsidRDefault="00AF62D8" w:rsidP="00042756">
            <w:pPr>
              <w:tabs>
                <w:tab w:val="left" w:pos="2767"/>
              </w:tabs>
              <w:jc w:val="center"/>
              <w:rPr>
                <w:rFonts w:ascii="Arial" w:hAnsi="Arial" w:cs="Arial"/>
                <w:sz w:val="24"/>
              </w:rPr>
            </w:pPr>
            <w:r>
              <w:rPr>
                <w:rFonts w:ascii="Arial" w:hAnsi="Arial" w:cs="Arial"/>
                <w:sz w:val="24"/>
              </w:rPr>
              <w:t>Mexicali.</w:t>
            </w:r>
          </w:p>
        </w:tc>
        <w:tc>
          <w:tcPr>
            <w:tcW w:w="1885" w:type="dxa"/>
            <w:vAlign w:val="center"/>
          </w:tcPr>
          <w:p w14:paraId="7D871CDE" w14:textId="1D54F972" w:rsidR="00AF62D8" w:rsidRPr="00432166" w:rsidRDefault="0087162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$43,229,089.00</w:t>
            </w:r>
          </w:p>
        </w:tc>
        <w:tc>
          <w:tcPr>
            <w:tcW w:w="2087" w:type="dxa"/>
            <w:vAlign w:val="center"/>
          </w:tcPr>
          <w:p w14:paraId="436B70ED" w14:textId="6B3D257F" w:rsidR="00AF62D8" w:rsidRPr="00432166" w:rsidRDefault="0087162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$43,229,089.00</w:t>
            </w:r>
          </w:p>
        </w:tc>
        <w:tc>
          <w:tcPr>
            <w:tcW w:w="1966" w:type="dxa"/>
            <w:vAlign w:val="center"/>
          </w:tcPr>
          <w:p w14:paraId="0BD80CBE" w14:textId="5828B7A4"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w:t>
            </w:r>
            <w:r w:rsidR="00871621" w:rsidRPr="00432166">
              <w:rPr>
                <w:rFonts w:ascii="Arial" w:hAnsi="Arial" w:cs="Arial"/>
              </w:rPr>
              <w:t>7,989,580.22</w:t>
            </w:r>
          </w:p>
        </w:tc>
        <w:tc>
          <w:tcPr>
            <w:tcW w:w="1473" w:type="dxa"/>
            <w:shd w:val="clear" w:color="auto" w:fill="FF0000"/>
            <w:vAlign w:val="center"/>
          </w:tcPr>
          <w:p w14:paraId="734CB10D" w14:textId="2E6CFC25" w:rsidR="00C2616A" w:rsidRPr="00432166" w:rsidRDefault="0087162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18.48%</w:t>
            </w:r>
          </w:p>
        </w:tc>
      </w:tr>
      <w:tr w:rsidR="00AF62D8" w14:paraId="2EEFB26A" w14:textId="60312540" w:rsidTr="00042756">
        <w:tc>
          <w:tcPr>
            <w:cnfStyle w:val="001000000000" w:firstRow="0" w:lastRow="0" w:firstColumn="1" w:lastColumn="0" w:oddVBand="0" w:evenVBand="0" w:oddHBand="0" w:evenHBand="0" w:firstRowFirstColumn="0" w:firstRowLastColumn="0" w:lastRowFirstColumn="0" w:lastRowLastColumn="0"/>
            <w:tcW w:w="1417" w:type="dxa"/>
            <w:vAlign w:val="center"/>
          </w:tcPr>
          <w:p w14:paraId="566B100F" w14:textId="4C6F703F" w:rsidR="00AF62D8" w:rsidRDefault="00AF62D8" w:rsidP="00042756">
            <w:pPr>
              <w:tabs>
                <w:tab w:val="left" w:pos="2767"/>
              </w:tabs>
              <w:jc w:val="center"/>
              <w:rPr>
                <w:rFonts w:ascii="Arial" w:hAnsi="Arial" w:cs="Arial"/>
                <w:sz w:val="24"/>
              </w:rPr>
            </w:pPr>
            <w:r>
              <w:rPr>
                <w:rFonts w:ascii="Arial" w:hAnsi="Arial" w:cs="Arial"/>
                <w:sz w:val="24"/>
              </w:rPr>
              <w:t>Tijuana.</w:t>
            </w:r>
          </w:p>
        </w:tc>
        <w:tc>
          <w:tcPr>
            <w:tcW w:w="1885" w:type="dxa"/>
            <w:vAlign w:val="center"/>
          </w:tcPr>
          <w:p w14:paraId="6453FE1E" w14:textId="5730F0A8" w:rsidR="00AF62D8" w:rsidRPr="00432166" w:rsidRDefault="0087162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$14,306,074.87</w:t>
            </w:r>
          </w:p>
        </w:tc>
        <w:tc>
          <w:tcPr>
            <w:tcW w:w="2087" w:type="dxa"/>
            <w:vAlign w:val="center"/>
          </w:tcPr>
          <w:p w14:paraId="0548A99B" w14:textId="1FAB1B65" w:rsidR="00AF62D8" w:rsidRPr="00432166" w:rsidRDefault="0087162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$23</w:t>
            </w:r>
            <w:r w:rsidR="00C2616A" w:rsidRPr="00432166">
              <w:rPr>
                <w:rFonts w:ascii="Arial" w:hAnsi="Arial" w:cs="Arial"/>
              </w:rPr>
              <w:t>,017,027.69</w:t>
            </w:r>
          </w:p>
        </w:tc>
        <w:tc>
          <w:tcPr>
            <w:tcW w:w="1966" w:type="dxa"/>
            <w:vAlign w:val="center"/>
          </w:tcPr>
          <w:p w14:paraId="4F9F5794" w14:textId="6E128943"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$23,820,032.20</w:t>
            </w:r>
          </w:p>
        </w:tc>
        <w:tc>
          <w:tcPr>
            <w:tcW w:w="1473" w:type="dxa"/>
            <w:shd w:val="clear" w:color="auto" w:fill="00B050"/>
            <w:vAlign w:val="center"/>
          </w:tcPr>
          <w:p w14:paraId="586EE6E2" w14:textId="02E0B57D"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100%</w:t>
            </w:r>
          </w:p>
        </w:tc>
      </w:tr>
      <w:tr w:rsidR="00AF62D8" w14:paraId="594277E9" w14:textId="319C55C0" w:rsidTr="00042756">
        <w:tc>
          <w:tcPr>
            <w:cnfStyle w:val="001000000000" w:firstRow="0" w:lastRow="0" w:firstColumn="1" w:lastColumn="0" w:oddVBand="0" w:evenVBand="0" w:oddHBand="0" w:evenHBand="0" w:firstRowFirstColumn="0" w:firstRowLastColumn="0" w:lastRowFirstColumn="0" w:lastRowLastColumn="0"/>
            <w:tcW w:w="1417" w:type="dxa"/>
            <w:vAlign w:val="center"/>
          </w:tcPr>
          <w:p w14:paraId="3C9C6AB1" w14:textId="30BC8CB9" w:rsidR="00AF62D8" w:rsidRDefault="00AF62D8" w:rsidP="00042756">
            <w:pPr>
              <w:tabs>
                <w:tab w:val="left" w:pos="2767"/>
              </w:tabs>
              <w:jc w:val="center"/>
              <w:rPr>
                <w:rFonts w:ascii="Arial" w:hAnsi="Arial" w:cs="Arial"/>
                <w:sz w:val="24"/>
              </w:rPr>
            </w:pPr>
            <w:r>
              <w:rPr>
                <w:rFonts w:ascii="Arial" w:hAnsi="Arial" w:cs="Arial"/>
                <w:sz w:val="24"/>
              </w:rPr>
              <w:t>Ensenada.</w:t>
            </w:r>
          </w:p>
        </w:tc>
        <w:tc>
          <w:tcPr>
            <w:tcW w:w="1885" w:type="dxa"/>
            <w:vAlign w:val="center"/>
          </w:tcPr>
          <w:p w14:paraId="57B5EE80" w14:textId="45B82789"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$20,040,167.33</w:t>
            </w:r>
          </w:p>
        </w:tc>
        <w:tc>
          <w:tcPr>
            <w:tcW w:w="2087" w:type="dxa"/>
            <w:vAlign w:val="center"/>
          </w:tcPr>
          <w:p w14:paraId="798B9B68" w14:textId="312BB1D1"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$20,040,167.33</w:t>
            </w:r>
          </w:p>
        </w:tc>
        <w:tc>
          <w:tcPr>
            <w:tcW w:w="1966" w:type="dxa"/>
            <w:vAlign w:val="center"/>
          </w:tcPr>
          <w:p w14:paraId="7BD5EF18" w14:textId="7FCBEC46"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$17,312,330.33</w:t>
            </w:r>
          </w:p>
        </w:tc>
        <w:tc>
          <w:tcPr>
            <w:tcW w:w="1473" w:type="dxa"/>
            <w:shd w:val="clear" w:color="auto" w:fill="00B050"/>
            <w:vAlign w:val="center"/>
          </w:tcPr>
          <w:p w14:paraId="559284EF" w14:textId="546718D8" w:rsidR="00C2616A"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86.38%</w:t>
            </w:r>
          </w:p>
        </w:tc>
      </w:tr>
      <w:tr w:rsidR="00AF62D8" w14:paraId="540DEDF7" w14:textId="7102AB06" w:rsidTr="00042756">
        <w:tc>
          <w:tcPr>
            <w:cnfStyle w:val="001000000000" w:firstRow="0" w:lastRow="0" w:firstColumn="1" w:lastColumn="0" w:oddVBand="0" w:evenVBand="0" w:oddHBand="0" w:evenHBand="0" w:firstRowFirstColumn="0" w:firstRowLastColumn="0" w:lastRowFirstColumn="0" w:lastRowLastColumn="0"/>
            <w:tcW w:w="1417" w:type="dxa"/>
            <w:vAlign w:val="center"/>
          </w:tcPr>
          <w:p w14:paraId="65FEF9C9" w14:textId="0C9383DC" w:rsidR="00AF62D8" w:rsidRDefault="00C2616A" w:rsidP="00042756">
            <w:pPr>
              <w:tabs>
                <w:tab w:val="left" w:pos="2767"/>
              </w:tabs>
              <w:jc w:val="center"/>
              <w:rPr>
                <w:rFonts w:ascii="Arial" w:hAnsi="Arial" w:cs="Arial"/>
                <w:sz w:val="24"/>
              </w:rPr>
            </w:pPr>
            <w:r>
              <w:rPr>
                <w:rFonts w:ascii="Arial" w:hAnsi="Arial" w:cs="Arial"/>
                <w:sz w:val="24"/>
              </w:rPr>
              <w:t>Playas de Rosarito.</w:t>
            </w:r>
          </w:p>
        </w:tc>
        <w:tc>
          <w:tcPr>
            <w:tcW w:w="1885" w:type="dxa"/>
            <w:vAlign w:val="center"/>
          </w:tcPr>
          <w:p w14:paraId="01C1938D" w14:textId="0D416D15"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$8,956,743.00</w:t>
            </w:r>
          </w:p>
        </w:tc>
        <w:tc>
          <w:tcPr>
            <w:tcW w:w="2087" w:type="dxa"/>
            <w:vAlign w:val="center"/>
          </w:tcPr>
          <w:p w14:paraId="7A46418A" w14:textId="43354643"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$8,956,743.00</w:t>
            </w:r>
          </w:p>
        </w:tc>
        <w:tc>
          <w:tcPr>
            <w:tcW w:w="1966" w:type="dxa"/>
            <w:vAlign w:val="center"/>
          </w:tcPr>
          <w:p w14:paraId="744D499C" w14:textId="629D4F58" w:rsidR="00AF62D8"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$8,272,536.00</w:t>
            </w:r>
          </w:p>
        </w:tc>
        <w:tc>
          <w:tcPr>
            <w:tcW w:w="1473" w:type="dxa"/>
            <w:shd w:val="clear" w:color="auto" w:fill="00B050"/>
            <w:vAlign w:val="center"/>
          </w:tcPr>
          <w:p w14:paraId="0E67FC18" w14:textId="1230F254" w:rsidR="00C2616A" w:rsidRPr="00432166" w:rsidRDefault="00C2616A"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92.3%</w:t>
            </w:r>
          </w:p>
        </w:tc>
      </w:tr>
      <w:tr w:rsidR="00AF62D8" w14:paraId="13123685" w14:textId="463EE262" w:rsidTr="00042756">
        <w:tc>
          <w:tcPr>
            <w:cnfStyle w:val="001000000000" w:firstRow="0" w:lastRow="0" w:firstColumn="1" w:lastColumn="0" w:oddVBand="0" w:evenVBand="0" w:oddHBand="0" w:evenHBand="0" w:firstRowFirstColumn="0" w:firstRowLastColumn="0" w:lastRowFirstColumn="0" w:lastRowLastColumn="0"/>
            <w:tcW w:w="1417" w:type="dxa"/>
            <w:vAlign w:val="center"/>
          </w:tcPr>
          <w:p w14:paraId="356F0628" w14:textId="081EAFAF" w:rsidR="00AF62D8" w:rsidRDefault="00C2616A" w:rsidP="00042756">
            <w:pPr>
              <w:tabs>
                <w:tab w:val="left" w:pos="2767"/>
              </w:tabs>
              <w:jc w:val="center"/>
              <w:rPr>
                <w:rFonts w:ascii="Arial" w:hAnsi="Arial" w:cs="Arial"/>
                <w:sz w:val="24"/>
              </w:rPr>
            </w:pPr>
            <w:r>
              <w:rPr>
                <w:rFonts w:ascii="Arial" w:hAnsi="Arial" w:cs="Arial"/>
                <w:sz w:val="24"/>
              </w:rPr>
              <w:t>Gobierno del Estado.</w:t>
            </w:r>
          </w:p>
        </w:tc>
        <w:tc>
          <w:tcPr>
            <w:tcW w:w="1885" w:type="dxa"/>
            <w:vAlign w:val="center"/>
          </w:tcPr>
          <w:p w14:paraId="7F4BF5CF" w14:textId="71D7C332" w:rsidR="00AF62D8" w:rsidRPr="00432166" w:rsidRDefault="00432166"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$95,488,817.20</w:t>
            </w:r>
          </w:p>
        </w:tc>
        <w:tc>
          <w:tcPr>
            <w:tcW w:w="2087" w:type="dxa"/>
            <w:vAlign w:val="center"/>
          </w:tcPr>
          <w:p w14:paraId="2021F8C4" w14:textId="5DCFAB7A" w:rsidR="00AF62D8" w:rsidRPr="00432166" w:rsidRDefault="00432166"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$229,6</w:t>
            </w:r>
            <w:r>
              <w:rPr>
                <w:rFonts w:ascii="Arial" w:hAnsi="Arial" w:cs="Arial"/>
              </w:rPr>
              <w:t>23,09</w:t>
            </w:r>
            <w:r w:rsidR="00BC4A27">
              <w:rPr>
                <w:rFonts w:ascii="Arial" w:hAnsi="Arial" w:cs="Arial"/>
              </w:rPr>
              <w:t>7</w:t>
            </w:r>
            <w:r>
              <w:rPr>
                <w:rFonts w:ascii="Arial" w:hAnsi="Arial" w:cs="Arial"/>
              </w:rPr>
              <w:t>.</w:t>
            </w:r>
            <w:r w:rsidR="00BC4A27">
              <w:rPr>
                <w:rFonts w:ascii="Arial" w:hAnsi="Arial" w:cs="Arial"/>
              </w:rPr>
              <w:t>96</w:t>
            </w:r>
          </w:p>
        </w:tc>
        <w:tc>
          <w:tcPr>
            <w:tcW w:w="1966" w:type="dxa"/>
            <w:vAlign w:val="center"/>
          </w:tcPr>
          <w:p w14:paraId="525146B4" w14:textId="517E5405" w:rsidR="00AF62D8" w:rsidRPr="00432166" w:rsidRDefault="00432166"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32166">
              <w:rPr>
                <w:rFonts w:ascii="Arial" w:hAnsi="Arial" w:cs="Arial"/>
              </w:rPr>
              <w:t>$185,940,437.00</w:t>
            </w:r>
          </w:p>
        </w:tc>
        <w:tc>
          <w:tcPr>
            <w:tcW w:w="1473" w:type="dxa"/>
            <w:shd w:val="clear" w:color="auto" w:fill="00B050"/>
            <w:vAlign w:val="center"/>
          </w:tcPr>
          <w:p w14:paraId="757FB63F" w14:textId="7ACD3B68" w:rsidR="00C2616A" w:rsidRPr="00432166" w:rsidRDefault="00BC4A27"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80.9%</w:t>
            </w:r>
          </w:p>
        </w:tc>
      </w:tr>
    </w:tbl>
    <w:p w14:paraId="4DBA5AC2" w14:textId="77777777" w:rsidR="00A630C9" w:rsidRPr="006F17BB" w:rsidRDefault="00A630C9" w:rsidP="00A630C9">
      <w:pPr>
        <w:tabs>
          <w:tab w:val="left" w:pos="2767"/>
        </w:tabs>
        <w:jc w:val="center"/>
        <w:rPr>
          <w:rFonts w:ascii="Arial" w:hAnsi="Arial" w:cs="Arial"/>
          <w:b/>
          <w:sz w:val="24"/>
        </w:rPr>
      </w:pPr>
      <w:r w:rsidRPr="006F17BB">
        <w:rPr>
          <w:rFonts w:ascii="Arial" w:hAnsi="Arial" w:cs="Arial"/>
          <w:b/>
          <w:sz w:val="24"/>
        </w:rPr>
        <w:t>Fuente: Nivel Financiero SFU-2017-GOBBC.</w:t>
      </w:r>
    </w:p>
    <w:p w14:paraId="5F719FD8" w14:textId="0834FC2A" w:rsidR="00C4614D" w:rsidRDefault="006814DD" w:rsidP="006814DD">
      <w:pPr>
        <w:tabs>
          <w:tab w:val="left" w:pos="3694"/>
        </w:tabs>
        <w:spacing w:before="240" w:line="240" w:lineRule="auto"/>
        <w:jc w:val="both"/>
        <w:rPr>
          <w:rFonts w:ascii="Arial" w:hAnsi="Arial" w:cs="Arial"/>
          <w:sz w:val="24"/>
        </w:rPr>
      </w:pPr>
      <w:r>
        <w:rPr>
          <w:rFonts w:ascii="Arial" w:hAnsi="Arial" w:cs="Arial"/>
          <w:sz w:val="24"/>
        </w:rPr>
        <w:t>De acuerdo con la información presupuestal por Municipio pasada podemos ver que los Ayuntamientos que tuvieron un</w:t>
      </w:r>
      <w:r w:rsidR="00C4614D">
        <w:rPr>
          <w:rFonts w:ascii="Arial" w:hAnsi="Arial" w:cs="Arial"/>
          <w:sz w:val="24"/>
        </w:rPr>
        <w:t xml:space="preserve"> </w:t>
      </w:r>
      <w:r>
        <w:rPr>
          <w:rFonts w:ascii="Arial" w:hAnsi="Arial" w:cs="Arial"/>
          <w:sz w:val="24"/>
        </w:rPr>
        <w:t xml:space="preserve">mayor </w:t>
      </w:r>
      <w:r w:rsidR="00C4614D">
        <w:rPr>
          <w:rFonts w:ascii="Arial" w:hAnsi="Arial" w:cs="Arial"/>
          <w:sz w:val="24"/>
        </w:rPr>
        <w:t xml:space="preserve">porcentaje </w:t>
      </w:r>
      <w:r>
        <w:rPr>
          <w:rFonts w:ascii="Arial" w:hAnsi="Arial" w:cs="Arial"/>
          <w:sz w:val="24"/>
        </w:rPr>
        <w:t xml:space="preserve">ejecución de los recursos </w:t>
      </w:r>
      <w:r w:rsidR="00C4614D">
        <w:rPr>
          <w:rFonts w:ascii="Arial" w:hAnsi="Arial" w:cs="Arial"/>
          <w:sz w:val="24"/>
        </w:rPr>
        <w:t xml:space="preserve">fueron Tijuana y Playas de Rosarito, sin embargo podemos observar que la lógica de distribución de los recursos por Municipio no es del todo congruente con sus características socioeconómicas, es decir la Tijuana y su complejidad metropolitana condensa una mayor población y dinámica económica que Mexicali, sin embargo fue mucho </w:t>
      </w:r>
      <w:r w:rsidR="00042756">
        <w:rPr>
          <w:rFonts w:ascii="Arial" w:hAnsi="Arial" w:cs="Arial"/>
          <w:sz w:val="24"/>
        </w:rPr>
        <w:t>menor</w:t>
      </w:r>
      <w:r w:rsidR="00C4614D">
        <w:rPr>
          <w:rFonts w:ascii="Arial" w:hAnsi="Arial" w:cs="Arial"/>
          <w:sz w:val="24"/>
        </w:rPr>
        <w:t xml:space="preserve"> el presupuesto asignado para el Ayuntamiento de Tijuana, se tendría que revisar realmente las prioridades de cada Municipio siempre apegado a las Reglas de Operaciones de los PDR.</w:t>
      </w:r>
      <w:r w:rsidR="008D1010">
        <w:rPr>
          <w:rFonts w:ascii="Arial" w:hAnsi="Arial" w:cs="Arial"/>
          <w:sz w:val="24"/>
        </w:rPr>
        <w:t xml:space="preserve"> </w:t>
      </w:r>
      <w:r w:rsidR="00C4614D">
        <w:rPr>
          <w:rFonts w:ascii="Arial" w:hAnsi="Arial" w:cs="Arial"/>
          <w:sz w:val="24"/>
        </w:rPr>
        <w:t xml:space="preserve">En cuanto al cumplimiento del Estado respecto a los Ayuntamientos, podemos observador que el recurso ejecutado respecto al modificado fue menor el porcentaje que los demás ayuntamientos, </w:t>
      </w:r>
      <w:r w:rsidR="00C4614D">
        <w:rPr>
          <w:rFonts w:ascii="Arial" w:hAnsi="Arial" w:cs="Arial"/>
          <w:sz w:val="24"/>
        </w:rPr>
        <w:lastRenderedPageBreak/>
        <w:t xml:space="preserve">excepto Mexicali que solo refleja un </w:t>
      </w:r>
      <w:r w:rsidR="00C4614D" w:rsidRPr="00096C1E">
        <w:rPr>
          <w:rFonts w:ascii="Arial" w:hAnsi="Arial" w:cs="Arial"/>
          <w:b/>
          <w:sz w:val="24"/>
        </w:rPr>
        <w:t>18.48%</w:t>
      </w:r>
      <w:r w:rsidR="00C4614D">
        <w:rPr>
          <w:rFonts w:ascii="Arial" w:hAnsi="Arial" w:cs="Arial"/>
          <w:sz w:val="24"/>
        </w:rPr>
        <w:t xml:space="preserve"> de ejecución</w:t>
      </w:r>
      <w:r w:rsidR="00096C1E">
        <w:rPr>
          <w:rFonts w:ascii="Arial" w:hAnsi="Arial" w:cs="Arial"/>
          <w:sz w:val="24"/>
        </w:rPr>
        <w:t xml:space="preserve"> presupuestal</w:t>
      </w:r>
      <w:r w:rsidR="00C4614D">
        <w:rPr>
          <w:rFonts w:ascii="Arial" w:hAnsi="Arial" w:cs="Arial"/>
          <w:sz w:val="24"/>
        </w:rPr>
        <w:t xml:space="preserve"> aun siendo el municipio que mayor recurso se canalizo entre los ayuntamientos, lo que también refleja una preocupante </w:t>
      </w:r>
      <w:r w:rsidR="002E4103">
        <w:rPr>
          <w:rFonts w:ascii="Arial" w:hAnsi="Arial" w:cs="Arial"/>
          <w:sz w:val="24"/>
        </w:rPr>
        <w:t>ausencia de planeación de estos proyectos</w:t>
      </w:r>
      <w:r w:rsidR="00096C1E">
        <w:rPr>
          <w:rFonts w:ascii="Arial" w:hAnsi="Arial" w:cs="Arial"/>
          <w:sz w:val="24"/>
        </w:rPr>
        <w:t xml:space="preserve">, complementándose esto con la tabla de gestión de proyectos donde se refleja una media </w:t>
      </w:r>
      <w:r w:rsidR="00096C1E" w:rsidRPr="00096C1E">
        <w:rPr>
          <w:rFonts w:ascii="Arial" w:hAnsi="Arial" w:cs="Arial"/>
          <w:b/>
          <w:sz w:val="24"/>
        </w:rPr>
        <w:t>(tomada del total de proyectos en Mexicali)</w:t>
      </w:r>
      <w:r w:rsidR="00096C1E">
        <w:rPr>
          <w:rFonts w:ascii="Arial" w:hAnsi="Arial" w:cs="Arial"/>
          <w:sz w:val="24"/>
        </w:rPr>
        <w:t xml:space="preserve"> de avance al cierre del 4º trimestre del 2017 de apenas </w:t>
      </w:r>
      <w:r w:rsidR="00096C1E" w:rsidRPr="00096C1E">
        <w:rPr>
          <w:rFonts w:ascii="Arial" w:hAnsi="Arial" w:cs="Arial"/>
          <w:b/>
          <w:sz w:val="24"/>
        </w:rPr>
        <w:t>47.23%</w:t>
      </w:r>
      <w:r w:rsidR="00096C1E">
        <w:rPr>
          <w:rFonts w:ascii="Arial" w:hAnsi="Arial" w:cs="Arial"/>
          <w:sz w:val="24"/>
        </w:rPr>
        <w:t xml:space="preserve"> </w:t>
      </w:r>
    </w:p>
    <w:p w14:paraId="587DFA69" w14:textId="4056DDF5" w:rsidR="008A11D8" w:rsidRDefault="008D1010" w:rsidP="006814DD">
      <w:pPr>
        <w:tabs>
          <w:tab w:val="left" w:pos="3694"/>
        </w:tabs>
        <w:spacing w:before="240" w:line="240" w:lineRule="auto"/>
        <w:jc w:val="both"/>
        <w:rPr>
          <w:rFonts w:ascii="Arial" w:hAnsi="Arial" w:cs="Arial"/>
          <w:sz w:val="24"/>
        </w:rPr>
      </w:pPr>
      <w:r>
        <w:rPr>
          <w:rFonts w:ascii="Arial" w:hAnsi="Arial" w:cs="Arial"/>
          <w:b/>
          <w:sz w:val="24"/>
        </w:rPr>
        <w:t>E</w:t>
      </w:r>
      <w:r w:rsidR="00727275" w:rsidRPr="00E56262">
        <w:rPr>
          <w:rFonts w:ascii="Arial" w:hAnsi="Arial" w:cs="Arial"/>
          <w:b/>
          <w:sz w:val="24"/>
        </w:rPr>
        <w:t xml:space="preserve">s importante aclarar que independientemente de que </w:t>
      </w:r>
      <w:r w:rsidR="004F730E" w:rsidRPr="00E56262">
        <w:rPr>
          <w:rFonts w:ascii="Arial" w:hAnsi="Arial" w:cs="Arial"/>
          <w:b/>
          <w:sz w:val="24"/>
        </w:rPr>
        <w:t>estén</w:t>
      </w:r>
      <w:r w:rsidR="00727275" w:rsidRPr="00E56262">
        <w:rPr>
          <w:rFonts w:ascii="Arial" w:hAnsi="Arial" w:cs="Arial"/>
          <w:b/>
          <w:sz w:val="24"/>
        </w:rPr>
        <w:t xml:space="preserve"> etiquetado el recurso hacia obras y proyectos específicos de los Gobiernos Locales, </w:t>
      </w:r>
      <w:r w:rsidR="004F730E" w:rsidRPr="00E56262">
        <w:rPr>
          <w:rFonts w:ascii="Arial" w:hAnsi="Arial" w:cs="Arial"/>
          <w:b/>
          <w:sz w:val="24"/>
        </w:rPr>
        <w:t>solamente se puede acceder a ellos previa validación de la Unidad de Política y Control Presupuestario de la Secretaría de Hacienda y Crédito Público, lo anterior también visible en el capítulo IV “De la Disposición y Aplicación de los Recursos” de los Lineamientos antes mencionados.</w:t>
      </w:r>
      <w:r w:rsidR="004F730E">
        <w:rPr>
          <w:rFonts w:ascii="Arial" w:hAnsi="Arial" w:cs="Arial"/>
          <w:sz w:val="24"/>
        </w:rPr>
        <w:t xml:space="preserve"> </w:t>
      </w:r>
    </w:p>
    <w:p w14:paraId="1C72E164" w14:textId="46EEE7BB" w:rsidR="006B5832" w:rsidRDefault="004F730E" w:rsidP="006B5832">
      <w:pPr>
        <w:tabs>
          <w:tab w:val="left" w:pos="3694"/>
        </w:tabs>
        <w:spacing w:before="240" w:line="240" w:lineRule="auto"/>
        <w:jc w:val="both"/>
        <w:rPr>
          <w:rFonts w:ascii="Arial" w:hAnsi="Arial" w:cs="Arial"/>
          <w:sz w:val="24"/>
        </w:rPr>
      </w:pPr>
      <w:r>
        <w:rPr>
          <w:rFonts w:ascii="Arial" w:hAnsi="Arial" w:cs="Arial"/>
          <w:sz w:val="24"/>
        </w:rPr>
        <w:t xml:space="preserve">Desde esta perspectiva técnica, podemos concluir que existe una clara ruta del </w:t>
      </w:r>
      <w:r w:rsidR="00DF27F1">
        <w:rPr>
          <w:rFonts w:ascii="Arial" w:hAnsi="Arial" w:cs="Arial"/>
          <w:sz w:val="24"/>
        </w:rPr>
        <w:t>cómo</w:t>
      </w:r>
      <w:r>
        <w:rPr>
          <w:rFonts w:ascii="Arial" w:hAnsi="Arial" w:cs="Arial"/>
          <w:sz w:val="24"/>
        </w:rPr>
        <w:t xml:space="preserve"> se deben planear y ejecutar los recursos del PDR</w:t>
      </w:r>
      <w:r w:rsidR="00AD10DD">
        <w:rPr>
          <w:rFonts w:ascii="Arial" w:hAnsi="Arial" w:cs="Arial"/>
          <w:sz w:val="24"/>
        </w:rPr>
        <w:t xml:space="preserve"> </w:t>
      </w:r>
      <w:r w:rsidR="00647F7A">
        <w:rPr>
          <w:rFonts w:ascii="Arial" w:hAnsi="Arial" w:cs="Arial"/>
          <w:sz w:val="24"/>
        </w:rPr>
        <w:t>de acuerdo con</w:t>
      </w:r>
      <w:r w:rsidR="00AD10DD">
        <w:rPr>
          <w:rFonts w:ascii="Arial" w:hAnsi="Arial" w:cs="Arial"/>
          <w:sz w:val="24"/>
        </w:rPr>
        <w:t xml:space="preserve"> las Reglas de Operación o Lineamientos de este</w:t>
      </w:r>
      <w:r>
        <w:rPr>
          <w:rFonts w:ascii="Arial" w:hAnsi="Arial" w:cs="Arial"/>
          <w:sz w:val="24"/>
        </w:rPr>
        <w:t xml:space="preserve">, sin </w:t>
      </w:r>
      <w:r w:rsidR="00647F7A">
        <w:rPr>
          <w:rFonts w:ascii="Arial" w:hAnsi="Arial" w:cs="Arial"/>
          <w:sz w:val="24"/>
        </w:rPr>
        <w:t>embargo,</w:t>
      </w:r>
      <w:r>
        <w:rPr>
          <w:rFonts w:ascii="Arial" w:hAnsi="Arial" w:cs="Arial"/>
          <w:sz w:val="24"/>
        </w:rPr>
        <w:t xml:space="preserve"> depende en gran medida de los gobiernos locales </w:t>
      </w:r>
      <w:r w:rsidR="00AD10DD">
        <w:rPr>
          <w:rFonts w:ascii="Arial" w:hAnsi="Arial" w:cs="Arial"/>
          <w:sz w:val="24"/>
        </w:rPr>
        <w:t xml:space="preserve">de las Unidades Responsables </w:t>
      </w:r>
      <w:r w:rsidR="00647F7A">
        <w:rPr>
          <w:rFonts w:ascii="Arial" w:hAnsi="Arial" w:cs="Arial"/>
          <w:sz w:val="24"/>
        </w:rPr>
        <w:t>generar planes de obra alineados y armonizados en la medida de lo posible con los momentos contables y presupuestales del Gobierno Federal, en este caso de la SHCP, sin embargo esta armonización solo es posible a través de la comunicación permanente entre estas Unidades Responsables y el orden federal, también juega un papel importante el poder legislativo en los dos niveles (Local como Federal), a través de las Comisiones de Hacienda y Presupuesto de ambas cámaras existe una obligación de dar seguimiento al cumplimiento contable y financiero de los recursos canalizados a las Entidades, sin embargo también es importante que se integren más estos actores en los procesos de planeación de las obras públicas de la Entidad.</w:t>
      </w:r>
    </w:p>
    <w:p w14:paraId="7B57400D" w14:textId="77777777" w:rsidR="00042756" w:rsidRDefault="00042756" w:rsidP="00AA098B">
      <w:pPr>
        <w:tabs>
          <w:tab w:val="left" w:pos="3694"/>
        </w:tabs>
        <w:spacing w:before="240" w:line="240" w:lineRule="auto"/>
        <w:jc w:val="both"/>
        <w:rPr>
          <w:rFonts w:ascii="Arial" w:hAnsi="Arial" w:cs="Arial"/>
          <w:b/>
          <w:sz w:val="24"/>
        </w:rPr>
      </w:pPr>
    </w:p>
    <w:p w14:paraId="29FDB7D4" w14:textId="0582070D" w:rsidR="00042756" w:rsidRDefault="002F27F8" w:rsidP="00AA098B">
      <w:pPr>
        <w:tabs>
          <w:tab w:val="left" w:pos="3694"/>
        </w:tabs>
        <w:spacing w:before="240" w:line="240" w:lineRule="auto"/>
        <w:jc w:val="both"/>
        <w:rPr>
          <w:rFonts w:ascii="Arial" w:hAnsi="Arial" w:cs="Arial"/>
          <w:b/>
          <w:sz w:val="24"/>
        </w:rPr>
      </w:pPr>
      <w:r>
        <w:rPr>
          <w:rFonts w:ascii="Arial" w:hAnsi="Arial" w:cs="Arial"/>
          <w:b/>
          <w:sz w:val="24"/>
        </w:rPr>
        <w:t xml:space="preserve">Cumplimiento Presupuestal. </w:t>
      </w:r>
    </w:p>
    <w:p w14:paraId="2E4C60BC" w14:textId="590401F7" w:rsidR="00AA098B" w:rsidRPr="008D1010" w:rsidRDefault="00E56262" w:rsidP="008D1010">
      <w:pPr>
        <w:tabs>
          <w:tab w:val="left" w:pos="3694"/>
        </w:tabs>
        <w:jc w:val="both"/>
        <w:rPr>
          <w:rFonts w:ascii="Arial" w:hAnsi="Arial" w:cs="Arial"/>
          <w:b/>
          <w:bCs/>
          <w:sz w:val="24"/>
        </w:rPr>
      </w:pPr>
      <w:r>
        <w:rPr>
          <w:rFonts w:ascii="Arial" w:hAnsi="Arial" w:cs="Arial"/>
          <w:bCs/>
          <w:sz w:val="24"/>
        </w:rPr>
        <w:t>E</w:t>
      </w:r>
      <w:r w:rsidR="00AA098B">
        <w:rPr>
          <w:rFonts w:ascii="Arial" w:hAnsi="Arial" w:cs="Arial"/>
          <w:bCs/>
          <w:sz w:val="24"/>
        </w:rPr>
        <w:t>xiste información para analizar el cumplimiento presupuestal de est</w:t>
      </w:r>
      <w:r>
        <w:rPr>
          <w:rFonts w:ascii="Arial" w:hAnsi="Arial" w:cs="Arial"/>
          <w:bCs/>
          <w:sz w:val="24"/>
        </w:rPr>
        <w:t>e programa</w:t>
      </w:r>
      <w:r w:rsidR="00DD3D13">
        <w:rPr>
          <w:rFonts w:ascii="Arial" w:hAnsi="Arial" w:cs="Arial"/>
          <w:bCs/>
          <w:sz w:val="24"/>
        </w:rPr>
        <w:t>,</w:t>
      </w:r>
      <w:r>
        <w:rPr>
          <w:rFonts w:ascii="Arial" w:hAnsi="Arial" w:cs="Arial"/>
          <w:bCs/>
          <w:sz w:val="24"/>
        </w:rPr>
        <w:t xml:space="preserve"> como se </w:t>
      </w:r>
      <w:r w:rsidR="00042756">
        <w:rPr>
          <w:rFonts w:ascii="Arial" w:hAnsi="Arial" w:cs="Arial"/>
          <w:bCs/>
          <w:sz w:val="24"/>
        </w:rPr>
        <w:t>mencionó</w:t>
      </w:r>
      <w:r>
        <w:rPr>
          <w:rFonts w:ascii="Arial" w:hAnsi="Arial" w:cs="Arial"/>
          <w:bCs/>
          <w:sz w:val="24"/>
        </w:rPr>
        <w:t xml:space="preserve"> en el punto. </w:t>
      </w:r>
      <w:r w:rsidR="008D1010" w:rsidRPr="008D1010">
        <w:rPr>
          <w:rFonts w:ascii="Arial" w:hAnsi="Arial" w:cs="Arial"/>
          <w:b/>
          <w:sz w:val="24"/>
        </w:rPr>
        <w:t>Se ejecutó el 80.9% del presupuesto modificado.</w:t>
      </w:r>
      <w:r w:rsidR="008D1010" w:rsidRPr="008D1010">
        <w:rPr>
          <w:rFonts w:ascii="Arial" w:hAnsi="Arial" w:cs="Arial"/>
          <w:b/>
          <w:bCs/>
          <w:sz w:val="24"/>
        </w:rPr>
        <w:t xml:space="preserve"> </w:t>
      </w:r>
    </w:p>
    <w:p w14:paraId="27420349" w14:textId="77777777" w:rsidR="00DD3D13" w:rsidRPr="00AA098B" w:rsidRDefault="00DD3D13" w:rsidP="00AA098B">
      <w:pPr>
        <w:tabs>
          <w:tab w:val="left" w:pos="3694"/>
        </w:tabs>
        <w:spacing w:before="240" w:line="240" w:lineRule="auto"/>
        <w:jc w:val="both"/>
        <w:rPr>
          <w:rFonts w:ascii="Arial" w:hAnsi="Arial" w:cs="Arial"/>
          <w:bCs/>
          <w:sz w:val="24"/>
        </w:rPr>
      </w:pPr>
    </w:p>
    <w:tbl>
      <w:tblPr>
        <w:tblStyle w:val="Tablaconcuadrcula"/>
        <w:tblpPr w:leftFromText="141" w:rightFromText="141" w:vertAnchor="text" w:horzAnchor="margin" w:tblpY="-49"/>
        <w:tblW w:w="0" w:type="auto"/>
        <w:tblLook w:val="04A0" w:firstRow="1" w:lastRow="0" w:firstColumn="1" w:lastColumn="0" w:noHBand="0" w:noVBand="1"/>
      </w:tblPr>
      <w:tblGrid>
        <w:gridCol w:w="2942"/>
        <w:gridCol w:w="2943"/>
        <w:gridCol w:w="2943"/>
      </w:tblGrid>
      <w:tr w:rsidR="00AA098B" w14:paraId="7ADFDB89" w14:textId="77777777" w:rsidTr="0066651B">
        <w:tc>
          <w:tcPr>
            <w:tcW w:w="2942" w:type="dxa"/>
          </w:tcPr>
          <w:p w14:paraId="5D41E6B7" w14:textId="77777777" w:rsidR="00AA098B" w:rsidRDefault="00AA098B" w:rsidP="0066651B">
            <w:pPr>
              <w:tabs>
                <w:tab w:val="left" w:pos="3694"/>
              </w:tabs>
              <w:jc w:val="both"/>
              <w:rPr>
                <w:rFonts w:ascii="Arial" w:hAnsi="Arial" w:cs="Arial"/>
                <w:sz w:val="24"/>
              </w:rPr>
            </w:pPr>
            <w:r>
              <w:rPr>
                <w:rFonts w:ascii="Arial" w:hAnsi="Arial" w:cs="Arial"/>
                <w:sz w:val="24"/>
              </w:rPr>
              <w:t>Mal</w:t>
            </w:r>
          </w:p>
        </w:tc>
        <w:tc>
          <w:tcPr>
            <w:tcW w:w="2943" w:type="dxa"/>
          </w:tcPr>
          <w:p w14:paraId="443CD6DE" w14:textId="77777777" w:rsidR="00AA098B" w:rsidRDefault="00AA098B" w:rsidP="0066651B">
            <w:pPr>
              <w:tabs>
                <w:tab w:val="left" w:pos="3694"/>
              </w:tabs>
              <w:jc w:val="both"/>
              <w:rPr>
                <w:rFonts w:ascii="Arial" w:hAnsi="Arial" w:cs="Arial"/>
                <w:sz w:val="24"/>
              </w:rPr>
            </w:pPr>
            <w:r>
              <w:rPr>
                <w:rFonts w:ascii="Arial" w:hAnsi="Arial" w:cs="Arial"/>
                <w:sz w:val="24"/>
              </w:rPr>
              <w:t>Regular</w:t>
            </w:r>
          </w:p>
        </w:tc>
        <w:tc>
          <w:tcPr>
            <w:tcW w:w="2943" w:type="dxa"/>
            <w:shd w:val="clear" w:color="auto" w:fill="00B050"/>
          </w:tcPr>
          <w:p w14:paraId="6D0BDB10" w14:textId="77777777" w:rsidR="00AA098B" w:rsidRPr="00CD6F59" w:rsidRDefault="00AA098B" w:rsidP="0066651B">
            <w:pPr>
              <w:tabs>
                <w:tab w:val="left" w:pos="3694"/>
              </w:tabs>
              <w:jc w:val="both"/>
              <w:rPr>
                <w:rFonts w:ascii="Arial" w:hAnsi="Arial" w:cs="Arial"/>
                <w:b/>
                <w:bCs/>
                <w:sz w:val="24"/>
              </w:rPr>
            </w:pPr>
            <w:r w:rsidRPr="00CD6F59">
              <w:rPr>
                <w:rFonts w:ascii="Arial" w:hAnsi="Arial" w:cs="Arial"/>
                <w:b/>
                <w:bCs/>
                <w:sz w:val="24"/>
              </w:rPr>
              <w:t>Bueno</w:t>
            </w:r>
          </w:p>
        </w:tc>
      </w:tr>
    </w:tbl>
    <w:p w14:paraId="6267FEF3" w14:textId="77777777" w:rsidR="00CD6F59" w:rsidRDefault="00CD6F59" w:rsidP="00CD6F59">
      <w:pPr>
        <w:tabs>
          <w:tab w:val="left" w:pos="3694"/>
        </w:tabs>
        <w:spacing w:after="0" w:line="240" w:lineRule="auto"/>
        <w:jc w:val="center"/>
        <w:rPr>
          <w:rFonts w:ascii="Arial" w:hAnsi="Arial" w:cs="Arial"/>
          <w:sz w:val="24"/>
        </w:rPr>
      </w:pPr>
    </w:p>
    <w:p w14:paraId="4AACA816" w14:textId="77777777" w:rsidR="00CD6F59" w:rsidRDefault="00CD6F59" w:rsidP="00CD6F59">
      <w:pPr>
        <w:tabs>
          <w:tab w:val="left" w:pos="3694"/>
        </w:tabs>
        <w:spacing w:after="0" w:line="240" w:lineRule="auto"/>
        <w:jc w:val="center"/>
        <w:rPr>
          <w:rFonts w:ascii="Arial" w:hAnsi="Arial" w:cs="Arial"/>
          <w:sz w:val="24"/>
        </w:rPr>
      </w:pPr>
    </w:p>
    <w:p w14:paraId="52B2656E" w14:textId="77777777" w:rsidR="00CD6F59" w:rsidRDefault="00CD6F59" w:rsidP="00F9738D">
      <w:pPr>
        <w:tabs>
          <w:tab w:val="left" w:pos="3694"/>
        </w:tabs>
        <w:spacing w:after="0" w:line="240" w:lineRule="auto"/>
        <w:rPr>
          <w:rFonts w:ascii="Arial" w:hAnsi="Arial" w:cs="Arial"/>
          <w:sz w:val="24"/>
        </w:rPr>
      </w:pPr>
    </w:p>
    <w:p w14:paraId="20EA02D5" w14:textId="77777777" w:rsidR="00CD6F59" w:rsidRDefault="00CD6F59" w:rsidP="00CD6F59">
      <w:pPr>
        <w:tabs>
          <w:tab w:val="left" w:pos="3694"/>
        </w:tabs>
        <w:spacing w:after="0" w:line="240" w:lineRule="auto"/>
        <w:jc w:val="center"/>
        <w:rPr>
          <w:rFonts w:ascii="Arial" w:hAnsi="Arial" w:cs="Arial"/>
          <w:sz w:val="24"/>
        </w:rPr>
      </w:pPr>
    </w:p>
    <w:p w14:paraId="2F7FF553" w14:textId="77777777" w:rsidR="00AA098B" w:rsidRDefault="00AA098B" w:rsidP="00CD6F59">
      <w:pPr>
        <w:tabs>
          <w:tab w:val="left" w:pos="3694"/>
        </w:tabs>
        <w:spacing w:after="0" w:line="240" w:lineRule="auto"/>
        <w:jc w:val="center"/>
        <w:rPr>
          <w:rFonts w:ascii="Arial" w:hAnsi="Arial" w:cs="Arial"/>
          <w:sz w:val="24"/>
        </w:rPr>
      </w:pPr>
    </w:p>
    <w:p w14:paraId="5AF34080" w14:textId="77777777" w:rsidR="00AA098B" w:rsidRDefault="00AA098B" w:rsidP="00CD6F59">
      <w:pPr>
        <w:tabs>
          <w:tab w:val="left" w:pos="3694"/>
        </w:tabs>
        <w:spacing w:after="0" w:line="240" w:lineRule="auto"/>
        <w:jc w:val="center"/>
        <w:rPr>
          <w:rFonts w:ascii="Arial" w:hAnsi="Arial" w:cs="Arial"/>
          <w:sz w:val="24"/>
        </w:rPr>
      </w:pPr>
    </w:p>
    <w:p w14:paraId="40FE560D" w14:textId="77777777" w:rsidR="00AA098B" w:rsidRDefault="00AA098B" w:rsidP="00CD6F59">
      <w:pPr>
        <w:tabs>
          <w:tab w:val="left" w:pos="3694"/>
        </w:tabs>
        <w:spacing w:after="0" w:line="240" w:lineRule="auto"/>
        <w:jc w:val="center"/>
        <w:rPr>
          <w:rFonts w:ascii="Arial" w:hAnsi="Arial" w:cs="Arial"/>
          <w:sz w:val="24"/>
        </w:rPr>
      </w:pPr>
    </w:p>
    <w:p w14:paraId="78380B9C" w14:textId="77777777" w:rsidR="00AA098B" w:rsidRDefault="00AA098B" w:rsidP="00CD6F59">
      <w:pPr>
        <w:tabs>
          <w:tab w:val="left" w:pos="3694"/>
        </w:tabs>
        <w:spacing w:after="0" w:line="240" w:lineRule="auto"/>
        <w:jc w:val="center"/>
        <w:rPr>
          <w:rFonts w:ascii="Arial" w:hAnsi="Arial" w:cs="Arial"/>
          <w:sz w:val="24"/>
        </w:rPr>
      </w:pPr>
    </w:p>
    <w:p w14:paraId="1922462D" w14:textId="77777777" w:rsidR="00AA098B" w:rsidRDefault="00AA098B" w:rsidP="00CD6F59">
      <w:pPr>
        <w:tabs>
          <w:tab w:val="left" w:pos="3694"/>
        </w:tabs>
        <w:spacing w:after="0" w:line="240" w:lineRule="auto"/>
        <w:jc w:val="center"/>
        <w:rPr>
          <w:rFonts w:ascii="Arial" w:hAnsi="Arial" w:cs="Arial"/>
          <w:sz w:val="24"/>
        </w:rPr>
      </w:pPr>
    </w:p>
    <w:p w14:paraId="52EAF268" w14:textId="77777777" w:rsidR="00AA098B" w:rsidRDefault="00AA098B" w:rsidP="00CD6F59">
      <w:pPr>
        <w:tabs>
          <w:tab w:val="left" w:pos="3694"/>
        </w:tabs>
        <w:spacing w:after="0" w:line="240" w:lineRule="auto"/>
        <w:jc w:val="center"/>
        <w:rPr>
          <w:rFonts w:ascii="Arial" w:hAnsi="Arial" w:cs="Arial"/>
          <w:sz w:val="24"/>
        </w:rPr>
      </w:pPr>
    </w:p>
    <w:p w14:paraId="00954F62" w14:textId="7B130344" w:rsidR="00793FF8" w:rsidRDefault="00793FF8" w:rsidP="002A70D3">
      <w:pPr>
        <w:tabs>
          <w:tab w:val="left" w:pos="3694"/>
        </w:tabs>
        <w:spacing w:before="240" w:line="240" w:lineRule="auto"/>
        <w:rPr>
          <w:rFonts w:ascii="Arial" w:hAnsi="Arial" w:cs="Arial"/>
          <w:b/>
          <w:sz w:val="24"/>
        </w:rPr>
      </w:pPr>
    </w:p>
    <w:p w14:paraId="0F33330E" w14:textId="685538B0" w:rsidR="00793FF8" w:rsidRDefault="00793FF8" w:rsidP="002A70D3">
      <w:pPr>
        <w:tabs>
          <w:tab w:val="left" w:pos="3694"/>
        </w:tabs>
        <w:spacing w:before="240" w:line="240" w:lineRule="auto"/>
        <w:rPr>
          <w:rFonts w:ascii="Arial" w:hAnsi="Arial" w:cs="Arial"/>
          <w:b/>
          <w:sz w:val="24"/>
        </w:rPr>
      </w:pPr>
    </w:p>
    <w:p w14:paraId="286CB645" w14:textId="6D9931FB" w:rsidR="00042756" w:rsidRDefault="00042756" w:rsidP="002A70D3">
      <w:pPr>
        <w:tabs>
          <w:tab w:val="left" w:pos="3694"/>
        </w:tabs>
        <w:spacing w:before="240" w:line="240" w:lineRule="auto"/>
        <w:rPr>
          <w:rFonts w:ascii="Arial" w:hAnsi="Arial" w:cs="Arial"/>
          <w:b/>
          <w:sz w:val="24"/>
        </w:rPr>
      </w:pPr>
    </w:p>
    <w:p w14:paraId="291F5DE0" w14:textId="77777777" w:rsidR="00042756" w:rsidRDefault="00042756" w:rsidP="002A70D3">
      <w:pPr>
        <w:tabs>
          <w:tab w:val="left" w:pos="3694"/>
        </w:tabs>
        <w:spacing w:before="240" w:line="240" w:lineRule="auto"/>
        <w:rPr>
          <w:rFonts w:ascii="Arial" w:hAnsi="Arial" w:cs="Arial"/>
          <w:b/>
          <w:sz w:val="24"/>
        </w:rPr>
      </w:pPr>
    </w:p>
    <w:p w14:paraId="78B2A136" w14:textId="77777777" w:rsidR="006B5832" w:rsidRDefault="006B5832" w:rsidP="002A70D3">
      <w:pPr>
        <w:tabs>
          <w:tab w:val="left" w:pos="3694"/>
        </w:tabs>
        <w:spacing w:before="240" w:line="240" w:lineRule="auto"/>
        <w:rPr>
          <w:rFonts w:ascii="Arial" w:hAnsi="Arial" w:cs="Arial"/>
          <w:b/>
          <w:sz w:val="24"/>
        </w:rPr>
      </w:pPr>
    </w:p>
    <w:p w14:paraId="28C85B1E" w14:textId="0A1ED8FA" w:rsidR="00A11811" w:rsidRDefault="006A291B" w:rsidP="00CD6F59">
      <w:pPr>
        <w:tabs>
          <w:tab w:val="left" w:pos="3694"/>
        </w:tabs>
        <w:spacing w:before="240" w:line="240" w:lineRule="auto"/>
        <w:jc w:val="center"/>
        <w:rPr>
          <w:rFonts w:ascii="Arial" w:hAnsi="Arial" w:cs="Arial"/>
          <w:sz w:val="24"/>
        </w:rPr>
      </w:pPr>
      <w:r>
        <w:rPr>
          <w:rFonts w:ascii="Arial" w:hAnsi="Arial" w:cs="Arial"/>
          <w:b/>
          <w:noProof/>
          <w:sz w:val="24"/>
          <w:lang w:eastAsia="es-MX"/>
        </w:rPr>
        <w:drawing>
          <wp:anchor distT="0" distB="0" distL="114300" distR="114300" simplePos="0" relativeHeight="251670528" behindDoc="1" locked="0" layoutInCell="1" allowOverlap="1" wp14:anchorId="3DA48C58" wp14:editId="5747486D">
            <wp:simplePos x="0" y="0"/>
            <wp:positionH relativeFrom="margin">
              <wp:posOffset>-1270</wp:posOffset>
            </wp:positionH>
            <wp:positionV relativeFrom="paragraph">
              <wp:posOffset>320040</wp:posOffset>
            </wp:positionV>
            <wp:extent cx="5612130" cy="3185160"/>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762743_1872922606075733_7193384348882567168_n.jpg"/>
                    <pic:cNvPicPr/>
                  </pic:nvPicPr>
                  <pic:blipFill>
                    <a:blip r:embed="rId47">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12130" cy="3185160"/>
                    </a:xfrm>
                    <a:prstGeom prst="rect">
                      <a:avLst/>
                    </a:prstGeom>
                  </pic:spPr>
                </pic:pic>
              </a:graphicData>
            </a:graphic>
          </wp:anchor>
        </w:drawing>
      </w:r>
      <w:r w:rsidR="00A11811" w:rsidRPr="00CD6F59">
        <w:rPr>
          <w:rFonts w:ascii="Arial" w:hAnsi="Arial" w:cs="Arial"/>
          <w:b/>
          <w:sz w:val="24"/>
        </w:rPr>
        <w:t>Capítulo III: Análisis de Cobertura.</w:t>
      </w:r>
    </w:p>
    <w:p w14:paraId="295C48DE" w14:textId="77777777" w:rsidR="00A11811" w:rsidRDefault="00A11811" w:rsidP="00A11811">
      <w:pPr>
        <w:tabs>
          <w:tab w:val="left" w:pos="2767"/>
        </w:tabs>
        <w:jc w:val="both"/>
        <w:rPr>
          <w:rFonts w:ascii="Arial" w:hAnsi="Arial" w:cs="Arial"/>
          <w:sz w:val="24"/>
        </w:rPr>
      </w:pPr>
    </w:p>
    <w:p w14:paraId="452AA435" w14:textId="77777777" w:rsidR="00CD6F59" w:rsidRDefault="00CD6F59" w:rsidP="00A11811">
      <w:pPr>
        <w:tabs>
          <w:tab w:val="left" w:pos="2767"/>
        </w:tabs>
        <w:jc w:val="both"/>
        <w:rPr>
          <w:rFonts w:ascii="Arial" w:hAnsi="Arial" w:cs="Arial"/>
          <w:sz w:val="24"/>
        </w:rPr>
      </w:pPr>
    </w:p>
    <w:p w14:paraId="0FEA6970" w14:textId="77777777" w:rsidR="00CD6F59" w:rsidRDefault="00CD6F59" w:rsidP="00A11811">
      <w:pPr>
        <w:tabs>
          <w:tab w:val="left" w:pos="2767"/>
        </w:tabs>
        <w:jc w:val="both"/>
        <w:rPr>
          <w:rFonts w:ascii="Arial" w:hAnsi="Arial" w:cs="Arial"/>
          <w:sz w:val="24"/>
        </w:rPr>
      </w:pPr>
    </w:p>
    <w:p w14:paraId="2EDB9B8C" w14:textId="77777777" w:rsidR="00CD6F59" w:rsidRDefault="00CD6F59" w:rsidP="00A11811">
      <w:pPr>
        <w:tabs>
          <w:tab w:val="left" w:pos="2767"/>
        </w:tabs>
        <w:jc w:val="both"/>
        <w:rPr>
          <w:rFonts w:ascii="Arial" w:hAnsi="Arial" w:cs="Arial"/>
          <w:sz w:val="24"/>
        </w:rPr>
      </w:pPr>
    </w:p>
    <w:p w14:paraId="39EB03A1" w14:textId="77777777" w:rsidR="00CD6F59" w:rsidRDefault="00CD6F59" w:rsidP="00A11811">
      <w:pPr>
        <w:tabs>
          <w:tab w:val="left" w:pos="2767"/>
        </w:tabs>
        <w:jc w:val="both"/>
        <w:rPr>
          <w:rFonts w:ascii="Arial" w:hAnsi="Arial" w:cs="Arial"/>
          <w:sz w:val="24"/>
        </w:rPr>
      </w:pPr>
    </w:p>
    <w:p w14:paraId="07F7130E" w14:textId="77777777" w:rsidR="00CD6F59" w:rsidRDefault="00CD6F59" w:rsidP="00A11811">
      <w:pPr>
        <w:tabs>
          <w:tab w:val="left" w:pos="2767"/>
        </w:tabs>
        <w:jc w:val="both"/>
        <w:rPr>
          <w:rFonts w:ascii="Arial" w:hAnsi="Arial" w:cs="Arial"/>
          <w:sz w:val="24"/>
        </w:rPr>
      </w:pPr>
    </w:p>
    <w:p w14:paraId="2CA2B237" w14:textId="77777777" w:rsidR="00CD6F59" w:rsidRDefault="00CD6F59" w:rsidP="00A11811">
      <w:pPr>
        <w:tabs>
          <w:tab w:val="left" w:pos="2767"/>
        </w:tabs>
        <w:jc w:val="both"/>
        <w:rPr>
          <w:rFonts w:ascii="Arial" w:hAnsi="Arial" w:cs="Arial"/>
          <w:sz w:val="24"/>
        </w:rPr>
      </w:pPr>
    </w:p>
    <w:p w14:paraId="789BAF4F" w14:textId="77777777" w:rsidR="00CD6F59" w:rsidRDefault="00CD6F59" w:rsidP="00A11811">
      <w:pPr>
        <w:tabs>
          <w:tab w:val="left" w:pos="2767"/>
        </w:tabs>
        <w:jc w:val="both"/>
        <w:rPr>
          <w:rFonts w:ascii="Arial" w:hAnsi="Arial" w:cs="Arial"/>
          <w:sz w:val="24"/>
        </w:rPr>
      </w:pPr>
    </w:p>
    <w:p w14:paraId="07A166E8" w14:textId="77777777" w:rsidR="00CD6F59" w:rsidRDefault="00CD6F59" w:rsidP="00A11811">
      <w:pPr>
        <w:tabs>
          <w:tab w:val="left" w:pos="2767"/>
        </w:tabs>
        <w:jc w:val="both"/>
        <w:rPr>
          <w:rFonts w:ascii="Arial" w:hAnsi="Arial" w:cs="Arial"/>
          <w:sz w:val="24"/>
        </w:rPr>
      </w:pPr>
    </w:p>
    <w:p w14:paraId="55F599D6" w14:textId="77777777" w:rsidR="00CD6F59" w:rsidRDefault="00CD6F59" w:rsidP="00A11811">
      <w:pPr>
        <w:tabs>
          <w:tab w:val="left" w:pos="2767"/>
        </w:tabs>
        <w:jc w:val="both"/>
        <w:rPr>
          <w:rFonts w:ascii="Arial" w:hAnsi="Arial" w:cs="Arial"/>
          <w:sz w:val="24"/>
        </w:rPr>
      </w:pPr>
    </w:p>
    <w:p w14:paraId="4A1B927D" w14:textId="77777777" w:rsidR="00CD6F59" w:rsidRDefault="00CD6F59" w:rsidP="00A11811">
      <w:pPr>
        <w:tabs>
          <w:tab w:val="left" w:pos="2767"/>
        </w:tabs>
        <w:jc w:val="both"/>
        <w:rPr>
          <w:rFonts w:ascii="Arial" w:hAnsi="Arial" w:cs="Arial"/>
          <w:sz w:val="24"/>
        </w:rPr>
      </w:pPr>
    </w:p>
    <w:p w14:paraId="1ECFA6E5" w14:textId="77777777" w:rsidR="00CD6F59" w:rsidRDefault="00CD6F59" w:rsidP="00A11811">
      <w:pPr>
        <w:tabs>
          <w:tab w:val="left" w:pos="2767"/>
        </w:tabs>
        <w:jc w:val="both"/>
        <w:rPr>
          <w:rFonts w:ascii="Arial" w:hAnsi="Arial" w:cs="Arial"/>
          <w:sz w:val="24"/>
        </w:rPr>
      </w:pPr>
    </w:p>
    <w:p w14:paraId="0C94A406" w14:textId="53936D0B" w:rsidR="00DB6682" w:rsidRDefault="00DB6682" w:rsidP="00A11811">
      <w:pPr>
        <w:tabs>
          <w:tab w:val="left" w:pos="2767"/>
        </w:tabs>
        <w:jc w:val="both"/>
        <w:rPr>
          <w:rFonts w:ascii="Arial" w:hAnsi="Arial" w:cs="Arial"/>
          <w:sz w:val="24"/>
        </w:rPr>
      </w:pPr>
    </w:p>
    <w:p w14:paraId="59CB13F7" w14:textId="5EC9C3D2" w:rsidR="009722B5" w:rsidRDefault="009722B5" w:rsidP="00A11811">
      <w:pPr>
        <w:tabs>
          <w:tab w:val="left" w:pos="2767"/>
        </w:tabs>
        <w:jc w:val="both"/>
        <w:rPr>
          <w:rFonts w:ascii="Arial" w:hAnsi="Arial" w:cs="Arial"/>
          <w:sz w:val="24"/>
        </w:rPr>
      </w:pPr>
    </w:p>
    <w:p w14:paraId="297F6976" w14:textId="3A3A5476" w:rsidR="002A70D3" w:rsidRDefault="002A70D3" w:rsidP="00CD6F59">
      <w:pPr>
        <w:tabs>
          <w:tab w:val="left" w:pos="3694"/>
        </w:tabs>
        <w:spacing w:before="240" w:line="240" w:lineRule="auto"/>
        <w:rPr>
          <w:rFonts w:ascii="Arial" w:hAnsi="Arial" w:cs="Arial"/>
          <w:b/>
          <w:sz w:val="24"/>
        </w:rPr>
      </w:pPr>
    </w:p>
    <w:p w14:paraId="6AC70B6E" w14:textId="710E6F9F" w:rsidR="00793FF8" w:rsidRDefault="00793FF8" w:rsidP="00CD6F59">
      <w:pPr>
        <w:tabs>
          <w:tab w:val="left" w:pos="3694"/>
        </w:tabs>
        <w:spacing w:before="240" w:line="240" w:lineRule="auto"/>
        <w:rPr>
          <w:rFonts w:ascii="Arial" w:hAnsi="Arial" w:cs="Arial"/>
          <w:b/>
          <w:sz w:val="24"/>
        </w:rPr>
      </w:pPr>
    </w:p>
    <w:p w14:paraId="51DD1FEC" w14:textId="2B1E6FA3" w:rsidR="00793FF8" w:rsidRDefault="00793FF8" w:rsidP="00CD6F59">
      <w:pPr>
        <w:tabs>
          <w:tab w:val="left" w:pos="3694"/>
        </w:tabs>
        <w:spacing w:before="240" w:line="240" w:lineRule="auto"/>
        <w:rPr>
          <w:rFonts w:ascii="Arial" w:hAnsi="Arial" w:cs="Arial"/>
          <w:b/>
          <w:sz w:val="24"/>
        </w:rPr>
      </w:pPr>
    </w:p>
    <w:p w14:paraId="49AD7DF5" w14:textId="77777777" w:rsidR="00793FF8" w:rsidRDefault="00793FF8" w:rsidP="00CD6F59">
      <w:pPr>
        <w:tabs>
          <w:tab w:val="left" w:pos="3694"/>
        </w:tabs>
        <w:spacing w:before="240" w:line="240" w:lineRule="auto"/>
        <w:rPr>
          <w:rFonts w:ascii="Arial" w:hAnsi="Arial" w:cs="Arial"/>
          <w:b/>
          <w:sz w:val="24"/>
        </w:rPr>
      </w:pPr>
    </w:p>
    <w:p w14:paraId="404F3421" w14:textId="45FBE02B" w:rsidR="00CD6F59" w:rsidRDefault="00CD6F59" w:rsidP="00CD6F59">
      <w:pPr>
        <w:tabs>
          <w:tab w:val="left" w:pos="3694"/>
        </w:tabs>
        <w:spacing w:before="240" w:line="240" w:lineRule="auto"/>
        <w:rPr>
          <w:rFonts w:ascii="Arial" w:hAnsi="Arial" w:cs="Arial"/>
          <w:sz w:val="24"/>
        </w:rPr>
      </w:pPr>
      <w:r w:rsidRPr="00CD6F59">
        <w:rPr>
          <w:rFonts w:ascii="Arial" w:hAnsi="Arial" w:cs="Arial"/>
          <w:b/>
          <w:sz w:val="24"/>
        </w:rPr>
        <w:lastRenderedPageBreak/>
        <w:t>Capítulo III: Análisis de Cobertura.</w:t>
      </w:r>
    </w:p>
    <w:p w14:paraId="71C788CD" w14:textId="174CA746" w:rsidR="008D21DF" w:rsidRDefault="00A11811" w:rsidP="00A11811">
      <w:pPr>
        <w:tabs>
          <w:tab w:val="left" w:pos="2767"/>
        </w:tabs>
        <w:jc w:val="both"/>
        <w:rPr>
          <w:rFonts w:ascii="Arial" w:hAnsi="Arial" w:cs="Arial"/>
          <w:sz w:val="24"/>
        </w:rPr>
      </w:pPr>
      <w:r>
        <w:rPr>
          <w:rFonts w:ascii="Arial" w:hAnsi="Arial" w:cs="Arial"/>
          <w:sz w:val="24"/>
        </w:rPr>
        <w:t xml:space="preserve">A diferencia de </w:t>
      </w:r>
      <w:r w:rsidR="009D6BB9">
        <w:rPr>
          <w:rFonts w:ascii="Arial" w:hAnsi="Arial" w:cs="Arial"/>
          <w:sz w:val="24"/>
        </w:rPr>
        <w:t xml:space="preserve">los programas </w:t>
      </w:r>
      <w:r>
        <w:rPr>
          <w:rFonts w:ascii="Arial" w:hAnsi="Arial" w:cs="Arial"/>
          <w:sz w:val="24"/>
        </w:rPr>
        <w:t xml:space="preserve">sociales donde la cobertura es específica, es decir se tiene un padrón de beneficiados estrictamente contabilizados (No. De personas beneficiadas por </w:t>
      </w:r>
      <w:r w:rsidR="00243D25">
        <w:rPr>
          <w:rFonts w:ascii="Arial" w:hAnsi="Arial" w:cs="Arial"/>
          <w:sz w:val="24"/>
        </w:rPr>
        <w:t>un programa gubernamental</w:t>
      </w:r>
      <w:r w:rsidR="00B92A25">
        <w:rPr>
          <w:rFonts w:ascii="Arial" w:hAnsi="Arial" w:cs="Arial"/>
          <w:sz w:val="24"/>
        </w:rPr>
        <w:t>), las</w:t>
      </w:r>
      <w:r>
        <w:rPr>
          <w:rFonts w:ascii="Arial" w:hAnsi="Arial" w:cs="Arial"/>
          <w:sz w:val="24"/>
        </w:rPr>
        <w:t xml:space="preserve"> obras de infraestructura o este tipo de proyectos de desarrollo la cobertura se mide </w:t>
      </w:r>
      <w:r w:rsidR="00454A79">
        <w:rPr>
          <w:rFonts w:ascii="Arial" w:hAnsi="Arial" w:cs="Arial"/>
          <w:sz w:val="24"/>
        </w:rPr>
        <w:t>debido al</w:t>
      </w:r>
      <w:r>
        <w:rPr>
          <w:rFonts w:ascii="Arial" w:hAnsi="Arial" w:cs="Arial"/>
          <w:sz w:val="24"/>
        </w:rPr>
        <w:t xml:space="preserve"> impacto que genere a la población potenci</w:t>
      </w:r>
      <w:r w:rsidR="00CD6F59">
        <w:rPr>
          <w:rFonts w:ascii="Arial" w:hAnsi="Arial" w:cs="Arial"/>
          <w:sz w:val="24"/>
        </w:rPr>
        <w:t>almente usuaria de estas obras.</w:t>
      </w:r>
      <w:r w:rsidR="008D21DF">
        <w:rPr>
          <w:rFonts w:ascii="Arial" w:hAnsi="Arial" w:cs="Arial"/>
          <w:sz w:val="24"/>
        </w:rPr>
        <w:t xml:space="preserve"> </w:t>
      </w:r>
    </w:p>
    <w:p w14:paraId="63FCD6C0" w14:textId="5CD851D0" w:rsidR="00A11811" w:rsidRDefault="00A11811" w:rsidP="00A11811">
      <w:pPr>
        <w:tabs>
          <w:tab w:val="left" w:pos="2767"/>
        </w:tabs>
        <w:jc w:val="both"/>
        <w:rPr>
          <w:rFonts w:ascii="Arial" w:hAnsi="Arial" w:cs="Arial"/>
          <w:sz w:val="24"/>
        </w:rPr>
      </w:pPr>
      <w:r>
        <w:rPr>
          <w:rFonts w:ascii="Arial" w:hAnsi="Arial" w:cs="Arial"/>
          <w:sz w:val="24"/>
        </w:rPr>
        <w:t>La cobertura de los Proyectos de Desarrollo Regional tiene un impacto en toda la Entidad, ya que estos recursos están canalizados para acciones de obras específicas en los cinco municipios.</w:t>
      </w:r>
    </w:p>
    <w:p w14:paraId="1BBD521B" w14:textId="77777777" w:rsidR="00CD6F59" w:rsidRDefault="00CD6F59" w:rsidP="00CD6F59">
      <w:pPr>
        <w:tabs>
          <w:tab w:val="left" w:pos="2767"/>
        </w:tabs>
        <w:spacing w:after="0"/>
        <w:jc w:val="both"/>
        <w:rPr>
          <w:rFonts w:ascii="Arial" w:hAnsi="Arial" w:cs="Arial"/>
          <w:sz w:val="24"/>
        </w:rPr>
      </w:pPr>
    </w:p>
    <w:p w14:paraId="75C76EF8" w14:textId="3AE219E8" w:rsidR="00A11811" w:rsidRPr="00EE4A1C" w:rsidRDefault="00A11811" w:rsidP="00A11811">
      <w:pPr>
        <w:tabs>
          <w:tab w:val="left" w:pos="2767"/>
        </w:tabs>
        <w:jc w:val="center"/>
        <w:rPr>
          <w:rFonts w:ascii="Arial" w:hAnsi="Arial" w:cs="Arial"/>
          <w:b/>
          <w:bCs/>
          <w:sz w:val="24"/>
        </w:rPr>
      </w:pPr>
      <w:r w:rsidRPr="00EE4A1C">
        <w:rPr>
          <w:rFonts w:ascii="Arial" w:hAnsi="Arial" w:cs="Arial"/>
          <w:b/>
          <w:bCs/>
          <w:sz w:val="24"/>
        </w:rPr>
        <w:t>Tabla 1</w:t>
      </w:r>
      <w:r w:rsidR="00DF63AC" w:rsidRPr="00EE4A1C">
        <w:rPr>
          <w:rFonts w:ascii="Arial" w:hAnsi="Arial" w:cs="Arial"/>
          <w:b/>
          <w:bCs/>
          <w:sz w:val="24"/>
        </w:rPr>
        <w:t>5</w:t>
      </w:r>
      <w:r w:rsidRPr="00EE4A1C">
        <w:rPr>
          <w:rFonts w:ascii="Arial" w:hAnsi="Arial" w:cs="Arial"/>
          <w:b/>
          <w:bCs/>
          <w:sz w:val="24"/>
        </w:rPr>
        <w:t>. Cobertura de Proyectos por Municipio.</w:t>
      </w:r>
    </w:p>
    <w:tbl>
      <w:tblPr>
        <w:tblStyle w:val="Tablaconcuadrcula1clara"/>
        <w:tblW w:w="0" w:type="auto"/>
        <w:tblLook w:val="04A0" w:firstRow="1" w:lastRow="0" w:firstColumn="1" w:lastColumn="0" w:noHBand="0" w:noVBand="1"/>
      </w:tblPr>
      <w:tblGrid>
        <w:gridCol w:w="2004"/>
        <w:gridCol w:w="2331"/>
        <w:gridCol w:w="2527"/>
        <w:gridCol w:w="1966"/>
      </w:tblGrid>
      <w:tr w:rsidR="00A11811" w14:paraId="54D62A63" w14:textId="77777777" w:rsidTr="00042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shd w:val="clear" w:color="auto" w:fill="948A54" w:themeFill="background2" w:themeFillShade="80"/>
            <w:vAlign w:val="center"/>
          </w:tcPr>
          <w:p w14:paraId="7EF91D85" w14:textId="705F093F" w:rsidR="00A11811" w:rsidRPr="00AA098B" w:rsidRDefault="00A11811" w:rsidP="00042756">
            <w:pPr>
              <w:tabs>
                <w:tab w:val="left" w:pos="2767"/>
              </w:tabs>
              <w:jc w:val="center"/>
              <w:rPr>
                <w:rFonts w:ascii="Arial" w:hAnsi="Arial" w:cs="Arial"/>
                <w:sz w:val="24"/>
              </w:rPr>
            </w:pPr>
            <w:r w:rsidRPr="00AA098B">
              <w:rPr>
                <w:rFonts w:ascii="Arial" w:hAnsi="Arial" w:cs="Arial"/>
                <w:sz w:val="24"/>
              </w:rPr>
              <w:t>Municipio</w:t>
            </w:r>
            <w:r w:rsidR="008D1010">
              <w:rPr>
                <w:rFonts w:ascii="Arial" w:hAnsi="Arial" w:cs="Arial"/>
                <w:sz w:val="24"/>
              </w:rPr>
              <w:t>.</w:t>
            </w:r>
          </w:p>
        </w:tc>
        <w:tc>
          <w:tcPr>
            <w:tcW w:w="2331" w:type="dxa"/>
            <w:shd w:val="clear" w:color="auto" w:fill="948A54" w:themeFill="background2" w:themeFillShade="80"/>
            <w:vAlign w:val="center"/>
          </w:tcPr>
          <w:p w14:paraId="35EE7A38" w14:textId="66494CEF" w:rsidR="00A11811" w:rsidRPr="00AA098B" w:rsidRDefault="00A11811"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A098B">
              <w:rPr>
                <w:rFonts w:ascii="Arial" w:hAnsi="Arial" w:cs="Arial"/>
                <w:sz w:val="24"/>
              </w:rPr>
              <w:t>No. De Proyectos Gestionados.</w:t>
            </w:r>
          </w:p>
        </w:tc>
        <w:tc>
          <w:tcPr>
            <w:tcW w:w="2527" w:type="dxa"/>
            <w:shd w:val="clear" w:color="auto" w:fill="948A54" w:themeFill="background2" w:themeFillShade="80"/>
            <w:vAlign w:val="center"/>
          </w:tcPr>
          <w:p w14:paraId="18D37669" w14:textId="105FFBC4" w:rsidR="00A11811" w:rsidRPr="00AA098B" w:rsidRDefault="00A11811"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A098B">
              <w:rPr>
                <w:rFonts w:ascii="Arial" w:hAnsi="Arial" w:cs="Arial"/>
                <w:sz w:val="24"/>
              </w:rPr>
              <w:t>Porcentaje de Cobertura</w:t>
            </w:r>
            <w:r w:rsidR="008D1010">
              <w:rPr>
                <w:rFonts w:ascii="Arial" w:hAnsi="Arial" w:cs="Arial"/>
                <w:sz w:val="24"/>
              </w:rPr>
              <w:t>.</w:t>
            </w:r>
          </w:p>
        </w:tc>
        <w:tc>
          <w:tcPr>
            <w:tcW w:w="1966" w:type="dxa"/>
            <w:shd w:val="clear" w:color="auto" w:fill="948A54" w:themeFill="background2" w:themeFillShade="80"/>
            <w:vAlign w:val="center"/>
          </w:tcPr>
          <w:p w14:paraId="0372593D" w14:textId="4D4A3637" w:rsidR="00A11811" w:rsidRPr="00AA098B" w:rsidRDefault="00A11811" w:rsidP="00042756">
            <w:pPr>
              <w:tabs>
                <w:tab w:val="left" w:pos="2767"/>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A098B">
              <w:rPr>
                <w:rFonts w:ascii="Arial" w:hAnsi="Arial" w:cs="Arial"/>
                <w:sz w:val="24"/>
              </w:rPr>
              <w:t>Población potencial</w:t>
            </w:r>
            <w:r w:rsidR="008D1010">
              <w:rPr>
                <w:rFonts w:ascii="Arial" w:hAnsi="Arial" w:cs="Arial"/>
                <w:sz w:val="24"/>
              </w:rPr>
              <w:t>.</w:t>
            </w:r>
          </w:p>
        </w:tc>
      </w:tr>
      <w:tr w:rsidR="00A11811" w14:paraId="21424F88"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214E8723" w14:textId="08F2AFB9" w:rsidR="00A11811" w:rsidRPr="00AA098B" w:rsidRDefault="00A11811" w:rsidP="00042756">
            <w:pPr>
              <w:tabs>
                <w:tab w:val="left" w:pos="2767"/>
              </w:tabs>
              <w:jc w:val="center"/>
              <w:rPr>
                <w:rFonts w:ascii="Arial" w:hAnsi="Arial" w:cs="Arial"/>
                <w:b w:val="0"/>
                <w:bCs w:val="0"/>
                <w:sz w:val="24"/>
              </w:rPr>
            </w:pPr>
            <w:r>
              <w:rPr>
                <w:rFonts w:ascii="Arial" w:hAnsi="Arial" w:cs="Arial"/>
                <w:sz w:val="24"/>
              </w:rPr>
              <w:t>Mexicali</w:t>
            </w:r>
            <w:r w:rsidR="008D1010">
              <w:rPr>
                <w:rFonts w:ascii="Arial" w:hAnsi="Arial" w:cs="Arial"/>
                <w:sz w:val="24"/>
              </w:rPr>
              <w:t>.</w:t>
            </w:r>
          </w:p>
        </w:tc>
        <w:tc>
          <w:tcPr>
            <w:tcW w:w="2331" w:type="dxa"/>
            <w:vAlign w:val="center"/>
          </w:tcPr>
          <w:p w14:paraId="5CA30CB3" w14:textId="560EC9C9"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37 proyectos</w:t>
            </w:r>
            <w:r w:rsidR="008D1010">
              <w:rPr>
                <w:rFonts w:ascii="Arial" w:hAnsi="Arial" w:cs="Arial"/>
                <w:sz w:val="24"/>
              </w:rPr>
              <w:t>.</w:t>
            </w:r>
          </w:p>
        </w:tc>
        <w:tc>
          <w:tcPr>
            <w:tcW w:w="2527" w:type="dxa"/>
            <w:vAlign w:val="center"/>
          </w:tcPr>
          <w:p w14:paraId="762B17B3"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39.36%</w:t>
            </w:r>
          </w:p>
        </w:tc>
        <w:tc>
          <w:tcPr>
            <w:tcW w:w="1966" w:type="dxa"/>
            <w:vAlign w:val="center"/>
          </w:tcPr>
          <w:p w14:paraId="6E3924B6"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988,417</w:t>
            </w:r>
          </w:p>
        </w:tc>
      </w:tr>
      <w:tr w:rsidR="00A11811" w14:paraId="2604A6EB"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653150DF" w14:textId="614C0D2B" w:rsidR="00A11811" w:rsidRPr="00AA098B" w:rsidRDefault="00A11811" w:rsidP="00042756">
            <w:pPr>
              <w:tabs>
                <w:tab w:val="left" w:pos="2767"/>
              </w:tabs>
              <w:jc w:val="center"/>
              <w:rPr>
                <w:rFonts w:ascii="Arial" w:hAnsi="Arial" w:cs="Arial"/>
                <w:b w:val="0"/>
                <w:bCs w:val="0"/>
                <w:sz w:val="24"/>
              </w:rPr>
            </w:pPr>
            <w:r>
              <w:rPr>
                <w:rFonts w:ascii="Arial" w:hAnsi="Arial" w:cs="Arial"/>
                <w:sz w:val="24"/>
              </w:rPr>
              <w:t>Tijuana</w:t>
            </w:r>
            <w:r w:rsidR="008D1010">
              <w:rPr>
                <w:rFonts w:ascii="Arial" w:hAnsi="Arial" w:cs="Arial"/>
                <w:sz w:val="24"/>
              </w:rPr>
              <w:t>.</w:t>
            </w:r>
          </w:p>
        </w:tc>
        <w:tc>
          <w:tcPr>
            <w:tcW w:w="2331" w:type="dxa"/>
            <w:vAlign w:val="center"/>
          </w:tcPr>
          <w:p w14:paraId="2FF85BE5" w14:textId="7BCBD74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24 proyectos</w:t>
            </w:r>
            <w:r w:rsidR="008D1010">
              <w:rPr>
                <w:rFonts w:ascii="Arial" w:hAnsi="Arial" w:cs="Arial"/>
                <w:sz w:val="24"/>
              </w:rPr>
              <w:t>.</w:t>
            </w:r>
          </w:p>
        </w:tc>
        <w:tc>
          <w:tcPr>
            <w:tcW w:w="2527" w:type="dxa"/>
            <w:vAlign w:val="center"/>
          </w:tcPr>
          <w:p w14:paraId="65EA34B5"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25.53%</w:t>
            </w:r>
          </w:p>
        </w:tc>
        <w:tc>
          <w:tcPr>
            <w:tcW w:w="1966" w:type="dxa"/>
            <w:vAlign w:val="center"/>
          </w:tcPr>
          <w:p w14:paraId="64F4FFC2"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1,641,570</w:t>
            </w:r>
          </w:p>
        </w:tc>
      </w:tr>
      <w:tr w:rsidR="00A11811" w14:paraId="0A5447D0"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404B2C08" w14:textId="3DA216F8" w:rsidR="00A11811" w:rsidRPr="00AA098B" w:rsidRDefault="00A11811" w:rsidP="00042756">
            <w:pPr>
              <w:tabs>
                <w:tab w:val="left" w:pos="2767"/>
              </w:tabs>
              <w:jc w:val="center"/>
              <w:rPr>
                <w:rFonts w:ascii="Arial" w:hAnsi="Arial" w:cs="Arial"/>
                <w:b w:val="0"/>
                <w:bCs w:val="0"/>
                <w:sz w:val="24"/>
              </w:rPr>
            </w:pPr>
            <w:r>
              <w:rPr>
                <w:rFonts w:ascii="Arial" w:hAnsi="Arial" w:cs="Arial"/>
                <w:sz w:val="24"/>
              </w:rPr>
              <w:t>Ensenada</w:t>
            </w:r>
            <w:r w:rsidR="008D1010">
              <w:rPr>
                <w:rFonts w:ascii="Arial" w:hAnsi="Arial" w:cs="Arial"/>
                <w:sz w:val="24"/>
              </w:rPr>
              <w:t>.</w:t>
            </w:r>
          </w:p>
        </w:tc>
        <w:tc>
          <w:tcPr>
            <w:tcW w:w="2331" w:type="dxa"/>
            <w:vAlign w:val="center"/>
          </w:tcPr>
          <w:p w14:paraId="1EE5000E" w14:textId="782D4563"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17 proyectos</w:t>
            </w:r>
            <w:r w:rsidR="008D1010">
              <w:rPr>
                <w:rFonts w:ascii="Arial" w:hAnsi="Arial" w:cs="Arial"/>
                <w:sz w:val="24"/>
              </w:rPr>
              <w:t>.</w:t>
            </w:r>
          </w:p>
        </w:tc>
        <w:tc>
          <w:tcPr>
            <w:tcW w:w="2527" w:type="dxa"/>
            <w:vAlign w:val="center"/>
          </w:tcPr>
          <w:p w14:paraId="523FE80F"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18.08%</w:t>
            </w:r>
          </w:p>
        </w:tc>
        <w:tc>
          <w:tcPr>
            <w:tcW w:w="1966" w:type="dxa"/>
            <w:vAlign w:val="center"/>
          </w:tcPr>
          <w:p w14:paraId="78B67285"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486,639</w:t>
            </w:r>
          </w:p>
        </w:tc>
      </w:tr>
      <w:tr w:rsidR="00A11811" w14:paraId="78015AC9"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4C4D00AE" w14:textId="0E57F499" w:rsidR="00A11811" w:rsidRPr="00AA098B" w:rsidRDefault="00A11811" w:rsidP="00042756">
            <w:pPr>
              <w:tabs>
                <w:tab w:val="left" w:pos="2767"/>
              </w:tabs>
              <w:jc w:val="center"/>
              <w:rPr>
                <w:rFonts w:ascii="Arial" w:hAnsi="Arial" w:cs="Arial"/>
                <w:b w:val="0"/>
                <w:bCs w:val="0"/>
                <w:sz w:val="24"/>
              </w:rPr>
            </w:pPr>
            <w:r>
              <w:rPr>
                <w:rFonts w:ascii="Arial" w:hAnsi="Arial" w:cs="Arial"/>
                <w:sz w:val="24"/>
              </w:rPr>
              <w:t>Playas de Rosarito</w:t>
            </w:r>
            <w:r w:rsidR="008D1010">
              <w:rPr>
                <w:rFonts w:ascii="Arial" w:hAnsi="Arial" w:cs="Arial"/>
                <w:sz w:val="24"/>
              </w:rPr>
              <w:t>.</w:t>
            </w:r>
          </w:p>
        </w:tc>
        <w:tc>
          <w:tcPr>
            <w:tcW w:w="2331" w:type="dxa"/>
            <w:vAlign w:val="center"/>
          </w:tcPr>
          <w:p w14:paraId="412000FB" w14:textId="6E98D4EC"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5 proyectos</w:t>
            </w:r>
            <w:r w:rsidR="008D1010">
              <w:rPr>
                <w:rFonts w:ascii="Arial" w:hAnsi="Arial" w:cs="Arial"/>
                <w:sz w:val="24"/>
              </w:rPr>
              <w:t>.</w:t>
            </w:r>
          </w:p>
        </w:tc>
        <w:tc>
          <w:tcPr>
            <w:tcW w:w="2527" w:type="dxa"/>
            <w:vAlign w:val="center"/>
          </w:tcPr>
          <w:p w14:paraId="03D27AFF"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5.31%</w:t>
            </w:r>
          </w:p>
        </w:tc>
        <w:tc>
          <w:tcPr>
            <w:tcW w:w="1966" w:type="dxa"/>
            <w:vAlign w:val="center"/>
          </w:tcPr>
          <w:p w14:paraId="3CC54BFF"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96,734</w:t>
            </w:r>
          </w:p>
        </w:tc>
      </w:tr>
      <w:tr w:rsidR="00A11811" w14:paraId="16C719DB"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40177B3A" w14:textId="5F4F5684" w:rsidR="00A11811" w:rsidRPr="00AA098B" w:rsidRDefault="00A11811" w:rsidP="00042756">
            <w:pPr>
              <w:tabs>
                <w:tab w:val="left" w:pos="2767"/>
              </w:tabs>
              <w:jc w:val="center"/>
              <w:rPr>
                <w:rFonts w:ascii="Arial" w:hAnsi="Arial" w:cs="Arial"/>
                <w:b w:val="0"/>
                <w:bCs w:val="0"/>
                <w:sz w:val="24"/>
              </w:rPr>
            </w:pPr>
            <w:r>
              <w:rPr>
                <w:rFonts w:ascii="Arial" w:hAnsi="Arial" w:cs="Arial"/>
                <w:sz w:val="24"/>
              </w:rPr>
              <w:t>Tecate</w:t>
            </w:r>
            <w:r w:rsidR="008D1010">
              <w:rPr>
                <w:rFonts w:ascii="Arial" w:hAnsi="Arial" w:cs="Arial"/>
                <w:sz w:val="24"/>
              </w:rPr>
              <w:t>.</w:t>
            </w:r>
          </w:p>
        </w:tc>
        <w:tc>
          <w:tcPr>
            <w:tcW w:w="2331" w:type="dxa"/>
            <w:vAlign w:val="center"/>
          </w:tcPr>
          <w:p w14:paraId="5FDF4778" w14:textId="407F4C24"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11 proyectos</w:t>
            </w:r>
            <w:r w:rsidR="008D1010">
              <w:rPr>
                <w:rFonts w:ascii="Arial" w:hAnsi="Arial" w:cs="Arial"/>
                <w:sz w:val="24"/>
              </w:rPr>
              <w:t>.</w:t>
            </w:r>
          </w:p>
        </w:tc>
        <w:tc>
          <w:tcPr>
            <w:tcW w:w="2527" w:type="dxa"/>
            <w:vAlign w:val="center"/>
          </w:tcPr>
          <w:p w14:paraId="13C5B9E9"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11.70%</w:t>
            </w:r>
          </w:p>
        </w:tc>
        <w:tc>
          <w:tcPr>
            <w:tcW w:w="1966" w:type="dxa"/>
            <w:vAlign w:val="center"/>
          </w:tcPr>
          <w:p w14:paraId="2379E807"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102,406</w:t>
            </w:r>
          </w:p>
        </w:tc>
      </w:tr>
      <w:tr w:rsidR="00A11811" w14:paraId="32F6D5C6" w14:textId="77777777" w:rsidTr="00042756">
        <w:tc>
          <w:tcPr>
            <w:cnfStyle w:val="001000000000" w:firstRow="0" w:lastRow="0" w:firstColumn="1" w:lastColumn="0" w:oddVBand="0" w:evenVBand="0" w:oddHBand="0" w:evenHBand="0" w:firstRowFirstColumn="0" w:firstRowLastColumn="0" w:lastRowFirstColumn="0" w:lastRowLastColumn="0"/>
            <w:tcW w:w="2004" w:type="dxa"/>
            <w:vAlign w:val="center"/>
          </w:tcPr>
          <w:p w14:paraId="4336FBC7" w14:textId="01B6E3FE" w:rsidR="00A11811" w:rsidRPr="00AA098B" w:rsidRDefault="00A11811" w:rsidP="00042756">
            <w:pPr>
              <w:tabs>
                <w:tab w:val="left" w:pos="2767"/>
              </w:tabs>
              <w:jc w:val="center"/>
              <w:rPr>
                <w:rFonts w:ascii="Arial" w:hAnsi="Arial" w:cs="Arial"/>
                <w:b w:val="0"/>
                <w:bCs w:val="0"/>
                <w:sz w:val="24"/>
              </w:rPr>
            </w:pPr>
            <w:r>
              <w:rPr>
                <w:rFonts w:ascii="Arial" w:hAnsi="Arial" w:cs="Arial"/>
                <w:sz w:val="24"/>
              </w:rPr>
              <w:t>Total, de proyectos</w:t>
            </w:r>
            <w:r w:rsidR="008D1010">
              <w:rPr>
                <w:rFonts w:ascii="Arial" w:hAnsi="Arial" w:cs="Arial"/>
                <w:sz w:val="24"/>
              </w:rPr>
              <w:t>.</w:t>
            </w:r>
          </w:p>
        </w:tc>
        <w:tc>
          <w:tcPr>
            <w:tcW w:w="2331" w:type="dxa"/>
            <w:vAlign w:val="center"/>
          </w:tcPr>
          <w:p w14:paraId="2F65DC08" w14:textId="6055392D"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94</w:t>
            </w:r>
            <w:r w:rsidR="008D1010">
              <w:rPr>
                <w:rFonts w:ascii="Arial" w:hAnsi="Arial" w:cs="Arial"/>
                <w:sz w:val="24"/>
              </w:rPr>
              <w:t>.</w:t>
            </w:r>
          </w:p>
        </w:tc>
        <w:tc>
          <w:tcPr>
            <w:tcW w:w="2527" w:type="dxa"/>
            <w:vAlign w:val="center"/>
          </w:tcPr>
          <w:p w14:paraId="71B6F778" w14:textId="77777777" w:rsidR="00A11811" w:rsidRPr="00B860BA"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860BA">
              <w:rPr>
                <w:rFonts w:ascii="Arial" w:hAnsi="Arial" w:cs="Arial"/>
                <w:b/>
                <w:sz w:val="24"/>
              </w:rPr>
              <w:t>100%</w:t>
            </w:r>
          </w:p>
        </w:tc>
        <w:tc>
          <w:tcPr>
            <w:tcW w:w="1966" w:type="dxa"/>
            <w:vAlign w:val="center"/>
          </w:tcPr>
          <w:p w14:paraId="1340AB43" w14:textId="77777777" w:rsidR="00A11811" w:rsidRDefault="00A11811" w:rsidP="00042756">
            <w:pPr>
              <w:tabs>
                <w:tab w:val="left" w:pos="27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bl>
    <w:p w14:paraId="31C20D88" w14:textId="537596E2" w:rsidR="00DF63AC" w:rsidRPr="00EE4A1C" w:rsidRDefault="00A11811" w:rsidP="00DF63AC">
      <w:pPr>
        <w:tabs>
          <w:tab w:val="left" w:pos="2767"/>
        </w:tabs>
        <w:jc w:val="center"/>
        <w:rPr>
          <w:rFonts w:ascii="Arial" w:hAnsi="Arial" w:cs="Arial"/>
          <w:b/>
          <w:sz w:val="24"/>
        </w:rPr>
      </w:pPr>
      <w:r w:rsidRPr="00EE4A1C">
        <w:rPr>
          <w:rFonts w:ascii="Arial" w:hAnsi="Arial" w:cs="Arial"/>
          <w:b/>
          <w:sz w:val="24"/>
        </w:rPr>
        <w:t>Fuente: Gestión de Proyectos U-128 en 2017-GOBBC.</w:t>
      </w:r>
    </w:p>
    <w:p w14:paraId="612A351D" w14:textId="77777777" w:rsidR="00FD189D" w:rsidRDefault="00FD189D" w:rsidP="00DF63AC">
      <w:pPr>
        <w:tabs>
          <w:tab w:val="left" w:pos="2767"/>
        </w:tabs>
        <w:jc w:val="center"/>
        <w:rPr>
          <w:rFonts w:ascii="Arial" w:hAnsi="Arial" w:cs="Arial"/>
          <w:sz w:val="24"/>
        </w:rPr>
      </w:pPr>
    </w:p>
    <w:p w14:paraId="6C86CA91" w14:textId="401095B7" w:rsidR="00DF63AC" w:rsidRPr="00EE4A1C" w:rsidRDefault="00DF63AC" w:rsidP="00A11811">
      <w:pPr>
        <w:tabs>
          <w:tab w:val="left" w:pos="2767"/>
        </w:tabs>
        <w:jc w:val="center"/>
        <w:rPr>
          <w:rFonts w:ascii="Arial" w:hAnsi="Arial" w:cs="Arial"/>
          <w:b/>
          <w:sz w:val="24"/>
        </w:rPr>
      </w:pPr>
      <w:r w:rsidRPr="00EE4A1C">
        <w:rPr>
          <w:rFonts w:ascii="Arial" w:hAnsi="Arial" w:cs="Arial"/>
          <w:b/>
          <w:sz w:val="24"/>
        </w:rPr>
        <w:t>Tabla 16. Tipo de Obra por Municipio.</w:t>
      </w:r>
    </w:p>
    <w:tbl>
      <w:tblPr>
        <w:tblStyle w:val="Tablaconcuadrcula1clara"/>
        <w:tblW w:w="0" w:type="auto"/>
        <w:jc w:val="center"/>
        <w:tblLayout w:type="fixed"/>
        <w:tblLook w:val="04A0" w:firstRow="1" w:lastRow="0" w:firstColumn="1" w:lastColumn="0" w:noHBand="0" w:noVBand="1"/>
      </w:tblPr>
      <w:tblGrid>
        <w:gridCol w:w="3539"/>
        <w:gridCol w:w="1134"/>
        <w:gridCol w:w="567"/>
        <w:gridCol w:w="851"/>
        <w:gridCol w:w="1134"/>
        <w:gridCol w:w="708"/>
        <w:gridCol w:w="895"/>
      </w:tblGrid>
      <w:tr w:rsidR="00FD189D" w:rsidRPr="00FD189D" w14:paraId="0C0657FF" w14:textId="5F89F36B" w:rsidTr="000427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948A54" w:themeFill="background2" w:themeFillShade="80"/>
          </w:tcPr>
          <w:p w14:paraId="2A6F1797" w14:textId="77777777" w:rsidR="00FD189D" w:rsidRPr="00FD189D" w:rsidRDefault="00FD189D" w:rsidP="00EE4A1C">
            <w:pPr>
              <w:tabs>
                <w:tab w:val="left" w:pos="3694"/>
              </w:tabs>
              <w:jc w:val="center"/>
              <w:rPr>
                <w:rFonts w:ascii="Arial" w:hAnsi="Arial" w:cs="Arial"/>
                <w:sz w:val="24"/>
                <w:szCs w:val="24"/>
              </w:rPr>
            </w:pPr>
            <w:r w:rsidRPr="00FD189D">
              <w:rPr>
                <w:rFonts w:ascii="Arial" w:hAnsi="Arial" w:cs="Arial"/>
                <w:sz w:val="24"/>
                <w:szCs w:val="24"/>
              </w:rPr>
              <w:t>Tipo de Acción.</w:t>
            </w:r>
          </w:p>
        </w:tc>
        <w:tc>
          <w:tcPr>
            <w:tcW w:w="1134" w:type="dxa"/>
            <w:shd w:val="clear" w:color="auto" w:fill="948A54" w:themeFill="background2" w:themeFillShade="80"/>
            <w:vAlign w:val="center"/>
          </w:tcPr>
          <w:p w14:paraId="58929FB9" w14:textId="4ADE1CE1"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M</w:t>
            </w:r>
            <w:r>
              <w:rPr>
                <w:rFonts w:ascii="Arial" w:hAnsi="Arial" w:cs="Arial"/>
                <w:sz w:val="24"/>
                <w:szCs w:val="24"/>
              </w:rPr>
              <w:t>xli.</w:t>
            </w:r>
          </w:p>
        </w:tc>
        <w:tc>
          <w:tcPr>
            <w:tcW w:w="567" w:type="dxa"/>
            <w:shd w:val="clear" w:color="auto" w:fill="948A54" w:themeFill="background2" w:themeFillShade="80"/>
            <w:vAlign w:val="center"/>
          </w:tcPr>
          <w:p w14:paraId="68FB4065" w14:textId="2A320010"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D189D">
              <w:rPr>
                <w:rFonts w:ascii="Arial" w:hAnsi="Arial" w:cs="Arial"/>
                <w:sz w:val="24"/>
                <w:szCs w:val="24"/>
              </w:rPr>
              <w:t>Tij</w:t>
            </w:r>
            <w:proofErr w:type="spellEnd"/>
            <w:r>
              <w:rPr>
                <w:rFonts w:ascii="Arial" w:hAnsi="Arial" w:cs="Arial"/>
                <w:sz w:val="24"/>
                <w:szCs w:val="24"/>
              </w:rPr>
              <w:t>.</w:t>
            </w:r>
          </w:p>
        </w:tc>
        <w:tc>
          <w:tcPr>
            <w:tcW w:w="851" w:type="dxa"/>
            <w:shd w:val="clear" w:color="auto" w:fill="948A54" w:themeFill="background2" w:themeFillShade="80"/>
            <w:vAlign w:val="center"/>
          </w:tcPr>
          <w:p w14:paraId="504E4E6D" w14:textId="64D773C2"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D189D">
              <w:rPr>
                <w:rFonts w:ascii="Arial" w:hAnsi="Arial" w:cs="Arial"/>
                <w:sz w:val="24"/>
                <w:szCs w:val="24"/>
              </w:rPr>
              <w:t>Ens</w:t>
            </w:r>
            <w:proofErr w:type="spellEnd"/>
            <w:r>
              <w:rPr>
                <w:rFonts w:ascii="Arial" w:hAnsi="Arial" w:cs="Arial"/>
                <w:sz w:val="24"/>
                <w:szCs w:val="24"/>
              </w:rPr>
              <w:t>.</w:t>
            </w:r>
          </w:p>
        </w:tc>
        <w:tc>
          <w:tcPr>
            <w:tcW w:w="1134" w:type="dxa"/>
            <w:shd w:val="clear" w:color="auto" w:fill="948A54" w:themeFill="background2" w:themeFillShade="80"/>
            <w:vAlign w:val="center"/>
          </w:tcPr>
          <w:p w14:paraId="3ADF9A69" w14:textId="723FF840"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Playas</w:t>
            </w:r>
            <w:r>
              <w:rPr>
                <w:rFonts w:ascii="Arial" w:hAnsi="Arial" w:cs="Arial"/>
                <w:sz w:val="24"/>
                <w:szCs w:val="24"/>
              </w:rPr>
              <w:t>.</w:t>
            </w:r>
          </w:p>
        </w:tc>
        <w:tc>
          <w:tcPr>
            <w:tcW w:w="708" w:type="dxa"/>
            <w:shd w:val="clear" w:color="auto" w:fill="948A54" w:themeFill="background2" w:themeFillShade="80"/>
            <w:vAlign w:val="center"/>
          </w:tcPr>
          <w:p w14:paraId="50BC650F" w14:textId="720CDC4D"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D189D">
              <w:rPr>
                <w:rFonts w:ascii="Arial" w:hAnsi="Arial" w:cs="Arial"/>
                <w:sz w:val="24"/>
                <w:szCs w:val="24"/>
              </w:rPr>
              <w:t>Tec</w:t>
            </w:r>
            <w:proofErr w:type="spellEnd"/>
            <w:r>
              <w:rPr>
                <w:rFonts w:ascii="Arial" w:hAnsi="Arial" w:cs="Arial"/>
                <w:sz w:val="24"/>
                <w:szCs w:val="24"/>
              </w:rPr>
              <w:t>.</w:t>
            </w:r>
          </w:p>
        </w:tc>
        <w:tc>
          <w:tcPr>
            <w:tcW w:w="895" w:type="dxa"/>
            <w:shd w:val="clear" w:color="auto" w:fill="948A54" w:themeFill="background2" w:themeFillShade="80"/>
            <w:vAlign w:val="center"/>
          </w:tcPr>
          <w:p w14:paraId="4A4C3AAE" w14:textId="08066265" w:rsidR="00FD189D" w:rsidRPr="00FD189D" w:rsidRDefault="00FD189D" w:rsidP="00042756">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Total.</w:t>
            </w:r>
          </w:p>
        </w:tc>
      </w:tr>
      <w:tr w:rsidR="00FD189D" w:rsidRPr="00FD189D" w14:paraId="5C9A8064" w14:textId="6973F887"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6A6A98AB" w14:textId="7777777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Programa De Inversión De Obra, Recursos Federales Del Municipio De Ensenada.</w:t>
            </w:r>
          </w:p>
          <w:p w14:paraId="166FB975" w14:textId="7777777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(Ramo 23 ).</w:t>
            </w:r>
          </w:p>
        </w:tc>
        <w:tc>
          <w:tcPr>
            <w:tcW w:w="1134" w:type="dxa"/>
            <w:vAlign w:val="center"/>
          </w:tcPr>
          <w:p w14:paraId="42B2B36F" w14:textId="32E2EF6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567" w:type="dxa"/>
            <w:vAlign w:val="center"/>
          </w:tcPr>
          <w:p w14:paraId="5EA615F5" w14:textId="6E9920A3"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851" w:type="dxa"/>
            <w:vAlign w:val="center"/>
          </w:tcPr>
          <w:p w14:paraId="7D002F55" w14:textId="2E0F2430"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1134" w:type="dxa"/>
            <w:vAlign w:val="center"/>
          </w:tcPr>
          <w:p w14:paraId="03275A7B" w14:textId="17B21B03"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708" w:type="dxa"/>
            <w:vAlign w:val="center"/>
          </w:tcPr>
          <w:p w14:paraId="628E2755" w14:textId="5D321A4F"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211252A6" w14:textId="397E9A3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r>
      <w:tr w:rsidR="00FD189D" w:rsidRPr="00FD189D" w14:paraId="1453F160" w14:textId="56F96A98"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E3C58B7" w14:textId="0B3D891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Construcciones de Campos y Centros Comunitarios.</w:t>
            </w:r>
          </w:p>
        </w:tc>
        <w:tc>
          <w:tcPr>
            <w:tcW w:w="1134" w:type="dxa"/>
            <w:vAlign w:val="center"/>
          </w:tcPr>
          <w:p w14:paraId="6A7E8F7F" w14:textId="03860687"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567" w:type="dxa"/>
            <w:vAlign w:val="center"/>
          </w:tcPr>
          <w:p w14:paraId="146B8C53" w14:textId="160CC896"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51" w:type="dxa"/>
            <w:vAlign w:val="center"/>
          </w:tcPr>
          <w:p w14:paraId="05DEADA0" w14:textId="2AB3D619"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c>
          <w:tcPr>
            <w:tcW w:w="1134" w:type="dxa"/>
            <w:vAlign w:val="center"/>
          </w:tcPr>
          <w:p w14:paraId="6D223768" w14:textId="77EDD76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085A4886" w14:textId="38DBA412"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895" w:type="dxa"/>
            <w:vAlign w:val="center"/>
          </w:tcPr>
          <w:p w14:paraId="397B1D37" w14:textId="48EE9C6D"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5</w:t>
            </w:r>
          </w:p>
        </w:tc>
      </w:tr>
      <w:tr w:rsidR="00FD189D" w:rsidRPr="00FD189D" w14:paraId="5AA86F33" w14:textId="431C9235"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35FBB7A" w14:textId="7777777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Infraestructura Municipal.</w:t>
            </w:r>
          </w:p>
        </w:tc>
        <w:tc>
          <w:tcPr>
            <w:tcW w:w="1134" w:type="dxa"/>
            <w:vAlign w:val="center"/>
          </w:tcPr>
          <w:p w14:paraId="2AB0C5FE" w14:textId="47B51F8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567" w:type="dxa"/>
            <w:vAlign w:val="center"/>
          </w:tcPr>
          <w:p w14:paraId="047A08C4" w14:textId="7451ADEC"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3</w:t>
            </w:r>
          </w:p>
        </w:tc>
        <w:tc>
          <w:tcPr>
            <w:tcW w:w="851" w:type="dxa"/>
            <w:vAlign w:val="center"/>
          </w:tcPr>
          <w:p w14:paraId="05149F36" w14:textId="597C7C1C"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1134" w:type="dxa"/>
            <w:vAlign w:val="center"/>
          </w:tcPr>
          <w:p w14:paraId="477E2FD4" w14:textId="4886D6DE"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1765C14A" w14:textId="2D2F14E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3A21E32E" w14:textId="04F3CBC8"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3</w:t>
            </w:r>
          </w:p>
        </w:tc>
      </w:tr>
      <w:tr w:rsidR="00FD189D" w:rsidRPr="00FD189D" w14:paraId="368959B3" w14:textId="41153314"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ABECDC6" w14:textId="7777777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Pavimentación de Calles.</w:t>
            </w:r>
          </w:p>
        </w:tc>
        <w:tc>
          <w:tcPr>
            <w:tcW w:w="1134" w:type="dxa"/>
            <w:vAlign w:val="center"/>
          </w:tcPr>
          <w:p w14:paraId="5C86B2E1" w14:textId="0A86E6D2"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567" w:type="dxa"/>
            <w:vAlign w:val="center"/>
          </w:tcPr>
          <w:p w14:paraId="453F9B6D" w14:textId="7C8A3A4E"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5</w:t>
            </w:r>
          </w:p>
        </w:tc>
        <w:tc>
          <w:tcPr>
            <w:tcW w:w="851" w:type="dxa"/>
            <w:vAlign w:val="center"/>
          </w:tcPr>
          <w:p w14:paraId="023E860F" w14:textId="502951E6"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5</w:t>
            </w:r>
          </w:p>
        </w:tc>
        <w:tc>
          <w:tcPr>
            <w:tcW w:w="1134" w:type="dxa"/>
            <w:vAlign w:val="center"/>
          </w:tcPr>
          <w:p w14:paraId="7DCD1500" w14:textId="7BE2D809"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30CC5B3F" w14:textId="7A6D01DF"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6</w:t>
            </w:r>
          </w:p>
        </w:tc>
        <w:tc>
          <w:tcPr>
            <w:tcW w:w="895" w:type="dxa"/>
            <w:vAlign w:val="center"/>
          </w:tcPr>
          <w:p w14:paraId="65555829" w14:textId="236114AA"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16</w:t>
            </w:r>
          </w:p>
        </w:tc>
      </w:tr>
      <w:tr w:rsidR="00FD189D" w:rsidRPr="00FD189D" w14:paraId="0FCAE80B" w14:textId="16240B31"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4E42FA73" w14:textId="52C10069"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Proyectos de Desarrollo e Infraestructura Municipal.</w:t>
            </w:r>
          </w:p>
        </w:tc>
        <w:tc>
          <w:tcPr>
            <w:tcW w:w="1134" w:type="dxa"/>
            <w:vAlign w:val="center"/>
          </w:tcPr>
          <w:p w14:paraId="06A8AB93" w14:textId="7979229E"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17</w:t>
            </w:r>
          </w:p>
        </w:tc>
        <w:tc>
          <w:tcPr>
            <w:tcW w:w="567" w:type="dxa"/>
            <w:vAlign w:val="center"/>
          </w:tcPr>
          <w:p w14:paraId="2BFE0AF2" w14:textId="5DEBC10A"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c>
          <w:tcPr>
            <w:tcW w:w="851" w:type="dxa"/>
            <w:vAlign w:val="center"/>
          </w:tcPr>
          <w:p w14:paraId="46EA0D40" w14:textId="5C37D612"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w:t>
            </w:r>
          </w:p>
        </w:tc>
        <w:tc>
          <w:tcPr>
            <w:tcW w:w="1134" w:type="dxa"/>
            <w:vAlign w:val="center"/>
          </w:tcPr>
          <w:p w14:paraId="4A4513F7" w14:textId="26C2F797"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w:t>
            </w:r>
          </w:p>
        </w:tc>
        <w:tc>
          <w:tcPr>
            <w:tcW w:w="708" w:type="dxa"/>
            <w:vAlign w:val="center"/>
          </w:tcPr>
          <w:p w14:paraId="2AEAF05B" w14:textId="66282562"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7FCE18A9" w14:textId="0564B105"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25</w:t>
            </w:r>
          </w:p>
        </w:tc>
      </w:tr>
      <w:tr w:rsidR="00FD189D" w:rsidRPr="00FD189D" w14:paraId="100ED089" w14:textId="2094FEA3"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634A5F7" w14:textId="513999CE"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Proyectos de Desarrollo Regional en el Estado.</w:t>
            </w:r>
          </w:p>
        </w:tc>
        <w:tc>
          <w:tcPr>
            <w:tcW w:w="1134" w:type="dxa"/>
            <w:vAlign w:val="center"/>
          </w:tcPr>
          <w:p w14:paraId="3024D512" w14:textId="36F50796"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7</w:t>
            </w:r>
          </w:p>
        </w:tc>
        <w:tc>
          <w:tcPr>
            <w:tcW w:w="567" w:type="dxa"/>
            <w:vAlign w:val="center"/>
          </w:tcPr>
          <w:p w14:paraId="7C9D483B" w14:textId="0F2D95E8"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51" w:type="dxa"/>
            <w:vAlign w:val="center"/>
          </w:tcPr>
          <w:p w14:paraId="08D95344" w14:textId="14FA1822"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1134" w:type="dxa"/>
            <w:vAlign w:val="center"/>
          </w:tcPr>
          <w:p w14:paraId="3E798842" w14:textId="7364C4E7"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0E84C284" w14:textId="02414513"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0EF974C8" w14:textId="62DC90AA"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7</w:t>
            </w:r>
          </w:p>
        </w:tc>
      </w:tr>
      <w:tr w:rsidR="00FD189D" w:rsidRPr="00FD189D" w14:paraId="63570B40" w14:textId="1301CDAA"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362C5B4" w14:textId="29CE4FA0"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Proyectos de Desarrollo Municipal.</w:t>
            </w:r>
          </w:p>
        </w:tc>
        <w:tc>
          <w:tcPr>
            <w:tcW w:w="1134" w:type="dxa"/>
            <w:vAlign w:val="center"/>
          </w:tcPr>
          <w:p w14:paraId="48A454D3" w14:textId="4B8A57BD"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567" w:type="dxa"/>
            <w:vAlign w:val="center"/>
          </w:tcPr>
          <w:p w14:paraId="5653128F" w14:textId="38597C78"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w:t>
            </w:r>
          </w:p>
        </w:tc>
        <w:tc>
          <w:tcPr>
            <w:tcW w:w="851" w:type="dxa"/>
            <w:vAlign w:val="center"/>
          </w:tcPr>
          <w:p w14:paraId="46CD84EB" w14:textId="651C517F"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1134" w:type="dxa"/>
            <w:vAlign w:val="center"/>
          </w:tcPr>
          <w:p w14:paraId="4AC036FB" w14:textId="61CF93C5"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2DB75BAD" w14:textId="1D03A001"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473B9E4B" w14:textId="42A6C11E"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r>
      <w:tr w:rsidR="00FD189D" w:rsidRPr="00FD189D" w14:paraId="045B1FBC" w14:textId="55346B2D"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1D5785F8" w14:textId="046E1A3B"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lastRenderedPageBreak/>
              <w:t>Rehabilitaciones de Carpetas Asfálticas y Unidades Deportivas.</w:t>
            </w:r>
          </w:p>
        </w:tc>
        <w:tc>
          <w:tcPr>
            <w:tcW w:w="1134" w:type="dxa"/>
            <w:vAlign w:val="center"/>
          </w:tcPr>
          <w:p w14:paraId="0810B778" w14:textId="16576550"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10</w:t>
            </w:r>
          </w:p>
        </w:tc>
        <w:tc>
          <w:tcPr>
            <w:tcW w:w="567" w:type="dxa"/>
            <w:vAlign w:val="center"/>
          </w:tcPr>
          <w:p w14:paraId="3E17655E" w14:textId="57D1FE21"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9</w:t>
            </w:r>
          </w:p>
        </w:tc>
        <w:tc>
          <w:tcPr>
            <w:tcW w:w="851" w:type="dxa"/>
            <w:vAlign w:val="center"/>
          </w:tcPr>
          <w:p w14:paraId="4C24F0E8" w14:textId="0A6F50A1"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c>
          <w:tcPr>
            <w:tcW w:w="1134" w:type="dxa"/>
            <w:vAlign w:val="center"/>
          </w:tcPr>
          <w:p w14:paraId="51DFAFFB" w14:textId="20A129DC"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w:t>
            </w:r>
          </w:p>
        </w:tc>
        <w:tc>
          <w:tcPr>
            <w:tcW w:w="708" w:type="dxa"/>
            <w:vAlign w:val="center"/>
          </w:tcPr>
          <w:p w14:paraId="47C21C2B" w14:textId="42EDD39A"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4</w:t>
            </w:r>
          </w:p>
        </w:tc>
        <w:tc>
          <w:tcPr>
            <w:tcW w:w="895" w:type="dxa"/>
            <w:vAlign w:val="center"/>
          </w:tcPr>
          <w:p w14:paraId="57008592" w14:textId="75F8EDEC"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29</w:t>
            </w:r>
          </w:p>
        </w:tc>
      </w:tr>
      <w:tr w:rsidR="00FD189D" w:rsidRPr="00FD189D" w14:paraId="05132EB1" w14:textId="4A112547"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6DD180F" w14:textId="77777777"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Suministro e instalación de luminarias.</w:t>
            </w:r>
          </w:p>
        </w:tc>
        <w:tc>
          <w:tcPr>
            <w:tcW w:w="1134" w:type="dxa"/>
            <w:vAlign w:val="center"/>
          </w:tcPr>
          <w:p w14:paraId="7BC30E94" w14:textId="1554BB10"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c>
          <w:tcPr>
            <w:tcW w:w="567" w:type="dxa"/>
            <w:vAlign w:val="center"/>
          </w:tcPr>
          <w:p w14:paraId="55FC5EC0" w14:textId="0377EC60"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51" w:type="dxa"/>
            <w:vAlign w:val="center"/>
          </w:tcPr>
          <w:p w14:paraId="1467D277" w14:textId="0ED8246D"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1134" w:type="dxa"/>
            <w:vAlign w:val="center"/>
          </w:tcPr>
          <w:p w14:paraId="198F28FD" w14:textId="2F1DFF63"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708" w:type="dxa"/>
            <w:vAlign w:val="center"/>
          </w:tcPr>
          <w:p w14:paraId="0FF6D39E" w14:textId="2CDB4C36"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0</w:t>
            </w:r>
          </w:p>
        </w:tc>
        <w:tc>
          <w:tcPr>
            <w:tcW w:w="895" w:type="dxa"/>
            <w:vAlign w:val="center"/>
          </w:tcPr>
          <w:p w14:paraId="0ECFFC92" w14:textId="69CC657A"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189D">
              <w:rPr>
                <w:rFonts w:ascii="Arial" w:hAnsi="Arial" w:cs="Arial"/>
                <w:sz w:val="24"/>
                <w:szCs w:val="24"/>
              </w:rPr>
              <w:t>1</w:t>
            </w:r>
          </w:p>
        </w:tc>
      </w:tr>
      <w:tr w:rsidR="00FD189D" w:rsidRPr="00FD189D" w14:paraId="22A0653A" w14:textId="77777777" w:rsidTr="00042756">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4EFE4450" w14:textId="54ABA743" w:rsidR="00FD189D" w:rsidRPr="00FD189D" w:rsidRDefault="00FD189D" w:rsidP="00EE4A1C">
            <w:pPr>
              <w:tabs>
                <w:tab w:val="left" w:pos="3694"/>
              </w:tabs>
              <w:jc w:val="center"/>
              <w:rPr>
                <w:rFonts w:ascii="Arial" w:hAnsi="Arial" w:cs="Arial"/>
                <w:b w:val="0"/>
                <w:sz w:val="24"/>
                <w:szCs w:val="24"/>
              </w:rPr>
            </w:pPr>
            <w:r w:rsidRPr="00FD189D">
              <w:rPr>
                <w:rFonts w:ascii="Arial" w:hAnsi="Arial" w:cs="Arial"/>
                <w:b w:val="0"/>
                <w:sz w:val="24"/>
                <w:szCs w:val="24"/>
              </w:rPr>
              <w:t>Total.</w:t>
            </w:r>
          </w:p>
        </w:tc>
        <w:tc>
          <w:tcPr>
            <w:tcW w:w="1134" w:type="dxa"/>
            <w:vAlign w:val="center"/>
          </w:tcPr>
          <w:p w14:paraId="0B8F98B1" w14:textId="7B76DDEC"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37</w:t>
            </w:r>
          </w:p>
        </w:tc>
        <w:tc>
          <w:tcPr>
            <w:tcW w:w="567" w:type="dxa"/>
            <w:vAlign w:val="center"/>
          </w:tcPr>
          <w:p w14:paraId="1EE179CC" w14:textId="3F5D67BB"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c>
          <w:tcPr>
            <w:tcW w:w="851" w:type="dxa"/>
            <w:vAlign w:val="center"/>
          </w:tcPr>
          <w:p w14:paraId="4B0A4320" w14:textId="1528A604"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17</w:t>
            </w:r>
          </w:p>
        </w:tc>
        <w:tc>
          <w:tcPr>
            <w:tcW w:w="1134" w:type="dxa"/>
            <w:vAlign w:val="center"/>
          </w:tcPr>
          <w:p w14:paraId="63BE0F6B" w14:textId="2B4491A6"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708" w:type="dxa"/>
            <w:vAlign w:val="center"/>
          </w:tcPr>
          <w:p w14:paraId="0D627230" w14:textId="53801F13"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w:t>
            </w:r>
          </w:p>
        </w:tc>
        <w:tc>
          <w:tcPr>
            <w:tcW w:w="895" w:type="dxa"/>
            <w:vAlign w:val="center"/>
          </w:tcPr>
          <w:p w14:paraId="14C347A6" w14:textId="0F760C9D" w:rsidR="00FD189D" w:rsidRPr="00FD189D" w:rsidRDefault="00FD189D" w:rsidP="00042756">
            <w:pPr>
              <w:tabs>
                <w:tab w:val="left" w:pos="3694"/>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D189D">
              <w:rPr>
                <w:rFonts w:ascii="Arial" w:hAnsi="Arial" w:cs="Arial"/>
                <w:b/>
                <w:sz w:val="40"/>
                <w:szCs w:val="24"/>
              </w:rPr>
              <w:t>94</w:t>
            </w:r>
          </w:p>
        </w:tc>
      </w:tr>
    </w:tbl>
    <w:p w14:paraId="70814DA2" w14:textId="77777777" w:rsidR="00FD189D" w:rsidRPr="00EE4A1C" w:rsidRDefault="00FD189D" w:rsidP="00FD189D">
      <w:pPr>
        <w:tabs>
          <w:tab w:val="left" w:pos="2767"/>
        </w:tabs>
        <w:jc w:val="center"/>
        <w:rPr>
          <w:rFonts w:ascii="Arial" w:hAnsi="Arial" w:cs="Arial"/>
          <w:b/>
          <w:sz w:val="24"/>
        </w:rPr>
      </w:pPr>
      <w:r w:rsidRPr="00EE4A1C">
        <w:rPr>
          <w:rFonts w:ascii="Arial" w:hAnsi="Arial" w:cs="Arial"/>
          <w:b/>
          <w:sz w:val="24"/>
        </w:rPr>
        <w:t>Fuente: Gestión de Proyectos U-128 en 2017-GOBBC.</w:t>
      </w:r>
    </w:p>
    <w:p w14:paraId="366BAA29" w14:textId="77777777" w:rsidR="004B4E64" w:rsidRDefault="004B4E64" w:rsidP="004B4E64">
      <w:pPr>
        <w:tabs>
          <w:tab w:val="left" w:pos="2767"/>
        </w:tabs>
        <w:spacing w:after="0" w:line="240" w:lineRule="auto"/>
        <w:rPr>
          <w:rFonts w:ascii="Arial" w:hAnsi="Arial" w:cs="Arial"/>
          <w:sz w:val="24"/>
        </w:rPr>
      </w:pPr>
    </w:p>
    <w:p w14:paraId="18F4D44C" w14:textId="5CBC7F33" w:rsidR="00FD189D" w:rsidRDefault="004B4E64" w:rsidP="00A11811">
      <w:pPr>
        <w:tabs>
          <w:tab w:val="left" w:pos="2767"/>
        </w:tabs>
        <w:jc w:val="both"/>
        <w:rPr>
          <w:rFonts w:ascii="Arial" w:hAnsi="Arial" w:cs="Arial"/>
          <w:sz w:val="24"/>
        </w:rPr>
      </w:pPr>
      <w:r>
        <w:rPr>
          <w:rFonts w:ascii="Arial" w:hAnsi="Arial" w:cs="Arial"/>
          <w:sz w:val="24"/>
        </w:rPr>
        <w:t>Las cantidades antes reflejadas concuerdan con el total de proyectos ejecutados durante el ejercicio fiscal 2017, tanto en su dispersión por Municipio como por tipo de obra por municipio, en esta última dispersión podemos concluir lo siguiente:</w:t>
      </w:r>
    </w:p>
    <w:p w14:paraId="73733FCE" w14:textId="2D2080D7" w:rsidR="004B4E64" w:rsidRDefault="004B4E64" w:rsidP="004B4E64">
      <w:pPr>
        <w:pStyle w:val="Prrafodelista"/>
        <w:numPr>
          <w:ilvl w:val="0"/>
          <w:numId w:val="3"/>
        </w:numPr>
        <w:tabs>
          <w:tab w:val="left" w:pos="2767"/>
        </w:tabs>
        <w:jc w:val="both"/>
        <w:rPr>
          <w:rFonts w:ascii="Arial" w:hAnsi="Arial" w:cs="Arial"/>
          <w:sz w:val="24"/>
        </w:rPr>
      </w:pPr>
      <w:r>
        <w:rPr>
          <w:rFonts w:ascii="Arial" w:hAnsi="Arial" w:cs="Arial"/>
          <w:sz w:val="24"/>
        </w:rPr>
        <w:t>Las construcciones de unidades deportivas, centros de desarrollo, etc., se concentraron principalmente en el Municipio de Ensenada.</w:t>
      </w:r>
    </w:p>
    <w:p w14:paraId="52FB7DCA" w14:textId="45F5D344" w:rsidR="004B4E64" w:rsidRDefault="004B4E64" w:rsidP="004B4E64">
      <w:pPr>
        <w:pStyle w:val="Prrafodelista"/>
        <w:numPr>
          <w:ilvl w:val="0"/>
          <w:numId w:val="3"/>
        </w:numPr>
        <w:tabs>
          <w:tab w:val="left" w:pos="2767"/>
        </w:tabs>
        <w:jc w:val="both"/>
        <w:rPr>
          <w:rFonts w:ascii="Arial" w:hAnsi="Arial" w:cs="Arial"/>
          <w:sz w:val="24"/>
        </w:rPr>
      </w:pPr>
      <w:r>
        <w:rPr>
          <w:rFonts w:ascii="Arial" w:hAnsi="Arial" w:cs="Arial"/>
          <w:sz w:val="24"/>
        </w:rPr>
        <w:t xml:space="preserve">Los proyectos de infraestructura y desarrollo municipal tuvieron mayor impacto en los Municipios de </w:t>
      </w:r>
      <w:r w:rsidRPr="004B4E64">
        <w:rPr>
          <w:rFonts w:ascii="Arial" w:hAnsi="Arial" w:cs="Arial"/>
          <w:b/>
          <w:sz w:val="24"/>
        </w:rPr>
        <w:t>Mexicali (68%) y Tijuana (16%).</w:t>
      </w:r>
    </w:p>
    <w:p w14:paraId="0F3B05A6" w14:textId="523F87B7" w:rsidR="004B4E64" w:rsidRDefault="004B4E64" w:rsidP="004B4E64">
      <w:pPr>
        <w:pStyle w:val="Prrafodelista"/>
        <w:numPr>
          <w:ilvl w:val="0"/>
          <w:numId w:val="3"/>
        </w:numPr>
        <w:tabs>
          <w:tab w:val="left" w:pos="2767"/>
        </w:tabs>
        <w:jc w:val="both"/>
        <w:rPr>
          <w:rFonts w:ascii="Arial" w:hAnsi="Arial" w:cs="Arial"/>
          <w:sz w:val="24"/>
        </w:rPr>
      </w:pPr>
      <w:r>
        <w:rPr>
          <w:rFonts w:ascii="Arial" w:hAnsi="Arial" w:cs="Arial"/>
          <w:sz w:val="24"/>
        </w:rPr>
        <w:t xml:space="preserve">La rehabilitación de carpetas asfálticas y unidades deportivas tuvo mayor presencia en los Municipios de </w:t>
      </w:r>
      <w:r w:rsidRPr="004B4E64">
        <w:rPr>
          <w:rFonts w:ascii="Arial" w:hAnsi="Arial" w:cs="Arial"/>
          <w:b/>
          <w:sz w:val="24"/>
        </w:rPr>
        <w:t>Mexicali (34.4%) y Tijuana (31%).</w:t>
      </w:r>
    </w:p>
    <w:p w14:paraId="6A466300" w14:textId="2FF817DD" w:rsidR="004B4E64" w:rsidRPr="004B4E64" w:rsidRDefault="004B4E64" w:rsidP="004B4E64">
      <w:pPr>
        <w:pStyle w:val="Prrafodelista"/>
        <w:numPr>
          <w:ilvl w:val="0"/>
          <w:numId w:val="3"/>
        </w:numPr>
        <w:tabs>
          <w:tab w:val="left" w:pos="2767"/>
        </w:tabs>
        <w:jc w:val="both"/>
        <w:rPr>
          <w:rFonts w:ascii="Arial" w:hAnsi="Arial" w:cs="Arial"/>
          <w:b/>
          <w:sz w:val="24"/>
        </w:rPr>
      </w:pPr>
      <w:r>
        <w:rPr>
          <w:rFonts w:ascii="Arial" w:hAnsi="Arial" w:cs="Arial"/>
          <w:sz w:val="24"/>
        </w:rPr>
        <w:t xml:space="preserve">La pavimentación de diversas calles se </w:t>
      </w:r>
      <w:r w:rsidR="00042756">
        <w:rPr>
          <w:rFonts w:ascii="Arial" w:hAnsi="Arial" w:cs="Arial"/>
          <w:sz w:val="24"/>
        </w:rPr>
        <w:t>dispersó</w:t>
      </w:r>
      <w:r>
        <w:rPr>
          <w:rFonts w:ascii="Arial" w:hAnsi="Arial" w:cs="Arial"/>
          <w:sz w:val="24"/>
        </w:rPr>
        <w:t xml:space="preserve"> entre los Municipios de </w:t>
      </w:r>
      <w:r w:rsidRPr="004B4E64">
        <w:rPr>
          <w:rFonts w:ascii="Arial" w:hAnsi="Arial" w:cs="Arial"/>
          <w:b/>
          <w:sz w:val="24"/>
        </w:rPr>
        <w:t>Tijuana (31.25%), Ensenada (31.25%) y Tecate (37.5%).</w:t>
      </w:r>
    </w:p>
    <w:p w14:paraId="3F6959F1" w14:textId="0EDB88BA" w:rsidR="004B4E64" w:rsidRDefault="004B4E64" w:rsidP="004B4E64">
      <w:pPr>
        <w:pStyle w:val="Prrafodelista"/>
        <w:numPr>
          <w:ilvl w:val="0"/>
          <w:numId w:val="3"/>
        </w:numPr>
        <w:tabs>
          <w:tab w:val="left" w:pos="2767"/>
        </w:tabs>
        <w:jc w:val="both"/>
        <w:rPr>
          <w:rFonts w:ascii="Arial" w:hAnsi="Arial" w:cs="Arial"/>
          <w:sz w:val="24"/>
        </w:rPr>
      </w:pPr>
      <w:r>
        <w:rPr>
          <w:rFonts w:ascii="Arial" w:hAnsi="Arial" w:cs="Arial"/>
          <w:sz w:val="24"/>
        </w:rPr>
        <w:t>El 100% de los Proyectos de Desarrollo Regional se concentraron en el Municipio de Mexicali.</w:t>
      </w:r>
    </w:p>
    <w:p w14:paraId="188694F1" w14:textId="2AA98945" w:rsidR="004B4E64" w:rsidRDefault="00A11811" w:rsidP="00A11811">
      <w:pPr>
        <w:tabs>
          <w:tab w:val="left" w:pos="2767"/>
        </w:tabs>
        <w:jc w:val="both"/>
        <w:rPr>
          <w:rFonts w:ascii="Arial" w:hAnsi="Arial" w:cs="Arial"/>
          <w:sz w:val="24"/>
        </w:rPr>
      </w:pPr>
      <w:r>
        <w:rPr>
          <w:rFonts w:ascii="Arial" w:hAnsi="Arial" w:cs="Arial"/>
          <w:sz w:val="24"/>
        </w:rPr>
        <w:t xml:space="preserve">Podemos concluir en este punto, que existe una cobertura equilibrada </w:t>
      </w:r>
      <w:r w:rsidR="004B4E64">
        <w:rPr>
          <w:rFonts w:ascii="Arial" w:hAnsi="Arial" w:cs="Arial"/>
          <w:sz w:val="24"/>
        </w:rPr>
        <w:t xml:space="preserve">desde la dispersión de la cantidad de proyectos entre </w:t>
      </w:r>
      <w:r>
        <w:rPr>
          <w:rFonts w:ascii="Arial" w:hAnsi="Arial" w:cs="Arial"/>
          <w:sz w:val="24"/>
        </w:rPr>
        <w:t>los cinco municipios del Estado, el mayor número de proyectos se concentran en las zonas metropolitanas de los municipios de Mexicali y Tijuana.</w:t>
      </w:r>
      <w:r w:rsidR="00F1583F">
        <w:rPr>
          <w:rFonts w:ascii="Arial" w:hAnsi="Arial" w:cs="Arial"/>
          <w:sz w:val="24"/>
        </w:rPr>
        <w:t xml:space="preserve"> </w:t>
      </w:r>
      <w:r w:rsidR="004B4E64">
        <w:rPr>
          <w:rFonts w:ascii="Arial" w:hAnsi="Arial" w:cs="Arial"/>
          <w:sz w:val="24"/>
        </w:rPr>
        <w:t xml:space="preserve">Sin embargo, desde el tipo de obra por Municipio, su dispersión </w:t>
      </w:r>
      <w:r w:rsidR="00F1583F">
        <w:rPr>
          <w:rFonts w:ascii="Arial" w:hAnsi="Arial" w:cs="Arial"/>
          <w:sz w:val="24"/>
        </w:rPr>
        <w:t xml:space="preserve">atiende a los diferentes diagnósticos de prioridad de los ejecutores tanto Estatales como Municipales. </w:t>
      </w:r>
    </w:p>
    <w:p w14:paraId="0569BBE5" w14:textId="68A9C769" w:rsidR="0056037D" w:rsidRDefault="0054669E" w:rsidP="0056037D">
      <w:pPr>
        <w:tabs>
          <w:tab w:val="left" w:pos="3694"/>
        </w:tabs>
        <w:spacing w:before="240" w:line="240" w:lineRule="auto"/>
        <w:rPr>
          <w:rFonts w:ascii="Arial" w:hAnsi="Arial" w:cs="Arial"/>
          <w:b/>
          <w:sz w:val="24"/>
        </w:rPr>
      </w:pPr>
      <w:r>
        <w:rPr>
          <w:rFonts w:ascii="Arial" w:hAnsi="Arial" w:cs="Arial"/>
          <w:b/>
          <w:sz w:val="24"/>
        </w:rPr>
        <w:t xml:space="preserve">Cumplimiento de cobertura. </w:t>
      </w:r>
    </w:p>
    <w:p w14:paraId="47C0609F" w14:textId="1EC2E6B7" w:rsidR="00A11811" w:rsidRDefault="00CE11F8" w:rsidP="00A11811">
      <w:pPr>
        <w:tabs>
          <w:tab w:val="left" w:pos="2767"/>
        </w:tabs>
        <w:spacing w:after="0"/>
        <w:jc w:val="both"/>
        <w:rPr>
          <w:rFonts w:ascii="Arial" w:hAnsi="Arial" w:cs="Arial"/>
          <w:sz w:val="24"/>
        </w:rPr>
      </w:pPr>
      <w:r>
        <w:rPr>
          <w:rFonts w:ascii="Arial" w:hAnsi="Arial" w:cs="Arial"/>
          <w:sz w:val="24"/>
        </w:rPr>
        <w:t>El Programa de Desarrollo Regional en Baja California cumple con una cobertura Estatal, ya que</w:t>
      </w:r>
      <w:r w:rsidR="0054669E">
        <w:rPr>
          <w:rFonts w:ascii="Arial" w:hAnsi="Arial" w:cs="Arial"/>
          <w:sz w:val="24"/>
        </w:rPr>
        <w:t xml:space="preserve"> </w:t>
      </w:r>
      <w:r>
        <w:rPr>
          <w:rFonts w:ascii="Arial" w:hAnsi="Arial" w:cs="Arial"/>
          <w:sz w:val="24"/>
        </w:rPr>
        <w:t>de los 94 proyectos estipulados en la información de gabinete</w:t>
      </w:r>
      <w:r w:rsidR="0054669E">
        <w:rPr>
          <w:rFonts w:ascii="Arial" w:hAnsi="Arial" w:cs="Arial"/>
          <w:sz w:val="24"/>
        </w:rPr>
        <w:t xml:space="preserve">, el </w:t>
      </w:r>
      <w:r w:rsidR="0054669E" w:rsidRPr="0054669E">
        <w:rPr>
          <w:rFonts w:ascii="Arial" w:hAnsi="Arial" w:cs="Arial"/>
          <w:b/>
          <w:sz w:val="28"/>
        </w:rPr>
        <w:t>100%</w:t>
      </w:r>
      <w:r w:rsidR="0054669E" w:rsidRPr="0054669E">
        <w:rPr>
          <w:rFonts w:ascii="Arial" w:hAnsi="Arial" w:cs="Arial"/>
          <w:sz w:val="28"/>
        </w:rPr>
        <w:t xml:space="preserve"> </w:t>
      </w:r>
      <w:r w:rsidR="0054669E">
        <w:rPr>
          <w:rFonts w:ascii="Arial" w:hAnsi="Arial" w:cs="Arial"/>
          <w:sz w:val="24"/>
        </w:rPr>
        <w:t xml:space="preserve">se dispersa entre los cinco municipios, </w:t>
      </w:r>
      <w:r>
        <w:rPr>
          <w:rFonts w:ascii="Arial" w:hAnsi="Arial" w:cs="Arial"/>
          <w:sz w:val="24"/>
        </w:rPr>
        <w:t xml:space="preserve">sin </w:t>
      </w:r>
      <w:r w:rsidR="00D277E6">
        <w:rPr>
          <w:rFonts w:ascii="Arial" w:hAnsi="Arial" w:cs="Arial"/>
          <w:sz w:val="24"/>
        </w:rPr>
        <w:t>embargo,</w:t>
      </w:r>
      <w:r>
        <w:rPr>
          <w:rFonts w:ascii="Arial" w:hAnsi="Arial" w:cs="Arial"/>
          <w:sz w:val="24"/>
        </w:rPr>
        <w:t xml:space="preserve"> no calcula de forma específica la cobertura de posibles beneficiados por estas acciones derivadas del Programa.  </w:t>
      </w:r>
    </w:p>
    <w:p w14:paraId="71E6F26A" w14:textId="77777777" w:rsidR="00CD6F59" w:rsidRDefault="00CD6F59" w:rsidP="00A11811">
      <w:pPr>
        <w:tabs>
          <w:tab w:val="left" w:pos="2767"/>
        </w:tabs>
        <w:spacing w:after="0"/>
        <w:jc w:val="both"/>
        <w:rPr>
          <w:rFonts w:ascii="Arial" w:hAnsi="Arial" w:cs="Arial"/>
          <w:sz w:val="24"/>
        </w:rPr>
      </w:pPr>
    </w:p>
    <w:tbl>
      <w:tblPr>
        <w:tblStyle w:val="Tablaconcuadrcula"/>
        <w:tblpPr w:leftFromText="141" w:rightFromText="141" w:vertAnchor="text" w:horzAnchor="margin" w:tblpY="-49"/>
        <w:tblW w:w="0" w:type="auto"/>
        <w:tblLook w:val="04A0" w:firstRow="1" w:lastRow="0" w:firstColumn="1" w:lastColumn="0" w:noHBand="0" w:noVBand="1"/>
      </w:tblPr>
      <w:tblGrid>
        <w:gridCol w:w="2942"/>
        <w:gridCol w:w="2943"/>
        <w:gridCol w:w="2943"/>
      </w:tblGrid>
      <w:tr w:rsidR="00CE11F8" w14:paraId="2D7E393E" w14:textId="77777777" w:rsidTr="0066651B">
        <w:tc>
          <w:tcPr>
            <w:tcW w:w="2942" w:type="dxa"/>
          </w:tcPr>
          <w:p w14:paraId="7BF10224" w14:textId="77777777" w:rsidR="00CE11F8" w:rsidRDefault="00CE11F8" w:rsidP="0027243B">
            <w:pPr>
              <w:tabs>
                <w:tab w:val="left" w:pos="3694"/>
              </w:tabs>
              <w:jc w:val="center"/>
              <w:rPr>
                <w:rFonts w:ascii="Arial" w:hAnsi="Arial" w:cs="Arial"/>
                <w:sz w:val="24"/>
              </w:rPr>
            </w:pPr>
            <w:r>
              <w:rPr>
                <w:rFonts w:ascii="Arial" w:hAnsi="Arial" w:cs="Arial"/>
                <w:sz w:val="24"/>
              </w:rPr>
              <w:t>Mal</w:t>
            </w:r>
          </w:p>
        </w:tc>
        <w:tc>
          <w:tcPr>
            <w:tcW w:w="2943" w:type="dxa"/>
          </w:tcPr>
          <w:p w14:paraId="67EC1922" w14:textId="77777777" w:rsidR="00CE11F8" w:rsidRDefault="00CE11F8" w:rsidP="0027243B">
            <w:pPr>
              <w:tabs>
                <w:tab w:val="left" w:pos="3694"/>
              </w:tabs>
              <w:jc w:val="center"/>
              <w:rPr>
                <w:rFonts w:ascii="Arial" w:hAnsi="Arial" w:cs="Arial"/>
                <w:sz w:val="24"/>
              </w:rPr>
            </w:pPr>
            <w:r>
              <w:rPr>
                <w:rFonts w:ascii="Arial" w:hAnsi="Arial" w:cs="Arial"/>
                <w:sz w:val="24"/>
              </w:rPr>
              <w:t>Regular</w:t>
            </w:r>
          </w:p>
        </w:tc>
        <w:tc>
          <w:tcPr>
            <w:tcW w:w="2943" w:type="dxa"/>
            <w:shd w:val="clear" w:color="auto" w:fill="00B050"/>
          </w:tcPr>
          <w:p w14:paraId="678D2981" w14:textId="77777777" w:rsidR="00CE11F8" w:rsidRPr="00CD6F59" w:rsidRDefault="00CE11F8" w:rsidP="0027243B">
            <w:pPr>
              <w:tabs>
                <w:tab w:val="left" w:pos="3694"/>
              </w:tabs>
              <w:jc w:val="center"/>
              <w:rPr>
                <w:rFonts w:ascii="Arial" w:hAnsi="Arial" w:cs="Arial"/>
                <w:b/>
                <w:bCs/>
                <w:sz w:val="24"/>
              </w:rPr>
            </w:pPr>
            <w:r w:rsidRPr="00CD6F59">
              <w:rPr>
                <w:rFonts w:ascii="Arial" w:hAnsi="Arial" w:cs="Arial"/>
                <w:b/>
                <w:bCs/>
                <w:sz w:val="24"/>
              </w:rPr>
              <w:t>Bueno</w:t>
            </w:r>
          </w:p>
        </w:tc>
      </w:tr>
    </w:tbl>
    <w:p w14:paraId="43EED27B" w14:textId="77777777" w:rsidR="00CD6F59" w:rsidRDefault="00CD6F59" w:rsidP="00A11811">
      <w:pPr>
        <w:tabs>
          <w:tab w:val="left" w:pos="2767"/>
        </w:tabs>
        <w:spacing w:after="0"/>
        <w:jc w:val="both"/>
        <w:rPr>
          <w:rFonts w:ascii="Arial" w:hAnsi="Arial" w:cs="Arial"/>
          <w:sz w:val="24"/>
        </w:rPr>
      </w:pPr>
    </w:p>
    <w:p w14:paraId="3C0D89D5" w14:textId="77777777" w:rsidR="00CD6F59" w:rsidRDefault="00CD6F59" w:rsidP="00A11811">
      <w:pPr>
        <w:tabs>
          <w:tab w:val="left" w:pos="2767"/>
        </w:tabs>
        <w:spacing w:after="0"/>
        <w:jc w:val="both"/>
        <w:rPr>
          <w:rFonts w:ascii="Arial" w:hAnsi="Arial" w:cs="Arial"/>
          <w:sz w:val="24"/>
        </w:rPr>
      </w:pPr>
    </w:p>
    <w:p w14:paraId="6E6D7F5A" w14:textId="77777777" w:rsidR="00CD6F59" w:rsidRDefault="00CD6F59" w:rsidP="00A11811">
      <w:pPr>
        <w:tabs>
          <w:tab w:val="left" w:pos="2767"/>
        </w:tabs>
        <w:spacing w:after="0"/>
        <w:jc w:val="both"/>
        <w:rPr>
          <w:rFonts w:ascii="Arial" w:hAnsi="Arial" w:cs="Arial"/>
          <w:sz w:val="24"/>
        </w:rPr>
      </w:pPr>
    </w:p>
    <w:p w14:paraId="79BB8AC4" w14:textId="77777777" w:rsidR="00CD6F59" w:rsidRDefault="00CD6F59" w:rsidP="00A11811">
      <w:pPr>
        <w:tabs>
          <w:tab w:val="left" w:pos="2767"/>
        </w:tabs>
        <w:spacing w:after="0"/>
        <w:jc w:val="both"/>
        <w:rPr>
          <w:rFonts w:ascii="Arial" w:hAnsi="Arial" w:cs="Arial"/>
          <w:sz w:val="24"/>
        </w:rPr>
      </w:pPr>
    </w:p>
    <w:p w14:paraId="353F294D" w14:textId="41060A52" w:rsidR="00881C83" w:rsidRDefault="00881C83" w:rsidP="009722B5">
      <w:pPr>
        <w:tabs>
          <w:tab w:val="left" w:pos="3694"/>
        </w:tabs>
        <w:spacing w:after="0" w:line="240" w:lineRule="auto"/>
        <w:rPr>
          <w:rFonts w:ascii="Arial" w:hAnsi="Arial" w:cs="Arial"/>
          <w:sz w:val="24"/>
        </w:rPr>
      </w:pPr>
    </w:p>
    <w:p w14:paraId="1FC6C242" w14:textId="271728FB" w:rsidR="00393DEC" w:rsidRDefault="00393DEC" w:rsidP="009722B5">
      <w:pPr>
        <w:tabs>
          <w:tab w:val="left" w:pos="3694"/>
        </w:tabs>
        <w:spacing w:after="0" w:line="240" w:lineRule="auto"/>
        <w:rPr>
          <w:rFonts w:ascii="Arial" w:hAnsi="Arial" w:cs="Arial"/>
          <w:b/>
          <w:bCs/>
          <w:sz w:val="24"/>
        </w:rPr>
      </w:pPr>
    </w:p>
    <w:p w14:paraId="3E8BF834" w14:textId="1ABDC69F" w:rsidR="00393DEC" w:rsidRDefault="00393DEC" w:rsidP="009722B5">
      <w:pPr>
        <w:tabs>
          <w:tab w:val="left" w:pos="3694"/>
        </w:tabs>
        <w:spacing w:after="0" w:line="240" w:lineRule="auto"/>
        <w:rPr>
          <w:rFonts w:ascii="Arial" w:hAnsi="Arial" w:cs="Arial"/>
          <w:b/>
          <w:bCs/>
          <w:sz w:val="24"/>
        </w:rPr>
      </w:pPr>
    </w:p>
    <w:p w14:paraId="7D799288" w14:textId="3BF76444" w:rsidR="00393DEC" w:rsidRDefault="00393DEC" w:rsidP="009722B5">
      <w:pPr>
        <w:tabs>
          <w:tab w:val="left" w:pos="3694"/>
        </w:tabs>
        <w:spacing w:after="0" w:line="240" w:lineRule="auto"/>
        <w:rPr>
          <w:rFonts w:ascii="Arial" w:hAnsi="Arial" w:cs="Arial"/>
          <w:b/>
          <w:bCs/>
          <w:sz w:val="24"/>
        </w:rPr>
      </w:pPr>
    </w:p>
    <w:p w14:paraId="1CCE5E18" w14:textId="33FC8CF2" w:rsidR="00393DEC" w:rsidRDefault="00393DEC" w:rsidP="009722B5">
      <w:pPr>
        <w:tabs>
          <w:tab w:val="left" w:pos="3694"/>
        </w:tabs>
        <w:spacing w:after="0" w:line="240" w:lineRule="auto"/>
        <w:rPr>
          <w:rFonts w:ascii="Arial" w:hAnsi="Arial" w:cs="Arial"/>
          <w:b/>
          <w:bCs/>
          <w:sz w:val="24"/>
        </w:rPr>
      </w:pPr>
    </w:p>
    <w:p w14:paraId="7AB7EBAA" w14:textId="7CD8CB18" w:rsidR="00393DEC" w:rsidRDefault="00393DEC" w:rsidP="009722B5">
      <w:pPr>
        <w:tabs>
          <w:tab w:val="left" w:pos="3694"/>
        </w:tabs>
        <w:spacing w:after="0" w:line="240" w:lineRule="auto"/>
        <w:rPr>
          <w:rFonts w:ascii="Arial" w:hAnsi="Arial" w:cs="Arial"/>
          <w:b/>
          <w:bCs/>
          <w:sz w:val="24"/>
        </w:rPr>
      </w:pPr>
    </w:p>
    <w:p w14:paraId="23F45F1E" w14:textId="37E925E9" w:rsidR="00393DEC" w:rsidRDefault="00393DEC" w:rsidP="009722B5">
      <w:pPr>
        <w:tabs>
          <w:tab w:val="left" w:pos="3694"/>
        </w:tabs>
        <w:spacing w:after="0" w:line="240" w:lineRule="auto"/>
        <w:rPr>
          <w:rFonts w:ascii="Arial" w:hAnsi="Arial" w:cs="Arial"/>
          <w:b/>
          <w:bCs/>
          <w:sz w:val="24"/>
        </w:rPr>
      </w:pPr>
    </w:p>
    <w:p w14:paraId="066029B9" w14:textId="322D5C06" w:rsidR="00A54DDC" w:rsidRDefault="00A54DDC" w:rsidP="009722B5">
      <w:pPr>
        <w:tabs>
          <w:tab w:val="left" w:pos="3694"/>
        </w:tabs>
        <w:spacing w:after="0" w:line="240" w:lineRule="auto"/>
        <w:rPr>
          <w:rFonts w:ascii="Arial" w:hAnsi="Arial" w:cs="Arial"/>
          <w:b/>
          <w:bCs/>
          <w:sz w:val="24"/>
        </w:rPr>
      </w:pPr>
    </w:p>
    <w:p w14:paraId="56FD7799" w14:textId="54E20292" w:rsidR="00FD189D" w:rsidRDefault="00FD189D" w:rsidP="009722B5">
      <w:pPr>
        <w:tabs>
          <w:tab w:val="left" w:pos="3694"/>
        </w:tabs>
        <w:spacing w:after="0" w:line="240" w:lineRule="auto"/>
        <w:rPr>
          <w:rFonts w:ascii="Arial" w:hAnsi="Arial" w:cs="Arial"/>
          <w:b/>
          <w:bCs/>
          <w:sz w:val="24"/>
        </w:rPr>
      </w:pPr>
    </w:p>
    <w:p w14:paraId="7D897AA5" w14:textId="1E330374" w:rsidR="00FD189D" w:rsidRDefault="00FD189D" w:rsidP="009722B5">
      <w:pPr>
        <w:tabs>
          <w:tab w:val="left" w:pos="3694"/>
        </w:tabs>
        <w:spacing w:after="0" w:line="240" w:lineRule="auto"/>
        <w:rPr>
          <w:rFonts w:ascii="Arial" w:hAnsi="Arial" w:cs="Arial"/>
          <w:b/>
          <w:bCs/>
          <w:sz w:val="24"/>
        </w:rPr>
      </w:pPr>
    </w:p>
    <w:p w14:paraId="26184831" w14:textId="77777777" w:rsidR="00FD189D" w:rsidRDefault="00FD189D" w:rsidP="009722B5">
      <w:pPr>
        <w:tabs>
          <w:tab w:val="left" w:pos="3694"/>
        </w:tabs>
        <w:spacing w:after="0" w:line="240" w:lineRule="auto"/>
        <w:rPr>
          <w:rFonts w:ascii="Arial" w:hAnsi="Arial" w:cs="Arial"/>
          <w:b/>
          <w:bCs/>
          <w:sz w:val="24"/>
        </w:rPr>
      </w:pPr>
    </w:p>
    <w:p w14:paraId="5D52DDBC" w14:textId="77777777" w:rsidR="00393DEC" w:rsidRDefault="00393DEC" w:rsidP="009722B5">
      <w:pPr>
        <w:tabs>
          <w:tab w:val="left" w:pos="3694"/>
        </w:tabs>
        <w:spacing w:after="0" w:line="240" w:lineRule="auto"/>
        <w:rPr>
          <w:rFonts w:ascii="Arial" w:hAnsi="Arial" w:cs="Arial"/>
          <w:b/>
          <w:bCs/>
          <w:sz w:val="24"/>
        </w:rPr>
      </w:pPr>
    </w:p>
    <w:p w14:paraId="7C5569B2" w14:textId="77777777" w:rsidR="00CE11F8" w:rsidRDefault="00CE11F8" w:rsidP="00CE11F8">
      <w:pPr>
        <w:tabs>
          <w:tab w:val="left" w:pos="3694"/>
        </w:tabs>
        <w:spacing w:after="0" w:line="240" w:lineRule="auto"/>
        <w:jc w:val="center"/>
        <w:rPr>
          <w:rFonts w:ascii="Arial" w:hAnsi="Arial" w:cs="Arial"/>
          <w:b/>
          <w:bCs/>
          <w:sz w:val="24"/>
        </w:rPr>
      </w:pPr>
    </w:p>
    <w:p w14:paraId="3A4797CB" w14:textId="56B051F7" w:rsidR="00A11811" w:rsidRPr="00CE11F8" w:rsidRDefault="00A11811" w:rsidP="00CE11F8">
      <w:pPr>
        <w:tabs>
          <w:tab w:val="left" w:pos="3694"/>
        </w:tabs>
        <w:spacing w:after="0" w:line="240" w:lineRule="auto"/>
        <w:jc w:val="center"/>
        <w:rPr>
          <w:rFonts w:ascii="Arial" w:hAnsi="Arial" w:cs="Arial"/>
          <w:b/>
          <w:bCs/>
          <w:sz w:val="24"/>
        </w:rPr>
      </w:pPr>
      <w:r w:rsidRPr="00CE11F8">
        <w:rPr>
          <w:rFonts w:ascii="Arial" w:hAnsi="Arial" w:cs="Arial"/>
          <w:b/>
          <w:bCs/>
          <w:sz w:val="24"/>
        </w:rPr>
        <w:t>Capítulo IV. Análisis del Seguimiento a Aspectos Susceptibles de Mejora.</w:t>
      </w:r>
    </w:p>
    <w:p w14:paraId="67970D07" w14:textId="45454387" w:rsidR="00A11811" w:rsidRDefault="00FD189D" w:rsidP="00A11811">
      <w:pPr>
        <w:tabs>
          <w:tab w:val="left" w:pos="3694"/>
        </w:tabs>
        <w:spacing w:after="0" w:line="240" w:lineRule="auto"/>
        <w:rPr>
          <w:rFonts w:ascii="Arial" w:hAnsi="Arial" w:cs="Arial"/>
          <w:sz w:val="24"/>
        </w:rPr>
      </w:pPr>
      <w:r>
        <w:rPr>
          <w:rFonts w:ascii="Arial" w:hAnsi="Arial" w:cs="Arial"/>
          <w:b/>
          <w:bCs/>
          <w:noProof/>
          <w:sz w:val="24"/>
          <w:lang w:eastAsia="es-MX"/>
        </w:rPr>
        <w:drawing>
          <wp:anchor distT="0" distB="0" distL="114300" distR="114300" simplePos="0" relativeHeight="251671552" behindDoc="1" locked="0" layoutInCell="1" allowOverlap="1" wp14:anchorId="76C94111" wp14:editId="0D3C60DF">
            <wp:simplePos x="0" y="0"/>
            <wp:positionH relativeFrom="margin">
              <wp:posOffset>-1270</wp:posOffset>
            </wp:positionH>
            <wp:positionV relativeFrom="paragraph">
              <wp:posOffset>6350</wp:posOffset>
            </wp:positionV>
            <wp:extent cx="5612130" cy="3729990"/>
            <wp:effectExtent l="0" t="0" r="762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739885_1967453249956001_3848405093669928960_n.jpg"/>
                    <pic:cNvPicPr/>
                  </pic:nvPicPr>
                  <pic:blipFill>
                    <a:blip r:embed="rId49">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anchor>
        </w:drawing>
      </w:r>
    </w:p>
    <w:p w14:paraId="5E66D145" w14:textId="77777777" w:rsidR="00CE11F8" w:rsidRDefault="00CE11F8" w:rsidP="00A11811">
      <w:pPr>
        <w:tabs>
          <w:tab w:val="left" w:pos="3694"/>
        </w:tabs>
        <w:spacing w:after="0" w:line="240" w:lineRule="auto"/>
        <w:rPr>
          <w:rFonts w:ascii="Arial" w:hAnsi="Arial" w:cs="Arial"/>
          <w:sz w:val="24"/>
        </w:rPr>
      </w:pPr>
    </w:p>
    <w:p w14:paraId="2977246D" w14:textId="77777777" w:rsidR="00CE11F8" w:rsidRDefault="00CE11F8" w:rsidP="00A11811">
      <w:pPr>
        <w:tabs>
          <w:tab w:val="left" w:pos="3694"/>
        </w:tabs>
        <w:spacing w:after="0" w:line="240" w:lineRule="auto"/>
        <w:rPr>
          <w:rFonts w:ascii="Arial" w:hAnsi="Arial" w:cs="Arial"/>
          <w:sz w:val="24"/>
        </w:rPr>
      </w:pPr>
    </w:p>
    <w:p w14:paraId="5ABD33B3" w14:textId="77777777" w:rsidR="00CE11F8" w:rsidRDefault="00CE11F8" w:rsidP="00A11811">
      <w:pPr>
        <w:tabs>
          <w:tab w:val="left" w:pos="3694"/>
        </w:tabs>
        <w:spacing w:after="0" w:line="240" w:lineRule="auto"/>
        <w:rPr>
          <w:rFonts w:ascii="Arial" w:hAnsi="Arial" w:cs="Arial"/>
          <w:sz w:val="24"/>
        </w:rPr>
      </w:pPr>
    </w:p>
    <w:p w14:paraId="27754C85" w14:textId="77777777" w:rsidR="00CE11F8" w:rsidRDefault="00CE11F8" w:rsidP="00A11811">
      <w:pPr>
        <w:tabs>
          <w:tab w:val="left" w:pos="3694"/>
        </w:tabs>
        <w:spacing w:after="0" w:line="240" w:lineRule="auto"/>
        <w:rPr>
          <w:rFonts w:ascii="Arial" w:hAnsi="Arial" w:cs="Arial"/>
          <w:sz w:val="24"/>
        </w:rPr>
      </w:pPr>
    </w:p>
    <w:p w14:paraId="5A0552C5" w14:textId="77777777" w:rsidR="00CE11F8" w:rsidRDefault="00CE11F8" w:rsidP="00A11811">
      <w:pPr>
        <w:tabs>
          <w:tab w:val="left" w:pos="3694"/>
        </w:tabs>
        <w:spacing w:after="0" w:line="240" w:lineRule="auto"/>
        <w:rPr>
          <w:rFonts w:ascii="Arial" w:hAnsi="Arial" w:cs="Arial"/>
          <w:sz w:val="24"/>
        </w:rPr>
      </w:pPr>
    </w:p>
    <w:p w14:paraId="19454236" w14:textId="77777777" w:rsidR="00CE11F8" w:rsidRDefault="00CE11F8" w:rsidP="00A11811">
      <w:pPr>
        <w:tabs>
          <w:tab w:val="left" w:pos="3694"/>
        </w:tabs>
        <w:spacing w:after="0" w:line="240" w:lineRule="auto"/>
        <w:rPr>
          <w:rFonts w:ascii="Arial" w:hAnsi="Arial" w:cs="Arial"/>
          <w:sz w:val="24"/>
        </w:rPr>
      </w:pPr>
    </w:p>
    <w:p w14:paraId="1109C1A6" w14:textId="77777777" w:rsidR="00CE11F8" w:rsidRDefault="00CE11F8" w:rsidP="00A11811">
      <w:pPr>
        <w:tabs>
          <w:tab w:val="left" w:pos="3694"/>
        </w:tabs>
        <w:spacing w:after="0" w:line="240" w:lineRule="auto"/>
        <w:rPr>
          <w:rFonts w:ascii="Arial" w:hAnsi="Arial" w:cs="Arial"/>
          <w:sz w:val="24"/>
        </w:rPr>
      </w:pPr>
    </w:p>
    <w:p w14:paraId="3E56C157" w14:textId="77777777" w:rsidR="00CE11F8" w:rsidRDefault="00CE11F8" w:rsidP="00A11811">
      <w:pPr>
        <w:tabs>
          <w:tab w:val="left" w:pos="3694"/>
        </w:tabs>
        <w:spacing w:after="0" w:line="240" w:lineRule="auto"/>
        <w:rPr>
          <w:rFonts w:ascii="Arial" w:hAnsi="Arial" w:cs="Arial"/>
          <w:sz w:val="24"/>
        </w:rPr>
      </w:pPr>
    </w:p>
    <w:p w14:paraId="2143FDC0" w14:textId="77777777" w:rsidR="00CE11F8" w:rsidRDefault="00CE11F8" w:rsidP="00A11811">
      <w:pPr>
        <w:tabs>
          <w:tab w:val="left" w:pos="3694"/>
        </w:tabs>
        <w:spacing w:after="0" w:line="240" w:lineRule="auto"/>
        <w:rPr>
          <w:rFonts w:ascii="Arial" w:hAnsi="Arial" w:cs="Arial"/>
          <w:sz w:val="24"/>
        </w:rPr>
      </w:pPr>
    </w:p>
    <w:p w14:paraId="486A6BBE" w14:textId="77777777" w:rsidR="00CE11F8" w:rsidRDefault="00CE11F8" w:rsidP="00A11811">
      <w:pPr>
        <w:tabs>
          <w:tab w:val="left" w:pos="3694"/>
        </w:tabs>
        <w:spacing w:after="0" w:line="240" w:lineRule="auto"/>
        <w:rPr>
          <w:rFonts w:ascii="Arial" w:hAnsi="Arial" w:cs="Arial"/>
          <w:sz w:val="24"/>
        </w:rPr>
      </w:pPr>
    </w:p>
    <w:p w14:paraId="35B42C52" w14:textId="77777777" w:rsidR="00CE11F8" w:rsidRDefault="00CE11F8" w:rsidP="00A11811">
      <w:pPr>
        <w:tabs>
          <w:tab w:val="left" w:pos="3694"/>
        </w:tabs>
        <w:spacing w:after="0" w:line="240" w:lineRule="auto"/>
        <w:rPr>
          <w:rFonts w:ascii="Arial" w:hAnsi="Arial" w:cs="Arial"/>
          <w:sz w:val="24"/>
        </w:rPr>
      </w:pPr>
    </w:p>
    <w:p w14:paraId="5C150687" w14:textId="77777777" w:rsidR="00CE11F8" w:rsidRDefault="00CE11F8" w:rsidP="00A11811">
      <w:pPr>
        <w:tabs>
          <w:tab w:val="left" w:pos="3694"/>
        </w:tabs>
        <w:spacing w:after="0" w:line="240" w:lineRule="auto"/>
        <w:rPr>
          <w:rFonts w:ascii="Arial" w:hAnsi="Arial" w:cs="Arial"/>
          <w:sz w:val="24"/>
        </w:rPr>
      </w:pPr>
    </w:p>
    <w:p w14:paraId="2DA8407C" w14:textId="77777777" w:rsidR="00CE11F8" w:rsidRDefault="00CE11F8" w:rsidP="00A11811">
      <w:pPr>
        <w:tabs>
          <w:tab w:val="left" w:pos="3694"/>
        </w:tabs>
        <w:spacing w:after="0" w:line="240" w:lineRule="auto"/>
        <w:rPr>
          <w:rFonts w:ascii="Arial" w:hAnsi="Arial" w:cs="Arial"/>
          <w:sz w:val="24"/>
        </w:rPr>
      </w:pPr>
    </w:p>
    <w:p w14:paraId="2ABEADEA" w14:textId="77777777" w:rsidR="00CE11F8" w:rsidRDefault="00CE11F8" w:rsidP="00A11811">
      <w:pPr>
        <w:tabs>
          <w:tab w:val="left" w:pos="3694"/>
        </w:tabs>
        <w:spacing w:after="0" w:line="240" w:lineRule="auto"/>
        <w:rPr>
          <w:rFonts w:ascii="Arial" w:hAnsi="Arial" w:cs="Arial"/>
          <w:sz w:val="24"/>
        </w:rPr>
      </w:pPr>
    </w:p>
    <w:p w14:paraId="7022ADD1" w14:textId="77777777" w:rsidR="00CE11F8" w:rsidRDefault="00CE11F8" w:rsidP="00A11811">
      <w:pPr>
        <w:tabs>
          <w:tab w:val="left" w:pos="3694"/>
        </w:tabs>
        <w:spacing w:after="0" w:line="240" w:lineRule="auto"/>
        <w:rPr>
          <w:rFonts w:ascii="Arial" w:hAnsi="Arial" w:cs="Arial"/>
          <w:sz w:val="24"/>
        </w:rPr>
      </w:pPr>
    </w:p>
    <w:p w14:paraId="7D731386" w14:textId="77777777" w:rsidR="00CE11F8" w:rsidRDefault="00CE11F8" w:rsidP="00A11811">
      <w:pPr>
        <w:tabs>
          <w:tab w:val="left" w:pos="3694"/>
        </w:tabs>
        <w:spacing w:after="0" w:line="240" w:lineRule="auto"/>
        <w:rPr>
          <w:rFonts w:ascii="Arial" w:hAnsi="Arial" w:cs="Arial"/>
          <w:sz w:val="24"/>
        </w:rPr>
      </w:pPr>
    </w:p>
    <w:p w14:paraId="42C0EB66" w14:textId="77777777" w:rsidR="00CE11F8" w:rsidRDefault="00CE11F8" w:rsidP="00A11811">
      <w:pPr>
        <w:tabs>
          <w:tab w:val="left" w:pos="3694"/>
        </w:tabs>
        <w:spacing w:after="0" w:line="240" w:lineRule="auto"/>
        <w:rPr>
          <w:rFonts w:ascii="Arial" w:hAnsi="Arial" w:cs="Arial"/>
          <w:sz w:val="24"/>
        </w:rPr>
      </w:pPr>
    </w:p>
    <w:p w14:paraId="7E137B4C" w14:textId="77777777" w:rsidR="00CE11F8" w:rsidRDefault="00CE11F8" w:rsidP="00A11811">
      <w:pPr>
        <w:tabs>
          <w:tab w:val="left" w:pos="3694"/>
        </w:tabs>
        <w:spacing w:after="0" w:line="240" w:lineRule="auto"/>
        <w:rPr>
          <w:rFonts w:ascii="Arial" w:hAnsi="Arial" w:cs="Arial"/>
          <w:sz w:val="24"/>
        </w:rPr>
      </w:pPr>
    </w:p>
    <w:p w14:paraId="4C6E0B3E" w14:textId="77777777" w:rsidR="00CE11F8" w:rsidRDefault="00CE11F8" w:rsidP="00A11811">
      <w:pPr>
        <w:tabs>
          <w:tab w:val="left" w:pos="3694"/>
        </w:tabs>
        <w:spacing w:after="0" w:line="240" w:lineRule="auto"/>
        <w:rPr>
          <w:rFonts w:ascii="Arial" w:hAnsi="Arial" w:cs="Arial"/>
          <w:sz w:val="24"/>
        </w:rPr>
      </w:pPr>
    </w:p>
    <w:p w14:paraId="34B23472" w14:textId="77777777" w:rsidR="00CE11F8" w:rsidRDefault="00CE11F8" w:rsidP="00A11811">
      <w:pPr>
        <w:tabs>
          <w:tab w:val="left" w:pos="3694"/>
        </w:tabs>
        <w:spacing w:after="0" w:line="240" w:lineRule="auto"/>
        <w:rPr>
          <w:rFonts w:ascii="Arial" w:hAnsi="Arial" w:cs="Arial"/>
          <w:sz w:val="24"/>
        </w:rPr>
      </w:pPr>
    </w:p>
    <w:p w14:paraId="3392DAF9" w14:textId="77777777" w:rsidR="00CE11F8" w:rsidRDefault="00CE11F8" w:rsidP="00A11811">
      <w:pPr>
        <w:tabs>
          <w:tab w:val="left" w:pos="3694"/>
        </w:tabs>
        <w:spacing w:after="0" w:line="240" w:lineRule="auto"/>
        <w:rPr>
          <w:rFonts w:ascii="Arial" w:hAnsi="Arial" w:cs="Arial"/>
          <w:sz w:val="24"/>
        </w:rPr>
      </w:pPr>
    </w:p>
    <w:p w14:paraId="23E748F7" w14:textId="77777777" w:rsidR="00CE11F8" w:rsidRDefault="00CE11F8" w:rsidP="00A11811">
      <w:pPr>
        <w:tabs>
          <w:tab w:val="left" w:pos="3694"/>
        </w:tabs>
        <w:spacing w:after="0" w:line="240" w:lineRule="auto"/>
        <w:rPr>
          <w:rFonts w:ascii="Arial" w:hAnsi="Arial" w:cs="Arial"/>
          <w:sz w:val="24"/>
        </w:rPr>
      </w:pPr>
    </w:p>
    <w:p w14:paraId="7AE702A5" w14:textId="605D01C8" w:rsidR="00CE11F8" w:rsidRDefault="00CE11F8" w:rsidP="00A11811">
      <w:pPr>
        <w:tabs>
          <w:tab w:val="left" w:pos="3694"/>
        </w:tabs>
        <w:spacing w:after="0" w:line="240" w:lineRule="auto"/>
        <w:rPr>
          <w:rFonts w:ascii="Arial" w:hAnsi="Arial" w:cs="Arial"/>
          <w:sz w:val="24"/>
        </w:rPr>
      </w:pPr>
    </w:p>
    <w:p w14:paraId="6B1A4D64" w14:textId="6B17D935" w:rsidR="00FD189D" w:rsidRDefault="00FD189D" w:rsidP="00A11811">
      <w:pPr>
        <w:tabs>
          <w:tab w:val="left" w:pos="3694"/>
        </w:tabs>
        <w:spacing w:after="0" w:line="240" w:lineRule="auto"/>
        <w:rPr>
          <w:rFonts w:ascii="Arial" w:hAnsi="Arial" w:cs="Arial"/>
          <w:sz w:val="24"/>
        </w:rPr>
      </w:pPr>
    </w:p>
    <w:p w14:paraId="0CF4A50B" w14:textId="206C41EF" w:rsidR="00FD189D" w:rsidRDefault="00FD189D" w:rsidP="00A11811">
      <w:pPr>
        <w:tabs>
          <w:tab w:val="left" w:pos="3694"/>
        </w:tabs>
        <w:spacing w:after="0" w:line="240" w:lineRule="auto"/>
        <w:rPr>
          <w:rFonts w:ascii="Arial" w:hAnsi="Arial" w:cs="Arial"/>
          <w:sz w:val="24"/>
        </w:rPr>
      </w:pPr>
    </w:p>
    <w:p w14:paraId="742A245F" w14:textId="0FC23358" w:rsidR="00FD189D" w:rsidRDefault="00FD189D" w:rsidP="00A11811">
      <w:pPr>
        <w:tabs>
          <w:tab w:val="left" w:pos="3694"/>
        </w:tabs>
        <w:spacing w:after="0" w:line="240" w:lineRule="auto"/>
        <w:rPr>
          <w:rFonts w:ascii="Arial" w:hAnsi="Arial" w:cs="Arial"/>
          <w:sz w:val="24"/>
        </w:rPr>
      </w:pPr>
    </w:p>
    <w:p w14:paraId="283880ED" w14:textId="77777777" w:rsidR="00FD189D" w:rsidRDefault="00FD189D" w:rsidP="00A11811">
      <w:pPr>
        <w:tabs>
          <w:tab w:val="left" w:pos="3694"/>
        </w:tabs>
        <w:spacing w:after="0" w:line="240" w:lineRule="auto"/>
        <w:rPr>
          <w:rFonts w:ascii="Arial" w:hAnsi="Arial" w:cs="Arial"/>
          <w:sz w:val="24"/>
        </w:rPr>
      </w:pPr>
    </w:p>
    <w:p w14:paraId="680F2F32" w14:textId="29926C94" w:rsidR="006A291B" w:rsidRDefault="006A291B" w:rsidP="00A11811">
      <w:pPr>
        <w:tabs>
          <w:tab w:val="left" w:pos="3694"/>
        </w:tabs>
        <w:spacing w:after="0" w:line="240" w:lineRule="auto"/>
        <w:rPr>
          <w:rFonts w:ascii="Arial" w:hAnsi="Arial" w:cs="Arial"/>
          <w:sz w:val="24"/>
        </w:rPr>
      </w:pPr>
    </w:p>
    <w:p w14:paraId="3D94EF23" w14:textId="77777777" w:rsidR="00A54DDC" w:rsidRDefault="00A54DDC" w:rsidP="00CE11F8">
      <w:pPr>
        <w:tabs>
          <w:tab w:val="left" w:pos="3694"/>
        </w:tabs>
        <w:spacing w:after="0" w:line="240" w:lineRule="auto"/>
        <w:rPr>
          <w:rFonts w:ascii="Arial" w:hAnsi="Arial" w:cs="Arial"/>
          <w:sz w:val="24"/>
        </w:rPr>
      </w:pPr>
    </w:p>
    <w:p w14:paraId="63A36636" w14:textId="77777777" w:rsidR="00CE11F8" w:rsidRPr="00CE11F8" w:rsidRDefault="00CE11F8" w:rsidP="00CE11F8">
      <w:pPr>
        <w:tabs>
          <w:tab w:val="left" w:pos="3694"/>
        </w:tabs>
        <w:spacing w:after="0" w:line="240" w:lineRule="auto"/>
        <w:rPr>
          <w:rFonts w:ascii="Arial" w:hAnsi="Arial" w:cs="Arial"/>
          <w:b/>
          <w:bCs/>
          <w:sz w:val="24"/>
        </w:rPr>
      </w:pPr>
      <w:r w:rsidRPr="00CE11F8">
        <w:rPr>
          <w:rFonts w:ascii="Arial" w:hAnsi="Arial" w:cs="Arial"/>
          <w:b/>
          <w:bCs/>
          <w:sz w:val="24"/>
        </w:rPr>
        <w:t>Capítulo IV. Análisis del Seguimiento a Aspectos Susceptibles de Mejora.</w:t>
      </w:r>
    </w:p>
    <w:p w14:paraId="0A716F66" w14:textId="77777777" w:rsidR="00CE11F8" w:rsidRDefault="00CE11F8" w:rsidP="00A11811">
      <w:pPr>
        <w:tabs>
          <w:tab w:val="left" w:pos="3694"/>
        </w:tabs>
        <w:spacing w:after="0" w:line="240" w:lineRule="auto"/>
        <w:rPr>
          <w:rFonts w:ascii="Arial" w:hAnsi="Arial" w:cs="Arial"/>
          <w:sz w:val="24"/>
        </w:rPr>
      </w:pPr>
    </w:p>
    <w:p w14:paraId="2BC92965" w14:textId="50F887F2" w:rsidR="005E37EF" w:rsidRDefault="005E37EF" w:rsidP="00D277E6">
      <w:pPr>
        <w:tabs>
          <w:tab w:val="left" w:pos="3694"/>
        </w:tabs>
        <w:spacing w:after="0" w:line="240" w:lineRule="auto"/>
        <w:jc w:val="both"/>
        <w:rPr>
          <w:rFonts w:ascii="Arial" w:hAnsi="Arial" w:cs="Arial"/>
          <w:sz w:val="24"/>
        </w:rPr>
      </w:pPr>
      <w:r>
        <w:rPr>
          <w:rFonts w:ascii="Arial" w:hAnsi="Arial" w:cs="Arial"/>
          <w:sz w:val="24"/>
        </w:rPr>
        <w:t xml:space="preserve">Los Aspectos Susceptibles de Mejora nos permite medir y comparar el avance o no de recomendaciones y observaciones de evaluaciones pasadas, en el caso de los Proyectos de Desarrollo Regional, se retomó del portal electrónico de COPLADE la </w:t>
      </w:r>
      <w:r w:rsidR="00D11E43" w:rsidRPr="005E37EF">
        <w:rPr>
          <w:rFonts w:ascii="Arial" w:hAnsi="Arial" w:cs="Arial"/>
          <w:b/>
          <w:sz w:val="24"/>
        </w:rPr>
        <w:t>evaluación especifica de desempeño de los proyectos de desarrollo regional, realizada en 2017 a los proyectos ejecutados durante el ejercicio fiscal 2016</w:t>
      </w:r>
      <w:r w:rsidR="00D11E43">
        <w:rPr>
          <w:rFonts w:ascii="Arial" w:hAnsi="Arial" w:cs="Arial"/>
          <w:b/>
          <w:sz w:val="24"/>
        </w:rPr>
        <w:t xml:space="preserve"> en baja california.</w:t>
      </w:r>
    </w:p>
    <w:p w14:paraId="1EA608C4" w14:textId="62AB0A0A" w:rsidR="005E37EF" w:rsidRDefault="005E37EF" w:rsidP="00D277E6">
      <w:pPr>
        <w:tabs>
          <w:tab w:val="left" w:pos="3694"/>
        </w:tabs>
        <w:spacing w:after="0" w:line="240" w:lineRule="auto"/>
        <w:jc w:val="both"/>
        <w:rPr>
          <w:rFonts w:ascii="Arial" w:hAnsi="Arial" w:cs="Arial"/>
          <w:sz w:val="24"/>
        </w:rPr>
      </w:pPr>
    </w:p>
    <w:p w14:paraId="56ACFC5F" w14:textId="7349EE38" w:rsidR="005E37EF" w:rsidRDefault="005E37EF" w:rsidP="00D277E6">
      <w:pPr>
        <w:tabs>
          <w:tab w:val="left" w:pos="3694"/>
        </w:tabs>
        <w:spacing w:after="0" w:line="240" w:lineRule="auto"/>
        <w:jc w:val="both"/>
        <w:rPr>
          <w:rFonts w:ascii="Arial" w:hAnsi="Arial" w:cs="Arial"/>
          <w:sz w:val="24"/>
        </w:rPr>
      </w:pPr>
      <w:r>
        <w:rPr>
          <w:rFonts w:ascii="Arial" w:hAnsi="Arial" w:cs="Arial"/>
          <w:sz w:val="24"/>
        </w:rPr>
        <w:t xml:space="preserve">De esta evaluación se consideró la misma ruta metodológica de seguimiento a los </w:t>
      </w:r>
      <w:r w:rsidRPr="005E37EF">
        <w:rPr>
          <w:rFonts w:ascii="Arial" w:hAnsi="Arial" w:cs="Arial"/>
          <w:b/>
          <w:sz w:val="24"/>
        </w:rPr>
        <w:t>10 Aspectos Susceptibles de Mejora</w:t>
      </w:r>
      <w:r>
        <w:rPr>
          <w:rFonts w:ascii="Arial" w:hAnsi="Arial" w:cs="Arial"/>
          <w:sz w:val="24"/>
        </w:rPr>
        <w:t xml:space="preserve"> que esta última evaluación</w:t>
      </w:r>
      <w:r w:rsidR="0047481B">
        <w:rPr>
          <w:rFonts w:ascii="Arial" w:hAnsi="Arial" w:cs="Arial"/>
          <w:sz w:val="24"/>
        </w:rPr>
        <w:t xml:space="preserve"> considero prioritario atender</w:t>
      </w:r>
      <w:r>
        <w:rPr>
          <w:rFonts w:ascii="Arial" w:hAnsi="Arial" w:cs="Arial"/>
          <w:sz w:val="24"/>
        </w:rPr>
        <w:t xml:space="preserve">, es por eso por lo que también se retoma el </w:t>
      </w:r>
      <w:r w:rsidRPr="005E37EF">
        <w:rPr>
          <w:rFonts w:ascii="Arial" w:hAnsi="Arial" w:cs="Arial"/>
          <w:b/>
          <w:sz w:val="24"/>
        </w:rPr>
        <w:t xml:space="preserve">Criterio </w:t>
      </w:r>
      <w:r>
        <w:rPr>
          <w:rFonts w:ascii="Arial" w:hAnsi="Arial" w:cs="Arial"/>
          <w:b/>
          <w:sz w:val="24"/>
        </w:rPr>
        <w:t>d</w:t>
      </w:r>
      <w:r w:rsidRPr="005E37EF">
        <w:rPr>
          <w:rFonts w:ascii="Arial" w:hAnsi="Arial" w:cs="Arial"/>
          <w:b/>
          <w:sz w:val="24"/>
        </w:rPr>
        <w:t>e Semaforización de: Atendido 100%, Parcialmente Atendido 50% y Sin Atender 0%</w:t>
      </w:r>
      <w:r w:rsidR="00DF27F1">
        <w:rPr>
          <w:rFonts w:ascii="Arial" w:hAnsi="Arial" w:cs="Arial"/>
          <w:b/>
          <w:sz w:val="24"/>
        </w:rPr>
        <w:t>.</w:t>
      </w:r>
    </w:p>
    <w:p w14:paraId="230F81E4" w14:textId="047338D0" w:rsidR="00D277E6" w:rsidRDefault="005E37EF" w:rsidP="00D277E6">
      <w:pPr>
        <w:tabs>
          <w:tab w:val="left" w:pos="3694"/>
        </w:tabs>
        <w:spacing w:after="0" w:line="240" w:lineRule="auto"/>
        <w:jc w:val="both"/>
        <w:rPr>
          <w:rFonts w:ascii="Arial" w:hAnsi="Arial" w:cs="Arial"/>
          <w:sz w:val="24"/>
        </w:rPr>
      </w:pPr>
      <w:r>
        <w:rPr>
          <w:rFonts w:ascii="Arial" w:hAnsi="Arial" w:cs="Arial"/>
          <w:sz w:val="24"/>
        </w:rPr>
        <w:t xml:space="preserve"> </w:t>
      </w:r>
    </w:p>
    <w:p w14:paraId="4F87B2F5" w14:textId="64CBA5A7" w:rsidR="009934E4" w:rsidRDefault="00D277E6" w:rsidP="00904796">
      <w:pPr>
        <w:tabs>
          <w:tab w:val="left" w:pos="3694"/>
        </w:tabs>
        <w:spacing w:after="0" w:line="240" w:lineRule="auto"/>
        <w:jc w:val="both"/>
        <w:rPr>
          <w:rFonts w:ascii="Arial" w:hAnsi="Arial" w:cs="Arial"/>
          <w:sz w:val="24"/>
        </w:rPr>
      </w:pPr>
      <w:r>
        <w:rPr>
          <w:rFonts w:ascii="Arial" w:hAnsi="Arial" w:cs="Arial"/>
          <w:sz w:val="24"/>
        </w:rPr>
        <w:t xml:space="preserve">Sin </w:t>
      </w:r>
      <w:r w:rsidR="009550BE">
        <w:rPr>
          <w:rFonts w:ascii="Arial" w:hAnsi="Arial" w:cs="Arial"/>
          <w:sz w:val="24"/>
        </w:rPr>
        <w:t>embargo,</w:t>
      </w:r>
      <w:r>
        <w:rPr>
          <w:rFonts w:ascii="Arial" w:hAnsi="Arial" w:cs="Arial"/>
          <w:sz w:val="24"/>
        </w:rPr>
        <w:t xml:space="preserve"> en términos de los fines de esta evaluación, </w:t>
      </w:r>
      <w:r w:rsidR="002E5529">
        <w:rPr>
          <w:rFonts w:ascii="Arial" w:hAnsi="Arial" w:cs="Arial"/>
          <w:sz w:val="24"/>
        </w:rPr>
        <w:t>única</w:t>
      </w:r>
      <w:r w:rsidR="0064103D">
        <w:rPr>
          <w:rFonts w:ascii="Arial" w:hAnsi="Arial" w:cs="Arial"/>
          <w:sz w:val="24"/>
        </w:rPr>
        <w:t>mente</w:t>
      </w:r>
      <w:r w:rsidR="002E5529">
        <w:rPr>
          <w:rFonts w:ascii="Arial" w:hAnsi="Arial" w:cs="Arial"/>
          <w:sz w:val="24"/>
        </w:rPr>
        <w:t xml:space="preserve"> se </w:t>
      </w:r>
      <w:r w:rsidR="009550BE">
        <w:rPr>
          <w:rFonts w:ascii="Arial" w:hAnsi="Arial" w:cs="Arial"/>
          <w:sz w:val="24"/>
        </w:rPr>
        <w:t>dará</w:t>
      </w:r>
      <w:r w:rsidR="002E5529">
        <w:rPr>
          <w:rFonts w:ascii="Arial" w:hAnsi="Arial" w:cs="Arial"/>
          <w:sz w:val="24"/>
        </w:rPr>
        <w:t xml:space="preserve"> seguimiento a las recomendaciones realizadas</w:t>
      </w:r>
      <w:r w:rsidR="0064103D">
        <w:rPr>
          <w:rFonts w:ascii="Arial" w:hAnsi="Arial" w:cs="Arial"/>
          <w:sz w:val="24"/>
        </w:rPr>
        <w:t xml:space="preserve"> a esta evaluación anterior </w:t>
      </w:r>
      <w:r w:rsidR="000F40EA">
        <w:rPr>
          <w:rFonts w:ascii="Arial" w:hAnsi="Arial" w:cs="Arial"/>
          <w:sz w:val="24"/>
        </w:rPr>
        <w:t>y posteriormente notificar a las instancias gubernamentales correspondientes para que atiendan estas recomendaciones.</w:t>
      </w:r>
      <w:r w:rsidR="00904796">
        <w:rPr>
          <w:rFonts w:ascii="Arial" w:hAnsi="Arial" w:cs="Arial"/>
          <w:sz w:val="24"/>
        </w:rPr>
        <w:t xml:space="preserve"> </w:t>
      </w:r>
      <w:r w:rsidR="009934E4">
        <w:rPr>
          <w:rFonts w:ascii="Arial" w:hAnsi="Arial" w:cs="Arial"/>
          <w:sz w:val="24"/>
        </w:rPr>
        <w:t>En un análisis global esta evaluación sustenta sus recomendaciones en cinco grandes temas:</w:t>
      </w:r>
    </w:p>
    <w:p w14:paraId="65F289D8" w14:textId="09C03042" w:rsidR="009934E4" w:rsidRPr="00D11E43" w:rsidRDefault="009934E4" w:rsidP="00D277E6">
      <w:pPr>
        <w:tabs>
          <w:tab w:val="left" w:pos="3694"/>
        </w:tabs>
        <w:spacing w:after="0" w:line="240" w:lineRule="auto"/>
        <w:jc w:val="both"/>
        <w:rPr>
          <w:rFonts w:ascii="Arial" w:hAnsi="Arial" w:cs="Arial"/>
          <w:b/>
          <w:sz w:val="24"/>
        </w:rPr>
      </w:pPr>
    </w:p>
    <w:p w14:paraId="62CCEC2D" w14:textId="408A846E" w:rsidR="00454A79" w:rsidRPr="00D11E43" w:rsidRDefault="00AB1085" w:rsidP="00454A79">
      <w:pPr>
        <w:tabs>
          <w:tab w:val="left" w:pos="3694"/>
        </w:tabs>
        <w:spacing w:after="0" w:line="240" w:lineRule="auto"/>
        <w:jc w:val="center"/>
        <w:rPr>
          <w:rFonts w:ascii="Arial" w:hAnsi="Arial" w:cs="Arial"/>
          <w:b/>
          <w:sz w:val="24"/>
        </w:rPr>
      </w:pPr>
      <w:r w:rsidRPr="00D11E43">
        <w:rPr>
          <w:rFonts w:ascii="Arial" w:hAnsi="Arial" w:cs="Arial"/>
          <w:b/>
          <w:noProof/>
          <w:sz w:val="24"/>
          <w:lang w:eastAsia="es-MX"/>
        </w:rPr>
        <w:drawing>
          <wp:anchor distT="0" distB="0" distL="114300" distR="114300" simplePos="0" relativeHeight="251667456" behindDoc="1" locked="0" layoutInCell="1" allowOverlap="1" wp14:anchorId="38BE478D" wp14:editId="563CD782">
            <wp:simplePos x="0" y="0"/>
            <wp:positionH relativeFrom="margin">
              <wp:align>center</wp:align>
            </wp:positionH>
            <wp:positionV relativeFrom="paragraph">
              <wp:posOffset>100965</wp:posOffset>
            </wp:positionV>
            <wp:extent cx="6248400" cy="3390900"/>
            <wp:effectExtent l="19050" t="0" r="76200" b="0"/>
            <wp:wrapNone/>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454A79" w:rsidRPr="00D11E43">
        <w:rPr>
          <w:rFonts w:ascii="Arial" w:hAnsi="Arial" w:cs="Arial"/>
          <w:b/>
          <w:sz w:val="24"/>
        </w:rPr>
        <w:t xml:space="preserve">Figura </w:t>
      </w:r>
      <w:r w:rsidR="00836840" w:rsidRPr="00D11E43">
        <w:rPr>
          <w:rFonts w:ascii="Arial" w:hAnsi="Arial" w:cs="Arial"/>
          <w:b/>
          <w:sz w:val="24"/>
        </w:rPr>
        <w:t>7</w:t>
      </w:r>
      <w:r w:rsidR="00454A79" w:rsidRPr="00D11E43">
        <w:rPr>
          <w:rFonts w:ascii="Arial" w:hAnsi="Arial" w:cs="Arial"/>
          <w:b/>
          <w:sz w:val="24"/>
        </w:rPr>
        <w:t>. Recomendaciones básicas al PDR en B.C.</w:t>
      </w:r>
    </w:p>
    <w:p w14:paraId="2121DAF1" w14:textId="02BA4B4D" w:rsidR="00CE11F8" w:rsidRDefault="00CE11F8" w:rsidP="00EC64DE">
      <w:pPr>
        <w:tabs>
          <w:tab w:val="left" w:pos="3694"/>
        </w:tabs>
        <w:spacing w:after="0" w:line="240" w:lineRule="auto"/>
        <w:jc w:val="both"/>
        <w:rPr>
          <w:rFonts w:ascii="Arial" w:hAnsi="Arial" w:cs="Arial"/>
          <w:sz w:val="24"/>
        </w:rPr>
      </w:pPr>
    </w:p>
    <w:p w14:paraId="788E2FE1" w14:textId="77777777" w:rsidR="00454A79" w:rsidRDefault="00454A79" w:rsidP="00A11811">
      <w:pPr>
        <w:tabs>
          <w:tab w:val="left" w:pos="3694"/>
        </w:tabs>
        <w:spacing w:after="0" w:line="240" w:lineRule="auto"/>
        <w:rPr>
          <w:rFonts w:ascii="Arial" w:hAnsi="Arial" w:cs="Arial"/>
          <w:b/>
          <w:bCs/>
          <w:sz w:val="24"/>
        </w:rPr>
      </w:pPr>
    </w:p>
    <w:p w14:paraId="3501AD7C" w14:textId="77777777" w:rsidR="0010789E" w:rsidRDefault="0010789E" w:rsidP="00A11811">
      <w:pPr>
        <w:tabs>
          <w:tab w:val="left" w:pos="3694"/>
        </w:tabs>
        <w:spacing w:after="0" w:line="240" w:lineRule="auto"/>
        <w:rPr>
          <w:rFonts w:ascii="Arial" w:hAnsi="Arial" w:cs="Arial"/>
          <w:b/>
          <w:bCs/>
          <w:sz w:val="24"/>
        </w:rPr>
      </w:pPr>
    </w:p>
    <w:p w14:paraId="09D010FE" w14:textId="77777777" w:rsidR="0010789E" w:rsidRDefault="0010789E" w:rsidP="00A11811">
      <w:pPr>
        <w:tabs>
          <w:tab w:val="left" w:pos="3694"/>
        </w:tabs>
        <w:spacing w:after="0" w:line="240" w:lineRule="auto"/>
        <w:rPr>
          <w:rFonts w:ascii="Arial" w:hAnsi="Arial" w:cs="Arial"/>
          <w:b/>
          <w:bCs/>
          <w:sz w:val="24"/>
        </w:rPr>
      </w:pPr>
    </w:p>
    <w:p w14:paraId="44321003" w14:textId="77777777" w:rsidR="0010789E" w:rsidRDefault="0010789E" w:rsidP="00A11811">
      <w:pPr>
        <w:tabs>
          <w:tab w:val="left" w:pos="3694"/>
        </w:tabs>
        <w:spacing w:after="0" w:line="240" w:lineRule="auto"/>
        <w:rPr>
          <w:rFonts w:ascii="Arial" w:hAnsi="Arial" w:cs="Arial"/>
          <w:b/>
          <w:bCs/>
          <w:sz w:val="24"/>
        </w:rPr>
      </w:pPr>
    </w:p>
    <w:p w14:paraId="571B82C6" w14:textId="77777777" w:rsidR="0010789E" w:rsidRDefault="0010789E" w:rsidP="00A11811">
      <w:pPr>
        <w:tabs>
          <w:tab w:val="left" w:pos="3694"/>
        </w:tabs>
        <w:spacing w:after="0" w:line="240" w:lineRule="auto"/>
        <w:rPr>
          <w:rFonts w:ascii="Arial" w:hAnsi="Arial" w:cs="Arial"/>
          <w:b/>
          <w:bCs/>
          <w:sz w:val="24"/>
        </w:rPr>
      </w:pPr>
    </w:p>
    <w:p w14:paraId="7B9A327A" w14:textId="77777777" w:rsidR="0010789E" w:rsidRDefault="0010789E" w:rsidP="00A11811">
      <w:pPr>
        <w:tabs>
          <w:tab w:val="left" w:pos="3694"/>
        </w:tabs>
        <w:spacing w:after="0" w:line="240" w:lineRule="auto"/>
        <w:rPr>
          <w:rFonts w:ascii="Arial" w:hAnsi="Arial" w:cs="Arial"/>
          <w:b/>
          <w:bCs/>
          <w:sz w:val="24"/>
        </w:rPr>
      </w:pPr>
    </w:p>
    <w:p w14:paraId="4888AEB0" w14:textId="77777777" w:rsidR="0010789E" w:rsidRDefault="0010789E" w:rsidP="00A11811">
      <w:pPr>
        <w:tabs>
          <w:tab w:val="left" w:pos="3694"/>
        </w:tabs>
        <w:spacing w:after="0" w:line="240" w:lineRule="auto"/>
        <w:rPr>
          <w:rFonts w:ascii="Arial" w:hAnsi="Arial" w:cs="Arial"/>
          <w:b/>
          <w:bCs/>
          <w:sz w:val="24"/>
        </w:rPr>
      </w:pPr>
    </w:p>
    <w:p w14:paraId="7A6A42A8" w14:textId="77777777" w:rsidR="0010789E" w:rsidRDefault="0010789E" w:rsidP="00A11811">
      <w:pPr>
        <w:tabs>
          <w:tab w:val="left" w:pos="3694"/>
        </w:tabs>
        <w:spacing w:after="0" w:line="240" w:lineRule="auto"/>
        <w:rPr>
          <w:rFonts w:ascii="Arial" w:hAnsi="Arial" w:cs="Arial"/>
          <w:b/>
          <w:bCs/>
          <w:sz w:val="24"/>
        </w:rPr>
      </w:pPr>
    </w:p>
    <w:p w14:paraId="717F1278" w14:textId="77777777" w:rsidR="0010789E" w:rsidRDefault="0010789E" w:rsidP="00A11811">
      <w:pPr>
        <w:tabs>
          <w:tab w:val="left" w:pos="3694"/>
        </w:tabs>
        <w:spacing w:after="0" w:line="240" w:lineRule="auto"/>
        <w:rPr>
          <w:rFonts w:ascii="Arial" w:hAnsi="Arial" w:cs="Arial"/>
          <w:b/>
          <w:bCs/>
          <w:sz w:val="24"/>
        </w:rPr>
      </w:pPr>
    </w:p>
    <w:p w14:paraId="6759707A" w14:textId="77777777" w:rsidR="0010789E" w:rsidRDefault="0010789E" w:rsidP="00A11811">
      <w:pPr>
        <w:tabs>
          <w:tab w:val="left" w:pos="3694"/>
        </w:tabs>
        <w:spacing w:after="0" w:line="240" w:lineRule="auto"/>
        <w:rPr>
          <w:rFonts w:ascii="Arial" w:hAnsi="Arial" w:cs="Arial"/>
          <w:b/>
          <w:bCs/>
          <w:sz w:val="24"/>
        </w:rPr>
      </w:pPr>
    </w:p>
    <w:p w14:paraId="52AD512D" w14:textId="77777777" w:rsidR="0010789E" w:rsidRDefault="0010789E" w:rsidP="00A11811">
      <w:pPr>
        <w:tabs>
          <w:tab w:val="left" w:pos="3694"/>
        </w:tabs>
        <w:spacing w:after="0" w:line="240" w:lineRule="auto"/>
        <w:rPr>
          <w:rFonts w:ascii="Arial" w:hAnsi="Arial" w:cs="Arial"/>
          <w:b/>
          <w:bCs/>
          <w:sz w:val="24"/>
        </w:rPr>
      </w:pPr>
    </w:p>
    <w:p w14:paraId="28D48667" w14:textId="77777777" w:rsidR="0010789E" w:rsidRDefault="0010789E" w:rsidP="00A11811">
      <w:pPr>
        <w:tabs>
          <w:tab w:val="left" w:pos="3694"/>
        </w:tabs>
        <w:spacing w:after="0" w:line="240" w:lineRule="auto"/>
        <w:rPr>
          <w:rFonts w:ascii="Arial" w:hAnsi="Arial" w:cs="Arial"/>
          <w:b/>
          <w:bCs/>
          <w:sz w:val="24"/>
        </w:rPr>
      </w:pPr>
    </w:p>
    <w:p w14:paraId="14B40B09" w14:textId="77777777" w:rsidR="0010789E" w:rsidRDefault="0010789E" w:rsidP="00A11811">
      <w:pPr>
        <w:tabs>
          <w:tab w:val="left" w:pos="3694"/>
        </w:tabs>
        <w:spacing w:after="0" w:line="240" w:lineRule="auto"/>
        <w:rPr>
          <w:rFonts w:ascii="Arial" w:hAnsi="Arial" w:cs="Arial"/>
          <w:b/>
          <w:bCs/>
          <w:sz w:val="24"/>
        </w:rPr>
      </w:pPr>
    </w:p>
    <w:p w14:paraId="66FD7644" w14:textId="77777777" w:rsidR="0010789E" w:rsidRDefault="0010789E" w:rsidP="00A11811">
      <w:pPr>
        <w:tabs>
          <w:tab w:val="left" w:pos="3694"/>
        </w:tabs>
        <w:spacing w:after="0" w:line="240" w:lineRule="auto"/>
        <w:rPr>
          <w:rFonts w:ascii="Arial" w:hAnsi="Arial" w:cs="Arial"/>
          <w:b/>
          <w:bCs/>
          <w:sz w:val="24"/>
        </w:rPr>
      </w:pPr>
    </w:p>
    <w:p w14:paraId="65F0A499" w14:textId="77777777" w:rsidR="0010789E" w:rsidRDefault="0010789E" w:rsidP="00A11811">
      <w:pPr>
        <w:tabs>
          <w:tab w:val="left" w:pos="3694"/>
        </w:tabs>
        <w:spacing w:after="0" w:line="240" w:lineRule="auto"/>
        <w:rPr>
          <w:rFonts w:ascii="Arial" w:hAnsi="Arial" w:cs="Arial"/>
          <w:b/>
          <w:bCs/>
          <w:sz w:val="24"/>
        </w:rPr>
      </w:pPr>
    </w:p>
    <w:p w14:paraId="55E48D52" w14:textId="77777777" w:rsidR="0010789E" w:rsidRDefault="0010789E" w:rsidP="00A11811">
      <w:pPr>
        <w:tabs>
          <w:tab w:val="left" w:pos="3694"/>
        </w:tabs>
        <w:spacing w:after="0" w:line="240" w:lineRule="auto"/>
        <w:rPr>
          <w:rFonts w:ascii="Arial" w:hAnsi="Arial" w:cs="Arial"/>
          <w:b/>
          <w:bCs/>
          <w:sz w:val="24"/>
        </w:rPr>
      </w:pPr>
    </w:p>
    <w:p w14:paraId="0D18A8C5" w14:textId="77777777" w:rsidR="0010789E" w:rsidRDefault="0010789E" w:rsidP="00A11811">
      <w:pPr>
        <w:tabs>
          <w:tab w:val="left" w:pos="3694"/>
        </w:tabs>
        <w:spacing w:after="0" w:line="240" w:lineRule="auto"/>
        <w:rPr>
          <w:rFonts w:ascii="Arial" w:hAnsi="Arial" w:cs="Arial"/>
          <w:b/>
          <w:bCs/>
          <w:sz w:val="24"/>
        </w:rPr>
      </w:pPr>
    </w:p>
    <w:p w14:paraId="1114221F" w14:textId="77777777" w:rsidR="0010789E" w:rsidRDefault="0010789E" w:rsidP="00A11811">
      <w:pPr>
        <w:tabs>
          <w:tab w:val="left" w:pos="3694"/>
        </w:tabs>
        <w:spacing w:after="0" w:line="240" w:lineRule="auto"/>
        <w:rPr>
          <w:rFonts w:ascii="Arial" w:hAnsi="Arial" w:cs="Arial"/>
          <w:b/>
          <w:bCs/>
          <w:sz w:val="24"/>
        </w:rPr>
      </w:pPr>
    </w:p>
    <w:p w14:paraId="285A83BB" w14:textId="1BB75E9B" w:rsidR="0010789E" w:rsidRPr="00D11E43" w:rsidRDefault="00AB1085" w:rsidP="00AB1085">
      <w:pPr>
        <w:tabs>
          <w:tab w:val="left" w:pos="3694"/>
        </w:tabs>
        <w:spacing w:after="0" w:line="240" w:lineRule="auto"/>
        <w:jc w:val="center"/>
        <w:rPr>
          <w:rFonts w:ascii="Arial" w:hAnsi="Arial" w:cs="Arial"/>
          <w:b/>
          <w:bCs/>
          <w:sz w:val="24"/>
        </w:rPr>
      </w:pPr>
      <w:r w:rsidRPr="00D11E43">
        <w:rPr>
          <w:rFonts w:ascii="Arial" w:hAnsi="Arial" w:cs="Arial"/>
          <w:b/>
          <w:bCs/>
          <w:sz w:val="24"/>
        </w:rPr>
        <w:t xml:space="preserve">Fuente: Elaboración propia. </w:t>
      </w:r>
    </w:p>
    <w:p w14:paraId="67446334" w14:textId="77777777" w:rsidR="00904796" w:rsidRDefault="00904796" w:rsidP="00A11811">
      <w:pPr>
        <w:tabs>
          <w:tab w:val="left" w:pos="3694"/>
        </w:tabs>
        <w:spacing w:after="0" w:line="240" w:lineRule="auto"/>
        <w:rPr>
          <w:rFonts w:ascii="Arial" w:hAnsi="Arial" w:cs="Arial"/>
          <w:b/>
          <w:bCs/>
          <w:sz w:val="24"/>
        </w:rPr>
      </w:pPr>
    </w:p>
    <w:p w14:paraId="60ACE58B" w14:textId="77777777" w:rsidR="00393DEC" w:rsidRDefault="00393DEC" w:rsidP="00A11811">
      <w:pPr>
        <w:tabs>
          <w:tab w:val="left" w:pos="3694"/>
        </w:tabs>
        <w:spacing w:after="0" w:line="240" w:lineRule="auto"/>
        <w:rPr>
          <w:rFonts w:ascii="Arial" w:hAnsi="Arial" w:cs="Arial"/>
          <w:b/>
          <w:bCs/>
          <w:sz w:val="24"/>
        </w:rPr>
      </w:pPr>
    </w:p>
    <w:p w14:paraId="4C8B9BE2" w14:textId="77777777" w:rsidR="00595A86" w:rsidRDefault="00595A86" w:rsidP="00A11811">
      <w:pPr>
        <w:tabs>
          <w:tab w:val="left" w:pos="3694"/>
        </w:tabs>
        <w:spacing w:after="0" w:line="240" w:lineRule="auto"/>
        <w:rPr>
          <w:rFonts w:ascii="Arial" w:hAnsi="Arial" w:cs="Arial"/>
          <w:b/>
          <w:bCs/>
          <w:sz w:val="24"/>
        </w:rPr>
      </w:pPr>
    </w:p>
    <w:p w14:paraId="3BB80DB4" w14:textId="77777777" w:rsidR="00595A86" w:rsidRDefault="00595A86" w:rsidP="00A11811">
      <w:pPr>
        <w:tabs>
          <w:tab w:val="left" w:pos="3694"/>
        </w:tabs>
        <w:spacing w:after="0" w:line="240" w:lineRule="auto"/>
        <w:rPr>
          <w:rFonts w:ascii="Arial" w:hAnsi="Arial" w:cs="Arial"/>
          <w:b/>
          <w:bCs/>
          <w:sz w:val="24"/>
        </w:rPr>
      </w:pPr>
    </w:p>
    <w:p w14:paraId="77C562F5" w14:textId="77777777" w:rsidR="00595A86" w:rsidRDefault="00595A86" w:rsidP="00A11811">
      <w:pPr>
        <w:tabs>
          <w:tab w:val="left" w:pos="3694"/>
        </w:tabs>
        <w:spacing w:after="0" w:line="240" w:lineRule="auto"/>
        <w:rPr>
          <w:rFonts w:ascii="Arial" w:hAnsi="Arial" w:cs="Arial"/>
          <w:b/>
          <w:bCs/>
          <w:sz w:val="24"/>
        </w:rPr>
      </w:pPr>
    </w:p>
    <w:p w14:paraId="442E11EB" w14:textId="5177B0C5" w:rsidR="0010789E" w:rsidRDefault="00DE76C3" w:rsidP="00A11811">
      <w:pPr>
        <w:tabs>
          <w:tab w:val="left" w:pos="3694"/>
        </w:tabs>
        <w:spacing w:after="0" w:line="240" w:lineRule="auto"/>
        <w:rPr>
          <w:rFonts w:ascii="Arial" w:hAnsi="Arial" w:cs="Arial"/>
          <w:b/>
          <w:bCs/>
          <w:sz w:val="24"/>
        </w:rPr>
      </w:pPr>
      <w:r>
        <w:rPr>
          <w:rFonts w:ascii="Arial" w:hAnsi="Arial" w:cs="Arial"/>
          <w:b/>
          <w:bCs/>
          <w:sz w:val="24"/>
        </w:rPr>
        <w:t>Atención de los ASM 2016</w:t>
      </w:r>
    </w:p>
    <w:p w14:paraId="676FE4AC" w14:textId="62CBFB99" w:rsidR="00DE76C3" w:rsidRDefault="00DE76C3" w:rsidP="00A11811">
      <w:pPr>
        <w:tabs>
          <w:tab w:val="left" w:pos="3694"/>
        </w:tabs>
        <w:spacing w:after="0" w:line="240" w:lineRule="auto"/>
        <w:rPr>
          <w:rFonts w:ascii="Arial" w:hAnsi="Arial" w:cs="Arial"/>
          <w:b/>
          <w:bCs/>
          <w:sz w:val="24"/>
        </w:rPr>
      </w:pPr>
    </w:p>
    <w:p w14:paraId="467FFC1E" w14:textId="4D3B12D6" w:rsidR="00DE76C3" w:rsidRDefault="00DE76C3" w:rsidP="00A11811">
      <w:pPr>
        <w:tabs>
          <w:tab w:val="left" w:pos="3694"/>
        </w:tabs>
        <w:spacing w:after="0" w:line="240" w:lineRule="auto"/>
        <w:rPr>
          <w:rFonts w:ascii="Arial" w:hAnsi="Arial" w:cs="Arial"/>
          <w:bCs/>
          <w:sz w:val="24"/>
        </w:rPr>
      </w:pPr>
      <w:r>
        <w:rPr>
          <w:rFonts w:ascii="Arial" w:hAnsi="Arial" w:cs="Arial"/>
          <w:bCs/>
          <w:sz w:val="24"/>
        </w:rPr>
        <w:t xml:space="preserve">En continuidad a la ruta metodológica </w:t>
      </w:r>
      <w:r w:rsidR="002B72A6">
        <w:rPr>
          <w:rFonts w:ascii="Arial" w:hAnsi="Arial" w:cs="Arial"/>
          <w:bCs/>
          <w:sz w:val="24"/>
        </w:rPr>
        <w:t xml:space="preserve">que da seguimiento a las recomendaciones de evaluaciones pasadas, </w:t>
      </w:r>
      <w:r w:rsidR="007544B6">
        <w:rPr>
          <w:rFonts w:ascii="Arial" w:hAnsi="Arial" w:cs="Arial"/>
          <w:bCs/>
          <w:sz w:val="24"/>
        </w:rPr>
        <w:t>s</w:t>
      </w:r>
      <w:r w:rsidR="002B72A6">
        <w:rPr>
          <w:rFonts w:ascii="Arial" w:hAnsi="Arial" w:cs="Arial"/>
          <w:bCs/>
          <w:sz w:val="24"/>
        </w:rPr>
        <w:t>e analizará el cumplimiento en la siguiente escala:</w:t>
      </w:r>
    </w:p>
    <w:p w14:paraId="68A44CD1" w14:textId="456F4537" w:rsidR="002B72A6" w:rsidRDefault="002B72A6" w:rsidP="00A11811">
      <w:pPr>
        <w:tabs>
          <w:tab w:val="left" w:pos="3694"/>
        </w:tabs>
        <w:spacing w:after="0" w:line="240" w:lineRule="auto"/>
        <w:rPr>
          <w:rFonts w:ascii="Arial" w:hAnsi="Arial" w:cs="Arial"/>
          <w:bCs/>
          <w:sz w:val="24"/>
        </w:rPr>
      </w:pPr>
    </w:p>
    <w:tbl>
      <w:tblPr>
        <w:tblStyle w:val="Tablaconcuadrcula"/>
        <w:tblpPr w:leftFromText="141" w:rightFromText="141" w:vertAnchor="text" w:horzAnchor="margin" w:tblpY="-49"/>
        <w:tblW w:w="0" w:type="auto"/>
        <w:tblLook w:val="04A0" w:firstRow="1" w:lastRow="0" w:firstColumn="1" w:lastColumn="0" w:noHBand="0" w:noVBand="1"/>
      </w:tblPr>
      <w:tblGrid>
        <w:gridCol w:w="2547"/>
        <w:gridCol w:w="3402"/>
        <w:gridCol w:w="2879"/>
      </w:tblGrid>
      <w:tr w:rsidR="002B72A6" w14:paraId="76BBF006" w14:textId="77777777" w:rsidTr="00BE077F">
        <w:tc>
          <w:tcPr>
            <w:tcW w:w="2547" w:type="dxa"/>
            <w:shd w:val="clear" w:color="auto" w:fill="92D050"/>
          </w:tcPr>
          <w:p w14:paraId="3A681C9F" w14:textId="56E2DDB1" w:rsidR="002B72A6" w:rsidRPr="001142B6" w:rsidRDefault="002B72A6" w:rsidP="00BE077F">
            <w:pPr>
              <w:tabs>
                <w:tab w:val="left" w:pos="3694"/>
              </w:tabs>
              <w:jc w:val="center"/>
              <w:rPr>
                <w:rFonts w:ascii="Arial" w:hAnsi="Arial" w:cs="Arial"/>
                <w:b/>
                <w:sz w:val="24"/>
              </w:rPr>
            </w:pPr>
            <w:r w:rsidRPr="001142B6">
              <w:rPr>
                <w:rFonts w:ascii="Arial" w:hAnsi="Arial" w:cs="Arial"/>
                <w:b/>
                <w:sz w:val="24"/>
              </w:rPr>
              <w:t>Atendida 100%</w:t>
            </w:r>
          </w:p>
        </w:tc>
        <w:tc>
          <w:tcPr>
            <w:tcW w:w="3402" w:type="dxa"/>
            <w:shd w:val="clear" w:color="auto" w:fill="FFFF00"/>
          </w:tcPr>
          <w:p w14:paraId="471EE3B7" w14:textId="2B582F5E" w:rsidR="002B72A6" w:rsidRPr="001142B6" w:rsidRDefault="002B72A6" w:rsidP="00BE077F">
            <w:pPr>
              <w:tabs>
                <w:tab w:val="left" w:pos="3694"/>
              </w:tabs>
              <w:jc w:val="center"/>
              <w:rPr>
                <w:rFonts w:ascii="Arial" w:hAnsi="Arial" w:cs="Arial"/>
                <w:b/>
                <w:sz w:val="24"/>
              </w:rPr>
            </w:pPr>
            <w:r w:rsidRPr="001142B6">
              <w:rPr>
                <w:rFonts w:ascii="Arial" w:hAnsi="Arial" w:cs="Arial"/>
                <w:b/>
                <w:sz w:val="24"/>
              </w:rPr>
              <w:t>Parcialmente Atendida 50%</w:t>
            </w:r>
          </w:p>
        </w:tc>
        <w:tc>
          <w:tcPr>
            <w:tcW w:w="2879" w:type="dxa"/>
            <w:shd w:val="clear" w:color="auto" w:fill="FF0000"/>
          </w:tcPr>
          <w:p w14:paraId="0712C929" w14:textId="0870442E" w:rsidR="002B72A6" w:rsidRPr="002B72A6" w:rsidRDefault="002B72A6" w:rsidP="00BE077F">
            <w:pPr>
              <w:tabs>
                <w:tab w:val="left" w:pos="3694"/>
              </w:tabs>
              <w:jc w:val="center"/>
              <w:rPr>
                <w:rFonts w:ascii="Arial" w:hAnsi="Arial" w:cs="Arial"/>
                <w:b/>
                <w:bCs/>
                <w:color w:val="FFFFFF" w:themeColor="background1"/>
                <w:sz w:val="24"/>
              </w:rPr>
            </w:pPr>
            <w:r w:rsidRPr="002B72A6">
              <w:rPr>
                <w:rFonts w:ascii="Arial" w:hAnsi="Arial" w:cs="Arial"/>
                <w:b/>
                <w:bCs/>
                <w:color w:val="FFFFFF" w:themeColor="background1"/>
                <w:sz w:val="24"/>
              </w:rPr>
              <w:t>Sin atender 0%</w:t>
            </w:r>
          </w:p>
        </w:tc>
      </w:tr>
    </w:tbl>
    <w:p w14:paraId="58BF352E" w14:textId="123698C5" w:rsidR="002B72A6" w:rsidRDefault="002B72A6" w:rsidP="00A11811">
      <w:pPr>
        <w:tabs>
          <w:tab w:val="left" w:pos="3694"/>
        </w:tabs>
        <w:spacing w:after="0" w:line="240" w:lineRule="auto"/>
        <w:rPr>
          <w:rFonts w:ascii="Arial" w:hAnsi="Arial" w:cs="Arial"/>
          <w:bCs/>
          <w:sz w:val="24"/>
        </w:rPr>
      </w:pPr>
      <w:r>
        <w:rPr>
          <w:rFonts w:ascii="Arial" w:hAnsi="Arial" w:cs="Arial"/>
          <w:bCs/>
          <w:sz w:val="24"/>
        </w:rPr>
        <w:t>De los 10 puntos anteriormente abordados quedaron parcialmente atendidos 3 y sin atender 1, tal como se refleja en la siguiente tabla comparativa:</w:t>
      </w:r>
    </w:p>
    <w:p w14:paraId="151D1BCD" w14:textId="77777777" w:rsidR="00595A86" w:rsidRDefault="00595A86" w:rsidP="00A11811">
      <w:pPr>
        <w:tabs>
          <w:tab w:val="left" w:pos="3694"/>
        </w:tabs>
        <w:spacing w:after="0" w:line="240" w:lineRule="auto"/>
        <w:rPr>
          <w:rFonts w:ascii="Arial" w:hAnsi="Arial" w:cs="Arial"/>
          <w:bCs/>
          <w:sz w:val="24"/>
        </w:rPr>
      </w:pPr>
    </w:p>
    <w:p w14:paraId="0915254E" w14:textId="34391BF4" w:rsidR="002B72A6" w:rsidRPr="00BE077F" w:rsidRDefault="0037751D" w:rsidP="0037751D">
      <w:pPr>
        <w:tabs>
          <w:tab w:val="left" w:pos="3694"/>
        </w:tabs>
        <w:spacing w:after="0" w:line="240" w:lineRule="auto"/>
        <w:jc w:val="center"/>
        <w:rPr>
          <w:rFonts w:ascii="Arial" w:hAnsi="Arial" w:cs="Arial"/>
          <w:b/>
          <w:bCs/>
          <w:sz w:val="24"/>
        </w:rPr>
      </w:pPr>
      <w:r w:rsidRPr="00BE077F">
        <w:rPr>
          <w:rFonts w:ascii="Arial" w:hAnsi="Arial" w:cs="Arial"/>
          <w:b/>
          <w:bCs/>
          <w:sz w:val="24"/>
        </w:rPr>
        <w:t>Tabla 1</w:t>
      </w:r>
      <w:r w:rsidR="0064103D" w:rsidRPr="00BE077F">
        <w:rPr>
          <w:rFonts w:ascii="Arial" w:hAnsi="Arial" w:cs="Arial"/>
          <w:b/>
          <w:bCs/>
          <w:sz w:val="24"/>
        </w:rPr>
        <w:t>7</w:t>
      </w:r>
      <w:r w:rsidRPr="00BE077F">
        <w:rPr>
          <w:rFonts w:ascii="Arial" w:hAnsi="Arial" w:cs="Arial"/>
          <w:b/>
          <w:bCs/>
          <w:sz w:val="24"/>
        </w:rPr>
        <w:t>. Análisis Comparativo de Avances ASM 201</w:t>
      </w:r>
      <w:r w:rsidR="00595A86" w:rsidRPr="00BE077F">
        <w:rPr>
          <w:rFonts w:ascii="Arial" w:hAnsi="Arial" w:cs="Arial"/>
          <w:b/>
          <w:bCs/>
          <w:sz w:val="24"/>
        </w:rPr>
        <w:t>7</w:t>
      </w:r>
      <w:r w:rsidRPr="00BE077F">
        <w:rPr>
          <w:rFonts w:ascii="Arial" w:hAnsi="Arial" w:cs="Arial"/>
          <w:b/>
          <w:bCs/>
          <w:sz w:val="24"/>
        </w:rPr>
        <w:t>-201</w:t>
      </w:r>
      <w:r w:rsidR="00595A86" w:rsidRPr="00BE077F">
        <w:rPr>
          <w:rFonts w:ascii="Arial" w:hAnsi="Arial" w:cs="Arial"/>
          <w:b/>
          <w:bCs/>
          <w:sz w:val="24"/>
        </w:rPr>
        <w:t>8</w:t>
      </w:r>
    </w:p>
    <w:p w14:paraId="6BE412E0" w14:textId="27B51E0D" w:rsidR="002B72A6" w:rsidRDefault="002B72A6" w:rsidP="00A11811">
      <w:pPr>
        <w:tabs>
          <w:tab w:val="left" w:pos="3694"/>
        </w:tabs>
        <w:spacing w:after="0" w:line="240" w:lineRule="auto"/>
        <w:rPr>
          <w:rFonts w:ascii="Arial" w:hAnsi="Arial" w:cs="Arial"/>
          <w:bCs/>
          <w:sz w:val="24"/>
        </w:rPr>
      </w:pPr>
    </w:p>
    <w:tbl>
      <w:tblPr>
        <w:tblStyle w:val="Tablaconcuadrcula"/>
        <w:tblW w:w="0" w:type="auto"/>
        <w:tblLook w:val="04A0" w:firstRow="1" w:lastRow="0" w:firstColumn="1" w:lastColumn="0" w:noHBand="0" w:noVBand="1"/>
      </w:tblPr>
      <w:tblGrid>
        <w:gridCol w:w="4018"/>
        <w:gridCol w:w="2214"/>
        <w:gridCol w:w="2596"/>
      </w:tblGrid>
      <w:tr w:rsidR="0037751D" w14:paraId="7EAA7A11" w14:textId="77777777" w:rsidTr="00DF27F1">
        <w:trPr>
          <w:tblHeader/>
        </w:trPr>
        <w:tc>
          <w:tcPr>
            <w:tcW w:w="4018" w:type="dxa"/>
            <w:shd w:val="clear" w:color="auto" w:fill="D6E3BC" w:themeFill="accent3" w:themeFillTint="66"/>
            <w:vAlign w:val="center"/>
          </w:tcPr>
          <w:p w14:paraId="7E14867C" w14:textId="1B63C9BA" w:rsidR="0037751D" w:rsidRPr="00DE1144" w:rsidRDefault="00DF27F1" w:rsidP="00DF27F1">
            <w:pPr>
              <w:tabs>
                <w:tab w:val="left" w:pos="3694"/>
              </w:tabs>
              <w:jc w:val="center"/>
              <w:rPr>
                <w:rFonts w:ascii="Arial" w:hAnsi="Arial" w:cs="Arial"/>
                <w:b/>
                <w:bCs/>
                <w:sz w:val="24"/>
              </w:rPr>
            </w:pPr>
            <w:r>
              <w:rPr>
                <w:rFonts w:ascii="Arial" w:hAnsi="Arial" w:cs="Arial"/>
                <w:b/>
                <w:bCs/>
                <w:sz w:val="24"/>
              </w:rPr>
              <w:t>Recomendaciones básicas del PDR</w:t>
            </w:r>
            <w:r w:rsidR="00BE077F">
              <w:rPr>
                <w:rFonts w:ascii="Arial" w:hAnsi="Arial" w:cs="Arial"/>
                <w:b/>
                <w:bCs/>
                <w:sz w:val="24"/>
              </w:rPr>
              <w:t>.</w:t>
            </w:r>
          </w:p>
        </w:tc>
        <w:tc>
          <w:tcPr>
            <w:tcW w:w="2214" w:type="dxa"/>
            <w:shd w:val="clear" w:color="auto" w:fill="D6E3BC" w:themeFill="accent3" w:themeFillTint="66"/>
            <w:vAlign w:val="center"/>
          </w:tcPr>
          <w:p w14:paraId="7478433F" w14:textId="2B32F144" w:rsidR="0037751D" w:rsidRPr="00DE1144" w:rsidRDefault="0037751D" w:rsidP="00DF27F1">
            <w:pPr>
              <w:tabs>
                <w:tab w:val="left" w:pos="3694"/>
              </w:tabs>
              <w:jc w:val="center"/>
              <w:rPr>
                <w:rFonts w:ascii="Arial" w:hAnsi="Arial" w:cs="Arial"/>
                <w:b/>
                <w:bCs/>
                <w:sz w:val="24"/>
              </w:rPr>
            </w:pPr>
            <w:r w:rsidRPr="00DE1144">
              <w:rPr>
                <w:rFonts w:ascii="Arial" w:hAnsi="Arial" w:cs="Arial"/>
                <w:b/>
                <w:bCs/>
                <w:sz w:val="24"/>
              </w:rPr>
              <w:t>Semaforización 201</w:t>
            </w:r>
            <w:r w:rsidR="00595A86">
              <w:rPr>
                <w:rFonts w:ascii="Arial" w:hAnsi="Arial" w:cs="Arial"/>
                <w:b/>
                <w:bCs/>
                <w:sz w:val="24"/>
              </w:rPr>
              <w:t>7</w:t>
            </w:r>
            <w:r w:rsidR="00BE077F">
              <w:rPr>
                <w:rFonts w:ascii="Arial" w:hAnsi="Arial" w:cs="Arial"/>
                <w:b/>
                <w:bCs/>
                <w:sz w:val="24"/>
              </w:rPr>
              <w:t>.</w:t>
            </w:r>
          </w:p>
        </w:tc>
        <w:tc>
          <w:tcPr>
            <w:tcW w:w="2596" w:type="dxa"/>
            <w:shd w:val="clear" w:color="auto" w:fill="D6E3BC" w:themeFill="accent3" w:themeFillTint="66"/>
            <w:vAlign w:val="center"/>
          </w:tcPr>
          <w:p w14:paraId="44B8BFFF" w14:textId="5C5E8DA6" w:rsidR="0037751D" w:rsidRPr="00DE1144" w:rsidRDefault="0037751D" w:rsidP="00DF27F1">
            <w:pPr>
              <w:tabs>
                <w:tab w:val="left" w:pos="3694"/>
              </w:tabs>
              <w:jc w:val="center"/>
              <w:rPr>
                <w:rFonts w:ascii="Arial" w:hAnsi="Arial" w:cs="Arial"/>
                <w:b/>
                <w:bCs/>
                <w:sz w:val="24"/>
              </w:rPr>
            </w:pPr>
            <w:r w:rsidRPr="00DE1144">
              <w:rPr>
                <w:rFonts w:ascii="Arial" w:hAnsi="Arial" w:cs="Arial"/>
                <w:b/>
                <w:bCs/>
                <w:sz w:val="24"/>
              </w:rPr>
              <w:t>Semaforización</w:t>
            </w:r>
            <w:r w:rsidR="00DE1144">
              <w:rPr>
                <w:rFonts w:ascii="Arial" w:hAnsi="Arial" w:cs="Arial"/>
                <w:b/>
                <w:bCs/>
                <w:sz w:val="24"/>
              </w:rPr>
              <w:t xml:space="preserve">  </w:t>
            </w:r>
            <w:r w:rsidRPr="00DE1144">
              <w:rPr>
                <w:rFonts w:ascii="Arial" w:hAnsi="Arial" w:cs="Arial"/>
                <w:b/>
                <w:bCs/>
                <w:sz w:val="24"/>
              </w:rPr>
              <w:t xml:space="preserve"> 201</w:t>
            </w:r>
            <w:r w:rsidR="00595A86">
              <w:rPr>
                <w:rFonts w:ascii="Arial" w:hAnsi="Arial" w:cs="Arial"/>
                <w:b/>
                <w:bCs/>
                <w:sz w:val="24"/>
              </w:rPr>
              <w:t>8</w:t>
            </w:r>
            <w:r w:rsidR="00BE077F">
              <w:rPr>
                <w:rFonts w:ascii="Arial" w:hAnsi="Arial" w:cs="Arial"/>
                <w:b/>
                <w:bCs/>
                <w:sz w:val="24"/>
              </w:rPr>
              <w:t>.</w:t>
            </w:r>
          </w:p>
        </w:tc>
      </w:tr>
      <w:tr w:rsidR="0037751D" w14:paraId="5E0C676C" w14:textId="77777777" w:rsidTr="00DF27F1">
        <w:tc>
          <w:tcPr>
            <w:tcW w:w="4018" w:type="dxa"/>
            <w:vAlign w:val="center"/>
          </w:tcPr>
          <w:p w14:paraId="6D19D59C" w14:textId="3A1BE044" w:rsidR="0037751D" w:rsidRPr="00702160" w:rsidRDefault="0037751D" w:rsidP="00DF27F1">
            <w:pPr>
              <w:pStyle w:val="Prrafodelista"/>
              <w:numPr>
                <w:ilvl w:val="0"/>
                <w:numId w:val="5"/>
              </w:numPr>
              <w:tabs>
                <w:tab w:val="left" w:pos="3694"/>
              </w:tabs>
              <w:rPr>
                <w:rFonts w:ascii="Arial" w:hAnsi="Arial" w:cs="Arial"/>
                <w:bCs/>
                <w:sz w:val="24"/>
              </w:rPr>
            </w:pPr>
            <w:r w:rsidRPr="00702160">
              <w:rPr>
                <w:rFonts w:ascii="Arial" w:hAnsi="Arial" w:cs="Arial"/>
                <w:bCs/>
                <w:sz w:val="24"/>
              </w:rPr>
              <w:t xml:space="preserve">Elaborar un </w:t>
            </w:r>
            <w:r w:rsidR="00DE1144" w:rsidRPr="00702160">
              <w:rPr>
                <w:rFonts w:ascii="Arial" w:hAnsi="Arial" w:cs="Arial"/>
                <w:bCs/>
                <w:sz w:val="24"/>
              </w:rPr>
              <w:t xml:space="preserve">Plan Estratégico </w:t>
            </w:r>
            <w:r w:rsidR="00DE1144">
              <w:rPr>
                <w:rFonts w:ascii="Arial" w:hAnsi="Arial" w:cs="Arial"/>
                <w:bCs/>
                <w:sz w:val="24"/>
              </w:rPr>
              <w:t>d</w:t>
            </w:r>
            <w:r w:rsidR="00DE1144" w:rsidRPr="00702160">
              <w:rPr>
                <w:rFonts w:ascii="Arial" w:hAnsi="Arial" w:cs="Arial"/>
                <w:bCs/>
                <w:sz w:val="24"/>
              </w:rPr>
              <w:t xml:space="preserve">el </w:t>
            </w:r>
            <w:r w:rsidRPr="00702160">
              <w:rPr>
                <w:rFonts w:ascii="Arial" w:hAnsi="Arial" w:cs="Arial"/>
                <w:bCs/>
                <w:sz w:val="24"/>
              </w:rPr>
              <w:t>Fondo, basado en diagnóstico para establecer prioridades.</w:t>
            </w:r>
          </w:p>
        </w:tc>
        <w:tc>
          <w:tcPr>
            <w:tcW w:w="2214" w:type="dxa"/>
            <w:shd w:val="clear" w:color="auto" w:fill="FFFF00"/>
            <w:vAlign w:val="center"/>
          </w:tcPr>
          <w:p w14:paraId="1324B032" w14:textId="4B41E9A6" w:rsidR="0037751D" w:rsidRDefault="00702160" w:rsidP="00BE077F">
            <w:pPr>
              <w:tabs>
                <w:tab w:val="left" w:pos="3694"/>
              </w:tabs>
              <w:jc w:val="center"/>
              <w:rPr>
                <w:rFonts w:ascii="Arial" w:hAnsi="Arial" w:cs="Arial"/>
                <w:bCs/>
                <w:sz w:val="24"/>
              </w:rPr>
            </w:pPr>
            <w:r>
              <w:rPr>
                <w:rFonts w:ascii="Arial" w:hAnsi="Arial" w:cs="Arial"/>
                <w:bCs/>
                <w:sz w:val="24"/>
              </w:rPr>
              <w:t xml:space="preserve">Parcialmente </w:t>
            </w:r>
            <w:r w:rsidR="00DE1144">
              <w:rPr>
                <w:rFonts w:ascii="Arial" w:hAnsi="Arial" w:cs="Arial"/>
                <w:bCs/>
                <w:sz w:val="24"/>
              </w:rPr>
              <w:t>Atendida.</w:t>
            </w:r>
          </w:p>
        </w:tc>
        <w:tc>
          <w:tcPr>
            <w:tcW w:w="2596" w:type="dxa"/>
            <w:shd w:val="clear" w:color="auto" w:fill="FFFF00"/>
          </w:tcPr>
          <w:p w14:paraId="34E1945D" w14:textId="77777777" w:rsidR="0037751D" w:rsidRDefault="00DE1144" w:rsidP="00BE077F">
            <w:pPr>
              <w:tabs>
                <w:tab w:val="left" w:pos="3694"/>
              </w:tabs>
              <w:jc w:val="center"/>
              <w:rPr>
                <w:rFonts w:ascii="Arial" w:hAnsi="Arial" w:cs="Arial"/>
                <w:bCs/>
                <w:sz w:val="24"/>
              </w:rPr>
            </w:pPr>
            <w:r>
              <w:rPr>
                <w:rFonts w:ascii="Arial" w:hAnsi="Arial" w:cs="Arial"/>
                <w:bCs/>
                <w:sz w:val="24"/>
              </w:rPr>
              <w:t>Parcialmente Atendida.</w:t>
            </w:r>
          </w:p>
          <w:p w14:paraId="01881EA6" w14:textId="7BE8F98D" w:rsidR="00DE1144" w:rsidRDefault="00DE1144" w:rsidP="00BE077F">
            <w:pPr>
              <w:tabs>
                <w:tab w:val="left" w:pos="3694"/>
              </w:tabs>
              <w:jc w:val="center"/>
              <w:rPr>
                <w:rFonts w:ascii="Arial" w:hAnsi="Arial" w:cs="Arial"/>
                <w:bCs/>
                <w:sz w:val="24"/>
              </w:rPr>
            </w:pPr>
            <w:r>
              <w:rPr>
                <w:rFonts w:ascii="Arial" w:hAnsi="Arial" w:cs="Arial"/>
                <w:bCs/>
                <w:sz w:val="24"/>
              </w:rPr>
              <w:t>(No hay información de gabinete que respalde un avance en este punto).</w:t>
            </w:r>
          </w:p>
        </w:tc>
      </w:tr>
      <w:tr w:rsidR="0037751D" w14:paraId="5AAA5ED8" w14:textId="77777777" w:rsidTr="00DF27F1">
        <w:tc>
          <w:tcPr>
            <w:tcW w:w="4018" w:type="dxa"/>
            <w:vAlign w:val="center"/>
          </w:tcPr>
          <w:p w14:paraId="1CE87F04" w14:textId="5A7756D6" w:rsidR="0037751D" w:rsidRPr="00DE1144" w:rsidRDefault="00DE1144" w:rsidP="00DF27F1">
            <w:pPr>
              <w:pStyle w:val="Prrafodelista"/>
              <w:numPr>
                <w:ilvl w:val="0"/>
                <w:numId w:val="5"/>
              </w:numPr>
              <w:tabs>
                <w:tab w:val="left" w:pos="3694"/>
              </w:tabs>
              <w:rPr>
                <w:rFonts w:ascii="Arial" w:hAnsi="Arial" w:cs="Arial"/>
                <w:bCs/>
                <w:sz w:val="24"/>
              </w:rPr>
            </w:pPr>
            <w:r>
              <w:rPr>
                <w:rFonts w:ascii="Arial" w:hAnsi="Arial" w:cs="Arial"/>
                <w:bCs/>
                <w:sz w:val="24"/>
              </w:rPr>
              <w:t>Las obras de infraestructura a ejecutarse con recursos PDR provengan de un proceso de planeación de la inversión pública, y cuenten con todos los elementos necesarios, y evitar desfases en la ejecución de las obras e incremento de los costos.</w:t>
            </w:r>
          </w:p>
        </w:tc>
        <w:tc>
          <w:tcPr>
            <w:tcW w:w="2214" w:type="dxa"/>
            <w:shd w:val="clear" w:color="auto" w:fill="92D050"/>
            <w:vAlign w:val="center"/>
          </w:tcPr>
          <w:p w14:paraId="1E5D8729" w14:textId="52BC658B" w:rsidR="0037751D" w:rsidRDefault="00DE1144"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92D050"/>
          </w:tcPr>
          <w:p w14:paraId="2356C14D" w14:textId="77777777" w:rsidR="0037751D" w:rsidRDefault="00DE1144" w:rsidP="00BE077F">
            <w:pPr>
              <w:tabs>
                <w:tab w:val="left" w:pos="3694"/>
              </w:tabs>
              <w:jc w:val="center"/>
              <w:rPr>
                <w:rFonts w:ascii="Arial" w:hAnsi="Arial" w:cs="Arial"/>
                <w:bCs/>
                <w:sz w:val="24"/>
              </w:rPr>
            </w:pPr>
            <w:r>
              <w:rPr>
                <w:rFonts w:ascii="Arial" w:hAnsi="Arial" w:cs="Arial"/>
                <w:bCs/>
                <w:sz w:val="24"/>
              </w:rPr>
              <w:t>Atendida.</w:t>
            </w:r>
          </w:p>
          <w:p w14:paraId="0516E70C" w14:textId="6DC8A5AA" w:rsidR="00DE1144" w:rsidRDefault="00DE1144" w:rsidP="00BE077F">
            <w:pPr>
              <w:tabs>
                <w:tab w:val="left" w:pos="3694"/>
              </w:tabs>
              <w:jc w:val="center"/>
              <w:rPr>
                <w:rFonts w:ascii="Arial" w:hAnsi="Arial" w:cs="Arial"/>
                <w:bCs/>
                <w:sz w:val="24"/>
              </w:rPr>
            </w:pPr>
            <w:r>
              <w:rPr>
                <w:rFonts w:ascii="Arial" w:hAnsi="Arial" w:cs="Arial"/>
                <w:bCs/>
                <w:sz w:val="24"/>
              </w:rPr>
              <w:t>Se siguen entregando notas técnicas de los Proyectos de Desarrollo Regional (PDR). (Información Institucional de la Secretaría de Planeación y Finanzas).</w:t>
            </w:r>
          </w:p>
        </w:tc>
      </w:tr>
      <w:tr w:rsidR="0037751D" w14:paraId="67AB065E" w14:textId="77777777" w:rsidTr="00DF27F1">
        <w:tc>
          <w:tcPr>
            <w:tcW w:w="4018" w:type="dxa"/>
            <w:vAlign w:val="center"/>
          </w:tcPr>
          <w:p w14:paraId="55057A1B" w14:textId="2F4B2A2F" w:rsidR="0037751D" w:rsidRPr="006F231B" w:rsidRDefault="006F231B" w:rsidP="00DF27F1">
            <w:pPr>
              <w:pStyle w:val="Prrafodelista"/>
              <w:numPr>
                <w:ilvl w:val="0"/>
                <w:numId w:val="5"/>
              </w:numPr>
              <w:tabs>
                <w:tab w:val="left" w:pos="3694"/>
              </w:tabs>
              <w:rPr>
                <w:rFonts w:ascii="Arial" w:hAnsi="Arial" w:cs="Arial"/>
                <w:bCs/>
                <w:sz w:val="24"/>
              </w:rPr>
            </w:pPr>
            <w:r>
              <w:rPr>
                <w:rFonts w:ascii="Arial" w:hAnsi="Arial" w:cs="Arial"/>
                <w:bCs/>
                <w:sz w:val="24"/>
              </w:rPr>
              <w:t>Elaborar notas técnicas y análisis de costo beneficio como tema prioritario para los responsables de su elaboración.</w:t>
            </w:r>
          </w:p>
        </w:tc>
        <w:tc>
          <w:tcPr>
            <w:tcW w:w="2214" w:type="dxa"/>
            <w:shd w:val="clear" w:color="auto" w:fill="92D050"/>
            <w:vAlign w:val="center"/>
          </w:tcPr>
          <w:p w14:paraId="4E2A3E64" w14:textId="46981E42" w:rsidR="0037751D" w:rsidRDefault="006F231B"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92D050"/>
          </w:tcPr>
          <w:p w14:paraId="3B9CE6E6" w14:textId="719E09C3" w:rsidR="0037751D" w:rsidRDefault="006F231B" w:rsidP="00BE077F">
            <w:pPr>
              <w:tabs>
                <w:tab w:val="left" w:pos="3694"/>
              </w:tabs>
              <w:jc w:val="center"/>
              <w:rPr>
                <w:rFonts w:ascii="Arial" w:hAnsi="Arial" w:cs="Arial"/>
                <w:bCs/>
                <w:sz w:val="24"/>
              </w:rPr>
            </w:pPr>
            <w:r>
              <w:rPr>
                <w:rFonts w:ascii="Arial" w:hAnsi="Arial" w:cs="Arial"/>
                <w:bCs/>
                <w:sz w:val="24"/>
              </w:rPr>
              <w:t>Atendida.</w:t>
            </w:r>
          </w:p>
          <w:p w14:paraId="45A86156" w14:textId="56E982FD" w:rsidR="00AD2FCB" w:rsidRDefault="00AD2FCB" w:rsidP="00BE077F">
            <w:pPr>
              <w:tabs>
                <w:tab w:val="left" w:pos="3694"/>
              </w:tabs>
              <w:jc w:val="center"/>
              <w:rPr>
                <w:rFonts w:ascii="Arial" w:hAnsi="Arial" w:cs="Arial"/>
                <w:bCs/>
                <w:sz w:val="24"/>
              </w:rPr>
            </w:pPr>
            <w:r>
              <w:rPr>
                <w:rFonts w:ascii="Arial" w:hAnsi="Arial" w:cs="Arial"/>
                <w:bCs/>
                <w:sz w:val="24"/>
              </w:rPr>
              <w:t>Aunque es importante revisar el tema del Mecanismo para la atención de las observaciones a las notas técnicas y análisis costo beneficio.</w:t>
            </w:r>
          </w:p>
        </w:tc>
      </w:tr>
      <w:tr w:rsidR="0037751D" w14:paraId="11B2E55C" w14:textId="77777777" w:rsidTr="00DF27F1">
        <w:tc>
          <w:tcPr>
            <w:tcW w:w="4018" w:type="dxa"/>
            <w:vAlign w:val="center"/>
          </w:tcPr>
          <w:p w14:paraId="27203418" w14:textId="5752F535" w:rsidR="0037751D" w:rsidRPr="00AD2FCB" w:rsidRDefault="00AD2FCB" w:rsidP="00DF27F1">
            <w:pPr>
              <w:pStyle w:val="Prrafodelista"/>
              <w:numPr>
                <w:ilvl w:val="0"/>
                <w:numId w:val="5"/>
              </w:numPr>
              <w:tabs>
                <w:tab w:val="left" w:pos="3694"/>
              </w:tabs>
              <w:rPr>
                <w:rFonts w:ascii="Arial" w:hAnsi="Arial" w:cs="Arial"/>
                <w:bCs/>
                <w:sz w:val="24"/>
              </w:rPr>
            </w:pPr>
            <w:r>
              <w:rPr>
                <w:rFonts w:ascii="Arial" w:hAnsi="Arial" w:cs="Arial"/>
                <w:bCs/>
                <w:sz w:val="24"/>
              </w:rPr>
              <w:t>Elaborar una MIR por rubro de inversión que integre la totalidad de los recursos.</w:t>
            </w:r>
          </w:p>
        </w:tc>
        <w:tc>
          <w:tcPr>
            <w:tcW w:w="2214" w:type="dxa"/>
            <w:shd w:val="clear" w:color="auto" w:fill="FF0000"/>
            <w:vAlign w:val="center"/>
          </w:tcPr>
          <w:p w14:paraId="197B3E6F" w14:textId="3AAD6EA8" w:rsidR="0037751D" w:rsidRPr="00AD2FCB" w:rsidRDefault="00AD2FCB" w:rsidP="00BE077F">
            <w:pPr>
              <w:tabs>
                <w:tab w:val="left" w:pos="3694"/>
              </w:tabs>
              <w:jc w:val="center"/>
              <w:rPr>
                <w:rFonts w:ascii="Arial" w:hAnsi="Arial" w:cs="Arial"/>
                <w:bCs/>
                <w:color w:val="FFFFFF" w:themeColor="background1"/>
                <w:sz w:val="24"/>
              </w:rPr>
            </w:pPr>
            <w:r w:rsidRPr="00AD2FCB">
              <w:rPr>
                <w:rFonts w:ascii="Arial" w:hAnsi="Arial" w:cs="Arial"/>
                <w:bCs/>
                <w:color w:val="FFFFFF" w:themeColor="background1"/>
                <w:sz w:val="24"/>
              </w:rPr>
              <w:t>Sin atender.</w:t>
            </w:r>
          </w:p>
        </w:tc>
        <w:tc>
          <w:tcPr>
            <w:tcW w:w="2596" w:type="dxa"/>
            <w:shd w:val="clear" w:color="auto" w:fill="FF0000"/>
          </w:tcPr>
          <w:p w14:paraId="51A74192" w14:textId="77777777" w:rsidR="0037751D" w:rsidRPr="00AD2FCB" w:rsidRDefault="00AD2FCB" w:rsidP="00BE077F">
            <w:pPr>
              <w:tabs>
                <w:tab w:val="left" w:pos="3694"/>
              </w:tabs>
              <w:jc w:val="center"/>
              <w:rPr>
                <w:rFonts w:ascii="Arial" w:hAnsi="Arial" w:cs="Arial"/>
                <w:bCs/>
                <w:color w:val="FFFFFF" w:themeColor="background1"/>
                <w:sz w:val="24"/>
              </w:rPr>
            </w:pPr>
            <w:r w:rsidRPr="00AD2FCB">
              <w:rPr>
                <w:rFonts w:ascii="Arial" w:hAnsi="Arial" w:cs="Arial"/>
                <w:bCs/>
                <w:color w:val="FFFFFF" w:themeColor="background1"/>
                <w:sz w:val="24"/>
              </w:rPr>
              <w:t>Sin atender.</w:t>
            </w:r>
          </w:p>
          <w:p w14:paraId="2816E744" w14:textId="07427F9B" w:rsidR="00AD2FCB" w:rsidRPr="00AD2FCB" w:rsidRDefault="00AD2FCB" w:rsidP="00BE077F">
            <w:pPr>
              <w:tabs>
                <w:tab w:val="left" w:pos="3694"/>
              </w:tabs>
              <w:jc w:val="center"/>
              <w:rPr>
                <w:rFonts w:ascii="Arial" w:hAnsi="Arial" w:cs="Arial"/>
                <w:bCs/>
                <w:color w:val="FFFFFF" w:themeColor="background1"/>
                <w:sz w:val="24"/>
              </w:rPr>
            </w:pPr>
            <w:r w:rsidRPr="00AD2FCB">
              <w:rPr>
                <w:rFonts w:ascii="Arial" w:hAnsi="Arial" w:cs="Arial"/>
                <w:bCs/>
                <w:color w:val="FFFFFF" w:themeColor="background1"/>
                <w:sz w:val="24"/>
              </w:rPr>
              <w:t>No hay información de gabinete sobre la existencia de un modelo de MIR Estatal en B.C.</w:t>
            </w:r>
          </w:p>
        </w:tc>
      </w:tr>
      <w:tr w:rsidR="0037751D" w14:paraId="7B63FA79" w14:textId="77777777" w:rsidTr="00DF27F1">
        <w:tc>
          <w:tcPr>
            <w:tcW w:w="4018" w:type="dxa"/>
            <w:vAlign w:val="center"/>
          </w:tcPr>
          <w:p w14:paraId="1715C31B" w14:textId="35B1CC9F" w:rsidR="0037751D" w:rsidRPr="00AD2FCB" w:rsidRDefault="00AD2FCB" w:rsidP="00DF27F1">
            <w:pPr>
              <w:pStyle w:val="Prrafodelista"/>
              <w:numPr>
                <w:ilvl w:val="0"/>
                <w:numId w:val="5"/>
              </w:numPr>
              <w:tabs>
                <w:tab w:val="left" w:pos="3694"/>
              </w:tabs>
              <w:rPr>
                <w:rFonts w:ascii="Arial" w:hAnsi="Arial" w:cs="Arial"/>
                <w:bCs/>
                <w:sz w:val="24"/>
              </w:rPr>
            </w:pPr>
            <w:r>
              <w:rPr>
                <w:rFonts w:ascii="Arial" w:hAnsi="Arial" w:cs="Arial"/>
                <w:bCs/>
                <w:sz w:val="24"/>
              </w:rPr>
              <w:lastRenderedPageBreak/>
              <w:t>Vialidades: que sus indicadores permitan medir fluidez vehicular, tiempos de traslado, etc.,</w:t>
            </w:r>
          </w:p>
        </w:tc>
        <w:tc>
          <w:tcPr>
            <w:tcW w:w="2214" w:type="dxa"/>
            <w:shd w:val="clear" w:color="auto" w:fill="FFFF00"/>
            <w:vAlign w:val="center"/>
          </w:tcPr>
          <w:p w14:paraId="38EA9DA1" w14:textId="27BF421C" w:rsidR="0037751D" w:rsidRDefault="00AD2FCB" w:rsidP="00BE077F">
            <w:pPr>
              <w:tabs>
                <w:tab w:val="left" w:pos="3694"/>
              </w:tabs>
              <w:jc w:val="center"/>
              <w:rPr>
                <w:rFonts w:ascii="Arial" w:hAnsi="Arial" w:cs="Arial"/>
                <w:bCs/>
                <w:sz w:val="24"/>
              </w:rPr>
            </w:pPr>
            <w:r>
              <w:rPr>
                <w:rFonts w:ascii="Arial" w:hAnsi="Arial" w:cs="Arial"/>
                <w:bCs/>
                <w:sz w:val="24"/>
              </w:rPr>
              <w:t>Parcialmente atendida.</w:t>
            </w:r>
          </w:p>
        </w:tc>
        <w:tc>
          <w:tcPr>
            <w:tcW w:w="2596" w:type="dxa"/>
            <w:shd w:val="clear" w:color="auto" w:fill="FFFF00"/>
          </w:tcPr>
          <w:p w14:paraId="6DBE7DE3" w14:textId="77777777" w:rsidR="0037751D" w:rsidRDefault="00AD2FCB" w:rsidP="00BE077F">
            <w:pPr>
              <w:tabs>
                <w:tab w:val="left" w:pos="3694"/>
              </w:tabs>
              <w:jc w:val="center"/>
              <w:rPr>
                <w:rFonts w:ascii="Arial" w:hAnsi="Arial" w:cs="Arial"/>
                <w:bCs/>
                <w:sz w:val="24"/>
              </w:rPr>
            </w:pPr>
            <w:r>
              <w:rPr>
                <w:rFonts w:ascii="Arial" w:hAnsi="Arial" w:cs="Arial"/>
                <w:bCs/>
                <w:sz w:val="24"/>
              </w:rPr>
              <w:t>Parcialmente atendida.</w:t>
            </w:r>
          </w:p>
          <w:p w14:paraId="1BADF385" w14:textId="2495CF2B" w:rsidR="00AD2FCB" w:rsidRDefault="00AD2FCB" w:rsidP="00BE077F">
            <w:pPr>
              <w:tabs>
                <w:tab w:val="left" w:pos="3694"/>
              </w:tabs>
              <w:jc w:val="center"/>
              <w:rPr>
                <w:rFonts w:ascii="Arial" w:hAnsi="Arial" w:cs="Arial"/>
                <w:bCs/>
                <w:sz w:val="24"/>
              </w:rPr>
            </w:pPr>
            <w:r>
              <w:rPr>
                <w:rFonts w:ascii="Arial" w:hAnsi="Arial" w:cs="Arial"/>
                <w:bCs/>
                <w:sz w:val="24"/>
              </w:rPr>
              <w:t>Se siguen manejando los mismos indicadores correlacionados a este punto.</w:t>
            </w:r>
          </w:p>
        </w:tc>
      </w:tr>
      <w:tr w:rsidR="0037751D" w14:paraId="0F42684C" w14:textId="77777777" w:rsidTr="00DF27F1">
        <w:tc>
          <w:tcPr>
            <w:tcW w:w="4018" w:type="dxa"/>
            <w:vAlign w:val="center"/>
          </w:tcPr>
          <w:p w14:paraId="458CE6E6" w14:textId="22396117" w:rsidR="0037751D" w:rsidRPr="00AD2FCB" w:rsidRDefault="00AD2FCB" w:rsidP="00DF27F1">
            <w:pPr>
              <w:pStyle w:val="Prrafodelista"/>
              <w:numPr>
                <w:ilvl w:val="0"/>
                <w:numId w:val="5"/>
              </w:numPr>
              <w:tabs>
                <w:tab w:val="left" w:pos="3694"/>
              </w:tabs>
              <w:rPr>
                <w:rFonts w:ascii="Arial" w:hAnsi="Arial" w:cs="Arial"/>
                <w:bCs/>
                <w:sz w:val="24"/>
              </w:rPr>
            </w:pPr>
            <w:r>
              <w:rPr>
                <w:rFonts w:ascii="Arial" w:hAnsi="Arial" w:cs="Arial"/>
                <w:bCs/>
                <w:sz w:val="24"/>
              </w:rPr>
              <w:t>Pavimentación: coberturas de pavimentación, estado físico de los pavimentos.</w:t>
            </w:r>
          </w:p>
        </w:tc>
        <w:tc>
          <w:tcPr>
            <w:tcW w:w="2214" w:type="dxa"/>
            <w:shd w:val="clear" w:color="auto" w:fill="92D050"/>
            <w:vAlign w:val="center"/>
          </w:tcPr>
          <w:p w14:paraId="4982D19B" w14:textId="4BD0B8B6" w:rsidR="0037751D" w:rsidRDefault="00AD2FCB"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92D050"/>
          </w:tcPr>
          <w:p w14:paraId="482C1260" w14:textId="0E4E793D" w:rsidR="0037751D" w:rsidRDefault="00AD2FCB" w:rsidP="00BE077F">
            <w:pPr>
              <w:tabs>
                <w:tab w:val="left" w:pos="3694"/>
              </w:tabs>
              <w:jc w:val="center"/>
              <w:rPr>
                <w:rFonts w:ascii="Arial" w:hAnsi="Arial" w:cs="Arial"/>
                <w:bCs/>
                <w:sz w:val="24"/>
              </w:rPr>
            </w:pPr>
            <w:r>
              <w:rPr>
                <w:rFonts w:ascii="Arial" w:hAnsi="Arial" w:cs="Arial"/>
                <w:bCs/>
                <w:sz w:val="24"/>
              </w:rPr>
              <w:t>Atendida.</w:t>
            </w:r>
          </w:p>
          <w:p w14:paraId="3AB00F29" w14:textId="738DD061" w:rsidR="00AD2FCB" w:rsidRDefault="00AD2FCB" w:rsidP="00BE077F">
            <w:pPr>
              <w:tabs>
                <w:tab w:val="left" w:pos="3694"/>
              </w:tabs>
              <w:jc w:val="center"/>
              <w:rPr>
                <w:rFonts w:ascii="Arial" w:hAnsi="Arial" w:cs="Arial"/>
                <w:bCs/>
                <w:sz w:val="24"/>
              </w:rPr>
            </w:pPr>
            <w:r>
              <w:rPr>
                <w:rFonts w:ascii="Arial" w:hAnsi="Arial" w:cs="Arial"/>
                <w:bCs/>
                <w:sz w:val="24"/>
              </w:rPr>
              <w:t>La Junta de Urbanización del Estado sigue manejando los indicadores relacionados.</w:t>
            </w:r>
          </w:p>
        </w:tc>
      </w:tr>
      <w:tr w:rsidR="0037751D" w14:paraId="43ABD831" w14:textId="77777777" w:rsidTr="00DF27F1">
        <w:tc>
          <w:tcPr>
            <w:tcW w:w="4018" w:type="dxa"/>
            <w:vAlign w:val="center"/>
          </w:tcPr>
          <w:p w14:paraId="01A7DB45" w14:textId="2280146C" w:rsidR="0037751D" w:rsidRPr="00AD2FCB" w:rsidRDefault="00AD2FCB" w:rsidP="00DF27F1">
            <w:pPr>
              <w:pStyle w:val="Prrafodelista"/>
              <w:numPr>
                <w:ilvl w:val="0"/>
                <w:numId w:val="5"/>
              </w:numPr>
              <w:tabs>
                <w:tab w:val="left" w:pos="3694"/>
              </w:tabs>
              <w:rPr>
                <w:rFonts w:ascii="Arial" w:hAnsi="Arial" w:cs="Arial"/>
                <w:bCs/>
                <w:sz w:val="24"/>
              </w:rPr>
            </w:pPr>
            <w:r>
              <w:rPr>
                <w:rFonts w:ascii="Arial" w:hAnsi="Arial" w:cs="Arial"/>
                <w:bCs/>
                <w:sz w:val="24"/>
              </w:rPr>
              <w:t>Logística y Transporte: identificar los objetivos planteados de manera integral de infraestructura logística y transporte.</w:t>
            </w:r>
          </w:p>
        </w:tc>
        <w:tc>
          <w:tcPr>
            <w:tcW w:w="2214" w:type="dxa"/>
            <w:shd w:val="clear" w:color="auto" w:fill="FFFF00"/>
            <w:vAlign w:val="center"/>
          </w:tcPr>
          <w:p w14:paraId="1F938743" w14:textId="5207CAF2" w:rsidR="0037751D" w:rsidRDefault="00AD2FCB" w:rsidP="00BE077F">
            <w:pPr>
              <w:tabs>
                <w:tab w:val="left" w:pos="3694"/>
              </w:tabs>
              <w:jc w:val="center"/>
              <w:rPr>
                <w:rFonts w:ascii="Arial" w:hAnsi="Arial" w:cs="Arial"/>
                <w:bCs/>
                <w:sz w:val="24"/>
              </w:rPr>
            </w:pPr>
            <w:r>
              <w:rPr>
                <w:rFonts w:ascii="Arial" w:hAnsi="Arial" w:cs="Arial"/>
                <w:bCs/>
                <w:sz w:val="24"/>
              </w:rPr>
              <w:t>Parcialmente Atendida.</w:t>
            </w:r>
          </w:p>
        </w:tc>
        <w:tc>
          <w:tcPr>
            <w:tcW w:w="2596" w:type="dxa"/>
            <w:shd w:val="clear" w:color="auto" w:fill="FFFF00"/>
          </w:tcPr>
          <w:p w14:paraId="6839B9F6" w14:textId="269C3E64" w:rsidR="0037751D" w:rsidRDefault="00AD2FCB" w:rsidP="00BE077F">
            <w:pPr>
              <w:tabs>
                <w:tab w:val="left" w:pos="3694"/>
              </w:tabs>
              <w:jc w:val="center"/>
              <w:rPr>
                <w:rFonts w:ascii="Arial" w:hAnsi="Arial" w:cs="Arial"/>
                <w:bCs/>
                <w:sz w:val="24"/>
              </w:rPr>
            </w:pPr>
            <w:r>
              <w:rPr>
                <w:rFonts w:ascii="Arial" w:hAnsi="Arial" w:cs="Arial"/>
                <w:bCs/>
                <w:sz w:val="24"/>
              </w:rPr>
              <w:t>Parcialmente Atendida.</w:t>
            </w:r>
          </w:p>
          <w:p w14:paraId="4924F02D" w14:textId="53123CEC" w:rsidR="00196681" w:rsidRDefault="00196681" w:rsidP="00BE077F">
            <w:pPr>
              <w:tabs>
                <w:tab w:val="left" w:pos="3694"/>
              </w:tabs>
              <w:jc w:val="center"/>
              <w:rPr>
                <w:rFonts w:ascii="Arial" w:hAnsi="Arial" w:cs="Arial"/>
                <w:bCs/>
                <w:sz w:val="24"/>
              </w:rPr>
            </w:pPr>
            <w:r>
              <w:rPr>
                <w:rFonts w:ascii="Arial" w:hAnsi="Arial" w:cs="Arial"/>
                <w:bCs/>
                <w:sz w:val="24"/>
              </w:rPr>
              <w:t>SIDUE sigue manejando los mismos indicadores.</w:t>
            </w:r>
          </w:p>
          <w:p w14:paraId="79B8DAB9" w14:textId="529C16D6" w:rsidR="00196681" w:rsidRDefault="00196681" w:rsidP="00BE077F">
            <w:pPr>
              <w:tabs>
                <w:tab w:val="left" w:pos="3694"/>
              </w:tabs>
              <w:jc w:val="center"/>
              <w:rPr>
                <w:rFonts w:ascii="Arial" w:hAnsi="Arial" w:cs="Arial"/>
                <w:bCs/>
                <w:sz w:val="24"/>
              </w:rPr>
            </w:pPr>
          </w:p>
        </w:tc>
      </w:tr>
      <w:tr w:rsidR="00DE1144" w14:paraId="5AB36B3D" w14:textId="77777777" w:rsidTr="00DF27F1">
        <w:tc>
          <w:tcPr>
            <w:tcW w:w="4018" w:type="dxa"/>
            <w:vAlign w:val="center"/>
          </w:tcPr>
          <w:p w14:paraId="5C4F7084" w14:textId="34CC3D6F" w:rsidR="00DE1144" w:rsidRPr="00196681" w:rsidRDefault="00196681" w:rsidP="00DF27F1">
            <w:pPr>
              <w:pStyle w:val="Prrafodelista"/>
              <w:numPr>
                <w:ilvl w:val="0"/>
                <w:numId w:val="5"/>
              </w:numPr>
              <w:tabs>
                <w:tab w:val="left" w:pos="3694"/>
              </w:tabs>
              <w:rPr>
                <w:rFonts w:ascii="Arial" w:hAnsi="Arial" w:cs="Arial"/>
                <w:bCs/>
                <w:sz w:val="24"/>
              </w:rPr>
            </w:pPr>
            <w:r>
              <w:rPr>
                <w:rFonts w:ascii="Arial" w:hAnsi="Arial" w:cs="Arial"/>
                <w:bCs/>
                <w:sz w:val="24"/>
              </w:rPr>
              <w:t>Establecer coberturas de acuerdo con las Normas de Equipamiento Urbano de la SEDESOL para los rubros de educación, cultura, deporte, etc.</w:t>
            </w:r>
          </w:p>
        </w:tc>
        <w:tc>
          <w:tcPr>
            <w:tcW w:w="2214" w:type="dxa"/>
            <w:shd w:val="clear" w:color="auto" w:fill="92D050"/>
            <w:vAlign w:val="center"/>
          </w:tcPr>
          <w:p w14:paraId="6E9C69D7" w14:textId="75B523F1" w:rsidR="00DE1144" w:rsidRDefault="00196681"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92D050"/>
          </w:tcPr>
          <w:p w14:paraId="16D7FF73" w14:textId="77777777" w:rsidR="00DE1144" w:rsidRDefault="00196681" w:rsidP="00BE077F">
            <w:pPr>
              <w:tabs>
                <w:tab w:val="left" w:pos="3694"/>
              </w:tabs>
              <w:jc w:val="center"/>
              <w:rPr>
                <w:rFonts w:ascii="Arial" w:hAnsi="Arial" w:cs="Arial"/>
                <w:bCs/>
                <w:sz w:val="24"/>
              </w:rPr>
            </w:pPr>
            <w:r>
              <w:rPr>
                <w:rFonts w:ascii="Arial" w:hAnsi="Arial" w:cs="Arial"/>
                <w:bCs/>
                <w:sz w:val="24"/>
              </w:rPr>
              <w:t>Atendida.</w:t>
            </w:r>
          </w:p>
          <w:p w14:paraId="019560E9" w14:textId="7DB80538" w:rsidR="00196681" w:rsidRDefault="00196681" w:rsidP="00BE077F">
            <w:pPr>
              <w:tabs>
                <w:tab w:val="left" w:pos="3694"/>
              </w:tabs>
              <w:jc w:val="center"/>
              <w:rPr>
                <w:rFonts w:ascii="Arial" w:hAnsi="Arial" w:cs="Arial"/>
                <w:bCs/>
                <w:sz w:val="24"/>
              </w:rPr>
            </w:pPr>
            <w:r>
              <w:rPr>
                <w:rFonts w:ascii="Arial" w:hAnsi="Arial" w:cs="Arial"/>
                <w:bCs/>
                <w:sz w:val="24"/>
              </w:rPr>
              <w:t>Se siguen manejando informes sobre la situación financiera.</w:t>
            </w:r>
          </w:p>
        </w:tc>
      </w:tr>
      <w:tr w:rsidR="00DE1144" w14:paraId="01BE074C" w14:textId="77777777" w:rsidTr="00DF27F1">
        <w:tc>
          <w:tcPr>
            <w:tcW w:w="4018" w:type="dxa"/>
            <w:vAlign w:val="center"/>
          </w:tcPr>
          <w:p w14:paraId="3025DD87" w14:textId="17AD2D3B" w:rsidR="00DE1144" w:rsidRPr="001902B8" w:rsidRDefault="001902B8" w:rsidP="00DF27F1">
            <w:pPr>
              <w:pStyle w:val="Prrafodelista"/>
              <w:numPr>
                <w:ilvl w:val="0"/>
                <w:numId w:val="5"/>
              </w:numPr>
              <w:tabs>
                <w:tab w:val="left" w:pos="3694"/>
              </w:tabs>
              <w:rPr>
                <w:rFonts w:ascii="Arial" w:hAnsi="Arial" w:cs="Arial"/>
                <w:bCs/>
                <w:sz w:val="24"/>
              </w:rPr>
            </w:pPr>
            <w:r>
              <w:rPr>
                <w:rFonts w:ascii="Arial" w:hAnsi="Arial" w:cs="Arial"/>
                <w:bCs/>
                <w:sz w:val="24"/>
              </w:rPr>
              <w:t>Asignar los recursos a nivel Municipal muestre una mayor congruencia con la población existente en cada uno.</w:t>
            </w:r>
          </w:p>
        </w:tc>
        <w:tc>
          <w:tcPr>
            <w:tcW w:w="2214" w:type="dxa"/>
            <w:shd w:val="clear" w:color="auto" w:fill="92D050"/>
            <w:vAlign w:val="center"/>
          </w:tcPr>
          <w:p w14:paraId="37B0453B" w14:textId="059D8D76" w:rsidR="00DE1144" w:rsidRDefault="001902B8"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92D050"/>
          </w:tcPr>
          <w:p w14:paraId="15BB7C13" w14:textId="69ACFBE2" w:rsidR="00DE1144" w:rsidRDefault="001902B8" w:rsidP="00BE077F">
            <w:pPr>
              <w:tabs>
                <w:tab w:val="left" w:pos="3694"/>
              </w:tabs>
              <w:jc w:val="center"/>
              <w:rPr>
                <w:rFonts w:ascii="Arial" w:hAnsi="Arial" w:cs="Arial"/>
                <w:bCs/>
                <w:sz w:val="24"/>
              </w:rPr>
            </w:pPr>
            <w:r>
              <w:rPr>
                <w:rFonts w:ascii="Arial" w:hAnsi="Arial" w:cs="Arial"/>
                <w:bCs/>
                <w:sz w:val="24"/>
              </w:rPr>
              <w:t>Atendida.</w:t>
            </w:r>
          </w:p>
          <w:p w14:paraId="005CC353" w14:textId="2C4809EF" w:rsidR="001902B8" w:rsidRDefault="001902B8" w:rsidP="00BE077F">
            <w:pPr>
              <w:tabs>
                <w:tab w:val="left" w:pos="3694"/>
              </w:tabs>
              <w:jc w:val="center"/>
              <w:rPr>
                <w:rFonts w:ascii="Arial" w:hAnsi="Arial" w:cs="Arial"/>
                <w:bCs/>
                <w:sz w:val="24"/>
              </w:rPr>
            </w:pPr>
            <w:r>
              <w:rPr>
                <w:rFonts w:ascii="Arial" w:hAnsi="Arial" w:cs="Arial"/>
                <w:bCs/>
                <w:sz w:val="24"/>
              </w:rPr>
              <w:t>Sigue existiendo una especificación del recurso ejecutado por Ayuntamiento.</w:t>
            </w:r>
          </w:p>
        </w:tc>
      </w:tr>
      <w:tr w:rsidR="00DE1144" w14:paraId="3CA8D1E5" w14:textId="77777777" w:rsidTr="00DF27F1">
        <w:tc>
          <w:tcPr>
            <w:tcW w:w="4018" w:type="dxa"/>
            <w:vAlign w:val="center"/>
          </w:tcPr>
          <w:p w14:paraId="722A8E4E" w14:textId="5D0AF809" w:rsidR="00DE1144" w:rsidRPr="001902B8" w:rsidRDefault="001902B8" w:rsidP="00DF27F1">
            <w:pPr>
              <w:pStyle w:val="Prrafodelista"/>
              <w:numPr>
                <w:ilvl w:val="0"/>
                <w:numId w:val="5"/>
              </w:numPr>
              <w:tabs>
                <w:tab w:val="left" w:pos="3694"/>
              </w:tabs>
              <w:rPr>
                <w:rFonts w:ascii="Arial" w:hAnsi="Arial" w:cs="Arial"/>
                <w:bCs/>
                <w:sz w:val="24"/>
              </w:rPr>
            </w:pPr>
            <w:r>
              <w:rPr>
                <w:rFonts w:ascii="Arial" w:hAnsi="Arial" w:cs="Arial"/>
                <w:bCs/>
                <w:sz w:val="24"/>
              </w:rPr>
              <w:t xml:space="preserve">Una vez concluidas y publicadas las evaluaciones, se dan a conocer de manera directa a las instancias gubernamentales encargadas de operar </w:t>
            </w:r>
            <w:r w:rsidR="000F40EA">
              <w:rPr>
                <w:rFonts w:ascii="Arial" w:hAnsi="Arial" w:cs="Arial"/>
                <w:bCs/>
                <w:sz w:val="24"/>
              </w:rPr>
              <w:t>los fondos</w:t>
            </w:r>
            <w:r>
              <w:rPr>
                <w:rFonts w:ascii="Arial" w:hAnsi="Arial" w:cs="Arial"/>
                <w:bCs/>
                <w:sz w:val="24"/>
              </w:rPr>
              <w:t>, procurando su atención.</w:t>
            </w:r>
          </w:p>
        </w:tc>
        <w:tc>
          <w:tcPr>
            <w:tcW w:w="2214" w:type="dxa"/>
            <w:shd w:val="clear" w:color="auto" w:fill="00B050"/>
            <w:vAlign w:val="center"/>
          </w:tcPr>
          <w:p w14:paraId="65A2282E" w14:textId="2A7AE558" w:rsidR="00DE1144" w:rsidRDefault="000F40EA" w:rsidP="00BE077F">
            <w:pPr>
              <w:tabs>
                <w:tab w:val="left" w:pos="3694"/>
              </w:tabs>
              <w:jc w:val="center"/>
              <w:rPr>
                <w:rFonts w:ascii="Arial" w:hAnsi="Arial" w:cs="Arial"/>
                <w:bCs/>
                <w:sz w:val="24"/>
              </w:rPr>
            </w:pPr>
            <w:r>
              <w:rPr>
                <w:rFonts w:ascii="Arial" w:hAnsi="Arial" w:cs="Arial"/>
                <w:bCs/>
                <w:sz w:val="24"/>
              </w:rPr>
              <w:t>Atendida.</w:t>
            </w:r>
          </w:p>
        </w:tc>
        <w:tc>
          <w:tcPr>
            <w:tcW w:w="2596" w:type="dxa"/>
            <w:shd w:val="clear" w:color="auto" w:fill="00B050"/>
          </w:tcPr>
          <w:p w14:paraId="4DEFCE59" w14:textId="4A993BB6" w:rsidR="00DE1144" w:rsidRDefault="000F40EA" w:rsidP="00BE077F">
            <w:pPr>
              <w:tabs>
                <w:tab w:val="left" w:pos="3694"/>
              </w:tabs>
              <w:jc w:val="center"/>
              <w:rPr>
                <w:rFonts w:ascii="Arial" w:hAnsi="Arial" w:cs="Arial"/>
                <w:bCs/>
                <w:sz w:val="24"/>
              </w:rPr>
            </w:pPr>
            <w:r>
              <w:rPr>
                <w:rFonts w:ascii="Arial" w:hAnsi="Arial" w:cs="Arial"/>
                <w:bCs/>
                <w:sz w:val="24"/>
              </w:rPr>
              <w:t>Atendida.</w:t>
            </w:r>
          </w:p>
          <w:p w14:paraId="18EC4F3F" w14:textId="08DA5501" w:rsidR="000F40EA" w:rsidRDefault="000F40EA" w:rsidP="00BE077F">
            <w:pPr>
              <w:tabs>
                <w:tab w:val="left" w:pos="3694"/>
              </w:tabs>
              <w:jc w:val="center"/>
              <w:rPr>
                <w:rFonts w:ascii="Arial" w:hAnsi="Arial" w:cs="Arial"/>
                <w:bCs/>
                <w:sz w:val="24"/>
              </w:rPr>
            </w:pPr>
            <w:r>
              <w:rPr>
                <w:rFonts w:ascii="Arial" w:hAnsi="Arial" w:cs="Arial"/>
                <w:bCs/>
                <w:sz w:val="24"/>
              </w:rPr>
              <w:t>Se notifica y pública de forma institucional los resultados de esta evaluación.</w:t>
            </w:r>
          </w:p>
        </w:tc>
      </w:tr>
    </w:tbl>
    <w:p w14:paraId="6A4EAA2B" w14:textId="08A1FEB0" w:rsidR="002B72A6" w:rsidRPr="00BE077F" w:rsidRDefault="002F6F7B" w:rsidP="002F6F7B">
      <w:pPr>
        <w:tabs>
          <w:tab w:val="left" w:pos="3694"/>
        </w:tabs>
        <w:spacing w:after="0" w:line="240" w:lineRule="auto"/>
        <w:jc w:val="center"/>
        <w:rPr>
          <w:rFonts w:ascii="Arial" w:hAnsi="Arial" w:cs="Arial"/>
          <w:b/>
          <w:bCs/>
          <w:sz w:val="24"/>
        </w:rPr>
      </w:pPr>
      <w:r w:rsidRPr="00BE077F">
        <w:rPr>
          <w:rFonts w:ascii="Arial" w:hAnsi="Arial" w:cs="Arial"/>
          <w:b/>
          <w:bCs/>
          <w:sz w:val="24"/>
        </w:rPr>
        <w:t xml:space="preserve">Fuente: Elaboración propia en base a la Evaluación Especifica de Desempeño del ejercicio 2016. </w:t>
      </w:r>
    </w:p>
    <w:p w14:paraId="13DADE55" w14:textId="77777777" w:rsidR="00682510" w:rsidRDefault="00682510" w:rsidP="002F6F7B">
      <w:pPr>
        <w:tabs>
          <w:tab w:val="left" w:pos="3694"/>
        </w:tabs>
        <w:spacing w:after="0" w:line="240" w:lineRule="auto"/>
        <w:jc w:val="both"/>
        <w:rPr>
          <w:rFonts w:ascii="Arial" w:hAnsi="Arial" w:cs="Arial"/>
          <w:bCs/>
          <w:sz w:val="24"/>
        </w:rPr>
      </w:pPr>
    </w:p>
    <w:p w14:paraId="1DE7D423" w14:textId="77777777" w:rsidR="0064103D" w:rsidRDefault="0064103D" w:rsidP="002F6F7B">
      <w:pPr>
        <w:tabs>
          <w:tab w:val="left" w:pos="3694"/>
        </w:tabs>
        <w:spacing w:after="0" w:line="240" w:lineRule="auto"/>
        <w:jc w:val="both"/>
        <w:rPr>
          <w:rFonts w:ascii="Arial" w:hAnsi="Arial" w:cs="Arial"/>
          <w:bCs/>
          <w:sz w:val="24"/>
        </w:rPr>
      </w:pPr>
    </w:p>
    <w:p w14:paraId="6C3EE2BE" w14:textId="77777777" w:rsidR="0064103D" w:rsidRDefault="0064103D" w:rsidP="002F6F7B">
      <w:pPr>
        <w:tabs>
          <w:tab w:val="left" w:pos="3694"/>
        </w:tabs>
        <w:spacing w:after="0" w:line="240" w:lineRule="auto"/>
        <w:jc w:val="both"/>
        <w:rPr>
          <w:rFonts w:ascii="Arial" w:hAnsi="Arial" w:cs="Arial"/>
          <w:bCs/>
          <w:sz w:val="24"/>
        </w:rPr>
      </w:pPr>
    </w:p>
    <w:p w14:paraId="26594C38" w14:textId="77777777" w:rsidR="0064103D" w:rsidRDefault="0064103D" w:rsidP="002F6F7B">
      <w:pPr>
        <w:tabs>
          <w:tab w:val="left" w:pos="3694"/>
        </w:tabs>
        <w:spacing w:after="0" w:line="240" w:lineRule="auto"/>
        <w:jc w:val="both"/>
        <w:rPr>
          <w:rFonts w:ascii="Arial" w:hAnsi="Arial" w:cs="Arial"/>
          <w:bCs/>
          <w:sz w:val="24"/>
        </w:rPr>
      </w:pPr>
    </w:p>
    <w:p w14:paraId="54BF7FB0" w14:textId="77777777" w:rsidR="0064103D" w:rsidRDefault="0064103D" w:rsidP="002F6F7B">
      <w:pPr>
        <w:tabs>
          <w:tab w:val="left" w:pos="3694"/>
        </w:tabs>
        <w:spacing w:after="0" w:line="240" w:lineRule="auto"/>
        <w:jc w:val="both"/>
        <w:rPr>
          <w:rFonts w:ascii="Arial" w:hAnsi="Arial" w:cs="Arial"/>
          <w:bCs/>
          <w:sz w:val="24"/>
        </w:rPr>
      </w:pPr>
    </w:p>
    <w:p w14:paraId="3214BC2F" w14:textId="4ACDD05E" w:rsidR="002B72A6" w:rsidRDefault="002F6F7B" w:rsidP="002F6F7B">
      <w:pPr>
        <w:tabs>
          <w:tab w:val="left" w:pos="3694"/>
        </w:tabs>
        <w:spacing w:after="0" w:line="240" w:lineRule="auto"/>
        <w:jc w:val="both"/>
        <w:rPr>
          <w:rFonts w:ascii="Arial" w:hAnsi="Arial" w:cs="Arial"/>
          <w:bCs/>
          <w:sz w:val="24"/>
        </w:rPr>
      </w:pPr>
      <w:r>
        <w:rPr>
          <w:rFonts w:ascii="Arial" w:hAnsi="Arial" w:cs="Arial"/>
          <w:bCs/>
          <w:sz w:val="24"/>
        </w:rPr>
        <w:t xml:space="preserve">Es importante mencionar de este último punto, que las evaluaciones, en atención a los Lineamientos Generales para la Evaluación de los Programas del Estado de Baja California, se publican en los portales de transparencia, en las siguientes ligas: </w:t>
      </w:r>
      <w:hyperlink r:id="rId56" w:history="1">
        <w:r w:rsidRPr="00A149D5">
          <w:rPr>
            <w:rStyle w:val="Hipervnculo"/>
            <w:rFonts w:ascii="Arial" w:hAnsi="Arial" w:cs="Arial"/>
            <w:bCs/>
            <w:sz w:val="24"/>
          </w:rPr>
          <w:t>www.copladebc.gob.mx</w:t>
        </w:r>
      </w:hyperlink>
      <w:r>
        <w:rPr>
          <w:rFonts w:ascii="Arial" w:hAnsi="Arial" w:cs="Arial"/>
          <w:bCs/>
          <w:sz w:val="24"/>
        </w:rPr>
        <w:t xml:space="preserve"> y Monitor B.C. </w:t>
      </w:r>
      <w:hyperlink r:id="rId57" w:history="1">
        <w:r w:rsidRPr="00A149D5">
          <w:rPr>
            <w:rStyle w:val="Hipervnculo"/>
            <w:rFonts w:ascii="Arial" w:hAnsi="Arial" w:cs="Arial"/>
            <w:bCs/>
            <w:sz w:val="24"/>
          </w:rPr>
          <w:t>www.monitorbc.gob.mx</w:t>
        </w:r>
      </w:hyperlink>
      <w:r>
        <w:rPr>
          <w:rFonts w:ascii="Arial" w:hAnsi="Arial" w:cs="Arial"/>
          <w:bCs/>
          <w:sz w:val="24"/>
        </w:rPr>
        <w:t>, asimismo vía oficio se les hace entrega a las unidades ejecutoras los resultados de las evaluaciones, por medio de la entrega de seguimiento a las recomendaciones del Programa de Desarrollo Regional en Baja California.</w:t>
      </w:r>
    </w:p>
    <w:p w14:paraId="4714989C" w14:textId="77777777" w:rsidR="002F6F7B" w:rsidRDefault="002F6F7B" w:rsidP="00A11811">
      <w:pPr>
        <w:tabs>
          <w:tab w:val="left" w:pos="3694"/>
        </w:tabs>
        <w:spacing w:after="0" w:line="240" w:lineRule="auto"/>
        <w:rPr>
          <w:rFonts w:ascii="Arial" w:hAnsi="Arial" w:cs="Arial"/>
          <w:bCs/>
          <w:sz w:val="24"/>
        </w:rPr>
      </w:pPr>
    </w:p>
    <w:p w14:paraId="256159FE" w14:textId="77777777" w:rsidR="002F6F7B" w:rsidRPr="00DE76C3" w:rsidRDefault="002F6F7B" w:rsidP="00A11811">
      <w:pPr>
        <w:tabs>
          <w:tab w:val="left" w:pos="3694"/>
        </w:tabs>
        <w:spacing w:after="0" w:line="240" w:lineRule="auto"/>
        <w:rPr>
          <w:rFonts w:ascii="Arial" w:hAnsi="Arial" w:cs="Arial"/>
          <w:bCs/>
          <w:sz w:val="24"/>
        </w:rPr>
      </w:pPr>
    </w:p>
    <w:p w14:paraId="7A4D2B52" w14:textId="77777777" w:rsidR="00CE3B15" w:rsidRDefault="00CE3B15" w:rsidP="00A11811">
      <w:pPr>
        <w:tabs>
          <w:tab w:val="left" w:pos="3694"/>
        </w:tabs>
        <w:spacing w:after="0" w:line="240" w:lineRule="auto"/>
        <w:rPr>
          <w:rFonts w:ascii="Arial" w:hAnsi="Arial" w:cs="Arial"/>
          <w:b/>
          <w:bCs/>
          <w:sz w:val="24"/>
        </w:rPr>
      </w:pPr>
    </w:p>
    <w:p w14:paraId="4671C255" w14:textId="77777777" w:rsidR="00CE3B15" w:rsidRDefault="00CE3B15" w:rsidP="00A11811">
      <w:pPr>
        <w:tabs>
          <w:tab w:val="left" w:pos="3694"/>
        </w:tabs>
        <w:spacing w:after="0" w:line="240" w:lineRule="auto"/>
        <w:rPr>
          <w:rFonts w:ascii="Arial" w:hAnsi="Arial" w:cs="Arial"/>
          <w:b/>
          <w:bCs/>
          <w:sz w:val="24"/>
        </w:rPr>
      </w:pPr>
    </w:p>
    <w:p w14:paraId="4B5F9C34" w14:textId="77777777" w:rsidR="00CE3B15" w:rsidRDefault="00CE3B15" w:rsidP="00A11811">
      <w:pPr>
        <w:tabs>
          <w:tab w:val="left" w:pos="3694"/>
        </w:tabs>
        <w:spacing w:after="0" w:line="240" w:lineRule="auto"/>
        <w:rPr>
          <w:rFonts w:ascii="Arial" w:hAnsi="Arial" w:cs="Arial"/>
          <w:b/>
          <w:bCs/>
          <w:sz w:val="24"/>
        </w:rPr>
      </w:pPr>
    </w:p>
    <w:p w14:paraId="290D3551" w14:textId="77777777" w:rsidR="00CE3B15" w:rsidRDefault="00CE3B15" w:rsidP="00A11811">
      <w:pPr>
        <w:tabs>
          <w:tab w:val="left" w:pos="3694"/>
        </w:tabs>
        <w:spacing w:after="0" w:line="240" w:lineRule="auto"/>
        <w:rPr>
          <w:rFonts w:ascii="Arial" w:hAnsi="Arial" w:cs="Arial"/>
          <w:b/>
          <w:bCs/>
          <w:sz w:val="24"/>
        </w:rPr>
      </w:pPr>
    </w:p>
    <w:p w14:paraId="2BA0B1C3" w14:textId="77777777" w:rsidR="00CE3B15" w:rsidRDefault="00CE3B15" w:rsidP="00A11811">
      <w:pPr>
        <w:tabs>
          <w:tab w:val="left" w:pos="3694"/>
        </w:tabs>
        <w:spacing w:after="0" w:line="240" w:lineRule="auto"/>
        <w:rPr>
          <w:rFonts w:ascii="Arial" w:hAnsi="Arial" w:cs="Arial"/>
          <w:b/>
          <w:bCs/>
          <w:sz w:val="24"/>
        </w:rPr>
      </w:pPr>
    </w:p>
    <w:p w14:paraId="275011C9" w14:textId="77777777" w:rsidR="00CE3B15" w:rsidRDefault="00CE3B15" w:rsidP="00A11811">
      <w:pPr>
        <w:tabs>
          <w:tab w:val="left" w:pos="3694"/>
        </w:tabs>
        <w:spacing w:after="0" w:line="240" w:lineRule="auto"/>
        <w:rPr>
          <w:rFonts w:ascii="Arial" w:hAnsi="Arial" w:cs="Arial"/>
          <w:b/>
          <w:bCs/>
          <w:sz w:val="24"/>
        </w:rPr>
      </w:pPr>
    </w:p>
    <w:p w14:paraId="02D3884E" w14:textId="77777777" w:rsidR="00CE3B15" w:rsidRDefault="00CE3B15" w:rsidP="00A11811">
      <w:pPr>
        <w:tabs>
          <w:tab w:val="left" w:pos="3694"/>
        </w:tabs>
        <w:spacing w:after="0" w:line="240" w:lineRule="auto"/>
        <w:rPr>
          <w:rFonts w:ascii="Arial" w:hAnsi="Arial" w:cs="Arial"/>
          <w:b/>
          <w:bCs/>
          <w:sz w:val="24"/>
        </w:rPr>
      </w:pPr>
    </w:p>
    <w:p w14:paraId="6F5FA367" w14:textId="77777777" w:rsidR="00CE3B15" w:rsidRDefault="00CE3B15" w:rsidP="00A11811">
      <w:pPr>
        <w:tabs>
          <w:tab w:val="left" w:pos="3694"/>
        </w:tabs>
        <w:spacing w:after="0" w:line="240" w:lineRule="auto"/>
        <w:rPr>
          <w:rFonts w:ascii="Arial" w:hAnsi="Arial" w:cs="Arial"/>
          <w:b/>
          <w:bCs/>
          <w:sz w:val="24"/>
        </w:rPr>
      </w:pPr>
    </w:p>
    <w:p w14:paraId="5729FA07" w14:textId="77777777" w:rsidR="00CE3B15" w:rsidRDefault="00CE3B15" w:rsidP="00A11811">
      <w:pPr>
        <w:tabs>
          <w:tab w:val="left" w:pos="3694"/>
        </w:tabs>
        <w:spacing w:after="0" w:line="240" w:lineRule="auto"/>
        <w:rPr>
          <w:rFonts w:ascii="Arial" w:hAnsi="Arial" w:cs="Arial"/>
          <w:b/>
          <w:bCs/>
          <w:sz w:val="24"/>
        </w:rPr>
      </w:pPr>
    </w:p>
    <w:p w14:paraId="74C4A2E6" w14:textId="77777777" w:rsidR="00CE3B15" w:rsidRDefault="00CE3B15" w:rsidP="00A11811">
      <w:pPr>
        <w:tabs>
          <w:tab w:val="left" w:pos="3694"/>
        </w:tabs>
        <w:spacing w:after="0" w:line="240" w:lineRule="auto"/>
        <w:rPr>
          <w:rFonts w:ascii="Arial" w:hAnsi="Arial" w:cs="Arial"/>
          <w:b/>
          <w:bCs/>
          <w:sz w:val="24"/>
        </w:rPr>
      </w:pPr>
    </w:p>
    <w:p w14:paraId="3BA2A6FB" w14:textId="77777777" w:rsidR="00CE3B15" w:rsidRDefault="00CE3B15" w:rsidP="00A11811">
      <w:pPr>
        <w:tabs>
          <w:tab w:val="left" w:pos="3694"/>
        </w:tabs>
        <w:spacing w:after="0" w:line="240" w:lineRule="auto"/>
        <w:rPr>
          <w:rFonts w:ascii="Arial" w:hAnsi="Arial" w:cs="Arial"/>
          <w:b/>
          <w:bCs/>
          <w:sz w:val="24"/>
        </w:rPr>
      </w:pPr>
    </w:p>
    <w:p w14:paraId="392A418E" w14:textId="77777777" w:rsidR="00CE3B15" w:rsidRDefault="00CE3B15" w:rsidP="00A11811">
      <w:pPr>
        <w:tabs>
          <w:tab w:val="left" w:pos="3694"/>
        </w:tabs>
        <w:spacing w:after="0" w:line="240" w:lineRule="auto"/>
        <w:rPr>
          <w:rFonts w:ascii="Arial" w:hAnsi="Arial" w:cs="Arial"/>
          <w:b/>
          <w:bCs/>
          <w:sz w:val="24"/>
        </w:rPr>
      </w:pPr>
    </w:p>
    <w:p w14:paraId="17BBEDFE" w14:textId="77777777" w:rsidR="00CE3B15" w:rsidRDefault="00CE3B15" w:rsidP="00A11811">
      <w:pPr>
        <w:tabs>
          <w:tab w:val="left" w:pos="3694"/>
        </w:tabs>
        <w:spacing w:after="0" w:line="240" w:lineRule="auto"/>
        <w:rPr>
          <w:rFonts w:ascii="Arial" w:hAnsi="Arial" w:cs="Arial"/>
          <w:b/>
          <w:bCs/>
          <w:sz w:val="24"/>
        </w:rPr>
      </w:pPr>
    </w:p>
    <w:p w14:paraId="3A06D86E" w14:textId="77777777" w:rsidR="00CE3B15" w:rsidRDefault="00CE3B15" w:rsidP="00A11811">
      <w:pPr>
        <w:tabs>
          <w:tab w:val="left" w:pos="3694"/>
        </w:tabs>
        <w:spacing w:after="0" w:line="240" w:lineRule="auto"/>
        <w:rPr>
          <w:rFonts w:ascii="Arial" w:hAnsi="Arial" w:cs="Arial"/>
          <w:b/>
          <w:bCs/>
          <w:sz w:val="24"/>
        </w:rPr>
      </w:pPr>
    </w:p>
    <w:p w14:paraId="13772C97" w14:textId="77777777" w:rsidR="00CE3B15" w:rsidRDefault="00CE3B15" w:rsidP="00A11811">
      <w:pPr>
        <w:tabs>
          <w:tab w:val="left" w:pos="3694"/>
        </w:tabs>
        <w:spacing w:after="0" w:line="240" w:lineRule="auto"/>
        <w:rPr>
          <w:rFonts w:ascii="Arial" w:hAnsi="Arial" w:cs="Arial"/>
          <w:b/>
          <w:bCs/>
          <w:sz w:val="24"/>
        </w:rPr>
      </w:pPr>
    </w:p>
    <w:p w14:paraId="4C7A89CD" w14:textId="77777777" w:rsidR="00CE3B15" w:rsidRDefault="00CE3B15" w:rsidP="00A11811">
      <w:pPr>
        <w:tabs>
          <w:tab w:val="left" w:pos="3694"/>
        </w:tabs>
        <w:spacing w:after="0" w:line="240" w:lineRule="auto"/>
        <w:rPr>
          <w:rFonts w:ascii="Arial" w:hAnsi="Arial" w:cs="Arial"/>
          <w:b/>
          <w:bCs/>
          <w:sz w:val="24"/>
        </w:rPr>
      </w:pPr>
    </w:p>
    <w:p w14:paraId="2DDEF39F" w14:textId="77777777" w:rsidR="00CE3B15" w:rsidRDefault="00CE3B15" w:rsidP="00A11811">
      <w:pPr>
        <w:tabs>
          <w:tab w:val="left" w:pos="3694"/>
        </w:tabs>
        <w:spacing w:after="0" w:line="240" w:lineRule="auto"/>
        <w:rPr>
          <w:rFonts w:ascii="Arial" w:hAnsi="Arial" w:cs="Arial"/>
          <w:b/>
          <w:bCs/>
          <w:sz w:val="24"/>
        </w:rPr>
      </w:pPr>
    </w:p>
    <w:p w14:paraId="516802D6" w14:textId="77777777" w:rsidR="00CE3B15" w:rsidRDefault="00CE3B15" w:rsidP="00A11811">
      <w:pPr>
        <w:tabs>
          <w:tab w:val="left" w:pos="3694"/>
        </w:tabs>
        <w:spacing w:after="0" w:line="240" w:lineRule="auto"/>
        <w:rPr>
          <w:rFonts w:ascii="Arial" w:hAnsi="Arial" w:cs="Arial"/>
          <w:b/>
          <w:bCs/>
          <w:sz w:val="24"/>
        </w:rPr>
      </w:pPr>
    </w:p>
    <w:p w14:paraId="571B3B11" w14:textId="77777777" w:rsidR="00CE3B15" w:rsidRDefault="00CE3B15" w:rsidP="00A11811">
      <w:pPr>
        <w:tabs>
          <w:tab w:val="left" w:pos="3694"/>
        </w:tabs>
        <w:spacing w:after="0" w:line="240" w:lineRule="auto"/>
        <w:rPr>
          <w:rFonts w:ascii="Arial" w:hAnsi="Arial" w:cs="Arial"/>
          <w:b/>
          <w:bCs/>
          <w:sz w:val="24"/>
        </w:rPr>
      </w:pPr>
    </w:p>
    <w:p w14:paraId="3FCA88D2" w14:textId="77777777" w:rsidR="00CE3B15" w:rsidRDefault="00CE3B15" w:rsidP="00A11811">
      <w:pPr>
        <w:tabs>
          <w:tab w:val="left" w:pos="3694"/>
        </w:tabs>
        <w:spacing w:after="0" w:line="240" w:lineRule="auto"/>
        <w:rPr>
          <w:rFonts w:ascii="Arial" w:hAnsi="Arial" w:cs="Arial"/>
          <w:b/>
          <w:bCs/>
          <w:sz w:val="24"/>
        </w:rPr>
      </w:pPr>
    </w:p>
    <w:p w14:paraId="20D30C09" w14:textId="77777777" w:rsidR="00CE3B15" w:rsidRDefault="00CE3B15" w:rsidP="00A11811">
      <w:pPr>
        <w:tabs>
          <w:tab w:val="left" w:pos="3694"/>
        </w:tabs>
        <w:spacing w:after="0" w:line="240" w:lineRule="auto"/>
        <w:rPr>
          <w:rFonts w:ascii="Arial" w:hAnsi="Arial" w:cs="Arial"/>
          <w:b/>
          <w:bCs/>
          <w:sz w:val="24"/>
        </w:rPr>
      </w:pPr>
    </w:p>
    <w:p w14:paraId="11E6732B" w14:textId="77777777" w:rsidR="00CE3B15" w:rsidRDefault="00CE3B15" w:rsidP="00A11811">
      <w:pPr>
        <w:tabs>
          <w:tab w:val="left" w:pos="3694"/>
        </w:tabs>
        <w:spacing w:after="0" w:line="240" w:lineRule="auto"/>
        <w:rPr>
          <w:rFonts w:ascii="Arial" w:hAnsi="Arial" w:cs="Arial"/>
          <w:b/>
          <w:bCs/>
          <w:sz w:val="24"/>
        </w:rPr>
      </w:pPr>
    </w:p>
    <w:p w14:paraId="494E4ABE" w14:textId="77777777" w:rsidR="00CE3B15" w:rsidRDefault="00CE3B15" w:rsidP="00A11811">
      <w:pPr>
        <w:tabs>
          <w:tab w:val="left" w:pos="3694"/>
        </w:tabs>
        <w:spacing w:after="0" w:line="240" w:lineRule="auto"/>
        <w:rPr>
          <w:rFonts w:ascii="Arial" w:hAnsi="Arial" w:cs="Arial"/>
          <w:b/>
          <w:bCs/>
          <w:sz w:val="24"/>
        </w:rPr>
      </w:pPr>
    </w:p>
    <w:p w14:paraId="2AF2C56B" w14:textId="77777777" w:rsidR="00CE3B15" w:rsidRDefault="00CE3B15" w:rsidP="00A11811">
      <w:pPr>
        <w:tabs>
          <w:tab w:val="left" w:pos="3694"/>
        </w:tabs>
        <w:spacing w:after="0" w:line="240" w:lineRule="auto"/>
        <w:rPr>
          <w:rFonts w:ascii="Arial" w:hAnsi="Arial" w:cs="Arial"/>
          <w:b/>
          <w:bCs/>
          <w:sz w:val="24"/>
        </w:rPr>
      </w:pPr>
    </w:p>
    <w:p w14:paraId="2A51A08B" w14:textId="77777777" w:rsidR="00CE3B15" w:rsidRDefault="00CE3B15" w:rsidP="00A11811">
      <w:pPr>
        <w:tabs>
          <w:tab w:val="left" w:pos="3694"/>
        </w:tabs>
        <w:spacing w:after="0" w:line="240" w:lineRule="auto"/>
        <w:rPr>
          <w:rFonts w:ascii="Arial" w:hAnsi="Arial" w:cs="Arial"/>
          <w:b/>
          <w:bCs/>
          <w:sz w:val="24"/>
        </w:rPr>
      </w:pPr>
    </w:p>
    <w:p w14:paraId="5385E93B" w14:textId="77777777" w:rsidR="00CE3B15" w:rsidRDefault="00CE3B15" w:rsidP="00A11811">
      <w:pPr>
        <w:tabs>
          <w:tab w:val="left" w:pos="3694"/>
        </w:tabs>
        <w:spacing w:after="0" w:line="240" w:lineRule="auto"/>
        <w:rPr>
          <w:rFonts w:ascii="Arial" w:hAnsi="Arial" w:cs="Arial"/>
          <w:b/>
          <w:bCs/>
          <w:sz w:val="24"/>
        </w:rPr>
      </w:pPr>
    </w:p>
    <w:p w14:paraId="75CE85EA" w14:textId="77777777" w:rsidR="00CE3B15" w:rsidRDefault="00CE3B15" w:rsidP="00A11811">
      <w:pPr>
        <w:tabs>
          <w:tab w:val="left" w:pos="3694"/>
        </w:tabs>
        <w:spacing w:after="0" w:line="240" w:lineRule="auto"/>
        <w:rPr>
          <w:rFonts w:ascii="Arial" w:hAnsi="Arial" w:cs="Arial"/>
          <w:b/>
          <w:bCs/>
          <w:sz w:val="24"/>
        </w:rPr>
      </w:pPr>
    </w:p>
    <w:p w14:paraId="4D2F8868" w14:textId="77777777" w:rsidR="00CE3B15" w:rsidRDefault="00CE3B15" w:rsidP="00A11811">
      <w:pPr>
        <w:tabs>
          <w:tab w:val="left" w:pos="3694"/>
        </w:tabs>
        <w:spacing w:after="0" w:line="240" w:lineRule="auto"/>
        <w:rPr>
          <w:rFonts w:ascii="Arial" w:hAnsi="Arial" w:cs="Arial"/>
          <w:b/>
          <w:bCs/>
          <w:sz w:val="24"/>
        </w:rPr>
      </w:pPr>
    </w:p>
    <w:p w14:paraId="55A16C76" w14:textId="77777777" w:rsidR="00CE3B15" w:rsidRDefault="00CE3B15" w:rsidP="00A11811">
      <w:pPr>
        <w:tabs>
          <w:tab w:val="left" w:pos="3694"/>
        </w:tabs>
        <w:spacing w:after="0" w:line="240" w:lineRule="auto"/>
        <w:rPr>
          <w:rFonts w:ascii="Arial" w:hAnsi="Arial" w:cs="Arial"/>
          <w:b/>
          <w:bCs/>
          <w:sz w:val="24"/>
        </w:rPr>
      </w:pPr>
    </w:p>
    <w:p w14:paraId="79C986D8" w14:textId="77777777" w:rsidR="00CE3B15" w:rsidRDefault="00CE3B15" w:rsidP="00A11811">
      <w:pPr>
        <w:tabs>
          <w:tab w:val="left" w:pos="3694"/>
        </w:tabs>
        <w:spacing w:after="0" w:line="240" w:lineRule="auto"/>
        <w:rPr>
          <w:rFonts w:ascii="Arial" w:hAnsi="Arial" w:cs="Arial"/>
          <w:b/>
          <w:bCs/>
          <w:sz w:val="24"/>
        </w:rPr>
      </w:pPr>
    </w:p>
    <w:p w14:paraId="18B8090F" w14:textId="77777777" w:rsidR="00CE3B15" w:rsidRDefault="00CE3B15" w:rsidP="00A11811">
      <w:pPr>
        <w:tabs>
          <w:tab w:val="left" w:pos="3694"/>
        </w:tabs>
        <w:spacing w:after="0" w:line="240" w:lineRule="auto"/>
        <w:rPr>
          <w:rFonts w:ascii="Arial" w:hAnsi="Arial" w:cs="Arial"/>
          <w:b/>
          <w:bCs/>
          <w:sz w:val="24"/>
        </w:rPr>
      </w:pPr>
    </w:p>
    <w:p w14:paraId="25B6F062" w14:textId="77777777" w:rsidR="00CE3B15" w:rsidRDefault="00CE3B15" w:rsidP="00A11811">
      <w:pPr>
        <w:tabs>
          <w:tab w:val="left" w:pos="3694"/>
        </w:tabs>
        <w:spacing w:after="0" w:line="240" w:lineRule="auto"/>
        <w:rPr>
          <w:rFonts w:ascii="Arial" w:hAnsi="Arial" w:cs="Arial"/>
          <w:b/>
          <w:bCs/>
          <w:sz w:val="24"/>
        </w:rPr>
      </w:pPr>
    </w:p>
    <w:p w14:paraId="445B6BD6" w14:textId="77777777" w:rsidR="00CE3B15" w:rsidRDefault="00CE3B15" w:rsidP="00A11811">
      <w:pPr>
        <w:tabs>
          <w:tab w:val="left" w:pos="3694"/>
        </w:tabs>
        <w:spacing w:after="0" w:line="240" w:lineRule="auto"/>
        <w:rPr>
          <w:rFonts w:ascii="Arial" w:hAnsi="Arial" w:cs="Arial"/>
          <w:b/>
          <w:bCs/>
          <w:sz w:val="24"/>
        </w:rPr>
      </w:pPr>
    </w:p>
    <w:p w14:paraId="262D7002" w14:textId="77777777" w:rsidR="00CE3B15" w:rsidRDefault="00CE3B15" w:rsidP="00A11811">
      <w:pPr>
        <w:tabs>
          <w:tab w:val="left" w:pos="3694"/>
        </w:tabs>
        <w:spacing w:after="0" w:line="240" w:lineRule="auto"/>
        <w:rPr>
          <w:rFonts w:ascii="Arial" w:hAnsi="Arial" w:cs="Arial"/>
          <w:b/>
          <w:bCs/>
          <w:sz w:val="24"/>
        </w:rPr>
      </w:pPr>
    </w:p>
    <w:p w14:paraId="737254D2" w14:textId="77777777" w:rsidR="00CE3B15" w:rsidRDefault="00CE3B15" w:rsidP="00A11811">
      <w:pPr>
        <w:tabs>
          <w:tab w:val="left" w:pos="3694"/>
        </w:tabs>
        <w:spacing w:after="0" w:line="240" w:lineRule="auto"/>
        <w:rPr>
          <w:rFonts w:ascii="Arial" w:hAnsi="Arial" w:cs="Arial"/>
          <w:b/>
          <w:bCs/>
          <w:sz w:val="24"/>
        </w:rPr>
      </w:pPr>
    </w:p>
    <w:p w14:paraId="4A080050" w14:textId="77777777" w:rsidR="00CE3B15" w:rsidRDefault="00CE3B15" w:rsidP="00A11811">
      <w:pPr>
        <w:tabs>
          <w:tab w:val="left" w:pos="3694"/>
        </w:tabs>
        <w:spacing w:after="0" w:line="240" w:lineRule="auto"/>
        <w:rPr>
          <w:rFonts w:ascii="Arial" w:hAnsi="Arial" w:cs="Arial"/>
          <w:b/>
          <w:bCs/>
          <w:sz w:val="24"/>
        </w:rPr>
      </w:pPr>
    </w:p>
    <w:p w14:paraId="2E4C2A8B" w14:textId="77777777" w:rsidR="00CE3B15" w:rsidRDefault="00CE3B15" w:rsidP="00A11811">
      <w:pPr>
        <w:tabs>
          <w:tab w:val="left" w:pos="3694"/>
        </w:tabs>
        <w:spacing w:after="0" w:line="240" w:lineRule="auto"/>
        <w:rPr>
          <w:rFonts w:ascii="Arial" w:hAnsi="Arial" w:cs="Arial"/>
          <w:b/>
          <w:bCs/>
          <w:sz w:val="24"/>
        </w:rPr>
      </w:pPr>
    </w:p>
    <w:p w14:paraId="6043CD0F" w14:textId="77777777" w:rsidR="00CE3B15" w:rsidRDefault="00CE3B15" w:rsidP="00A11811">
      <w:pPr>
        <w:tabs>
          <w:tab w:val="left" w:pos="3694"/>
        </w:tabs>
        <w:spacing w:after="0" w:line="240" w:lineRule="auto"/>
        <w:rPr>
          <w:rFonts w:ascii="Arial" w:hAnsi="Arial" w:cs="Arial"/>
          <w:b/>
          <w:bCs/>
          <w:sz w:val="24"/>
        </w:rPr>
      </w:pPr>
    </w:p>
    <w:p w14:paraId="48376081" w14:textId="77777777" w:rsidR="00CE3B15" w:rsidRDefault="00CE3B15" w:rsidP="00A11811">
      <w:pPr>
        <w:tabs>
          <w:tab w:val="left" w:pos="3694"/>
        </w:tabs>
        <w:spacing w:after="0" w:line="240" w:lineRule="auto"/>
        <w:rPr>
          <w:rFonts w:ascii="Arial" w:hAnsi="Arial" w:cs="Arial"/>
          <w:b/>
          <w:bCs/>
          <w:sz w:val="24"/>
        </w:rPr>
      </w:pPr>
    </w:p>
    <w:p w14:paraId="5B1E5EDB" w14:textId="77777777" w:rsidR="00CE3B15" w:rsidRDefault="00CE3B15" w:rsidP="00CE3B15">
      <w:pPr>
        <w:tabs>
          <w:tab w:val="left" w:pos="3694"/>
        </w:tabs>
        <w:spacing w:after="0" w:line="240" w:lineRule="auto"/>
        <w:jc w:val="center"/>
        <w:rPr>
          <w:rFonts w:ascii="Arial" w:hAnsi="Arial" w:cs="Arial"/>
          <w:b/>
          <w:bCs/>
          <w:sz w:val="24"/>
        </w:rPr>
      </w:pPr>
    </w:p>
    <w:p w14:paraId="5A6CE690" w14:textId="77777777" w:rsidR="00CE3B15" w:rsidRDefault="00CE3B15" w:rsidP="00CE3B15">
      <w:pPr>
        <w:tabs>
          <w:tab w:val="left" w:pos="3694"/>
        </w:tabs>
        <w:spacing w:after="0" w:line="240" w:lineRule="auto"/>
        <w:jc w:val="center"/>
        <w:rPr>
          <w:rFonts w:ascii="Arial" w:hAnsi="Arial" w:cs="Arial"/>
          <w:b/>
          <w:bCs/>
          <w:sz w:val="24"/>
        </w:rPr>
      </w:pPr>
    </w:p>
    <w:p w14:paraId="1256D46C" w14:textId="77777777" w:rsidR="00CE3B15" w:rsidRDefault="00CE3B15" w:rsidP="00CE3B15">
      <w:pPr>
        <w:tabs>
          <w:tab w:val="left" w:pos="3694"/>
        </w:tabs>
        <w:spacing w:after="0" w:line="240" w:lineRule="auto"/>
        <w:jc w:val="center"/>
        <w:rPr>
          <w:rFonts w:ascii="Arial" w:hAnsi="Arial" w:cs="Arial"/>
          <w:b/>
          <w:bCs/>
          <w:sz w:val="24"/>
        </w:rPr>
      </w:pPr>
    </w:p>
    <w:p w14:paraId="69C61297" w14:textId="77777777" w:rsidR="00CE3B15" w:rsidRDefault="00CE3B15" w:rsidP="00CE3B15">
      <w:pPr>
        <w:tabs>
          <w:tab w:val="left" w:pos="3694"/>
        </w:tabs>
        <w:spacing w:after="0" w:line="240" w:lineRule="auto"/>
        <w:jc w:val="center"/>
        <w:rPr>
          <w:rFonts w:ascii="Arial" w:hAnsi="Arial" w:cs="Arial"/>
          <w:b/>
          <w:bCs/>
          <w:sz w:val="24"/>
        </w:rPr>
      </w:pPr>
    </w:p>
    <w:p w14:paraId="7489E914" w14:textId="77777777" w:rsidR="00CE3B15" w:rsidRDefault="00CE3B15" w:rsidP="00CE3B15">
      <w:pPr>
        <w:tabs>
          <w:tab w:val="left" w:pos="3694"/>
        </w:tabs>
        <w:spacing w:after="0" w:line="240" w:lineRule="auto"/>
        <w:jc w:val="center"/>
        <w:rPr>
          <w:rFonts w:ascii="Arial" w:hAnsi="Arial" w:cs="Arial"/>
          <w:b/>
          <w:bCs/>
          <w:sz w:val="24"/>
        </w:rPr>
      </w:pPr>
    </w:p>
    <w:p w14:paraId="767D33B4" w14:textId="77777777" w:rsidR="00CE3B15" w:rsidRDefault="00CE3B15" w:rsidP="00CE3B15">
      <w:pPr>
        <w:tabs>
          <w:tab w:val="left" w:pos="3694"/>
        </w:tabs>
        <w:spacing w:after="0" w:line="240" w:lineRule="auto"/>
        <w:jc w:val="center"/>
        <w:rPr>
          <w:rFonts w:ascii="Arial" w:hAnsi="Arial" w:cs="Arial"/>
          <w:b/>
          <w:bCs/>
          <w:sz w:val="24"/>
        </w:rPr>
      </w:pPr>
    </w:p>
    <w:p w14:paraId="68431F0A" w14:textId="77777777" w:rsidR="00CE3B15" w:rsidRDefault="00CE3B15" w:rsidP="00CE3B15">
      <w:pPr>
        <w:tabs>
          <w:tab w:val="left" w:pos="3694"/>
        </w:tabs>
        <w:spacing w:after="0" w:line="240" w:lineRule="auto"/>
        <w:jc w:val="center"/>
        <w:rPr>
          <w:rFonts w:ascii="Arial" w:hAnsi="Arial" w:cs="Arial"/>
          <w:b/>
          <w:bCs/>
          <w:sz w:val="24"/>
        </w:rPr>
      </w:pPr>
    </w:p>
    <w:p w14:paraId="200712C1" w14:textId="77777777" w:rsidR="00CE3B15" w:rsidRDefault="00CE3B15" w:rsidP="00CE3B15">
      <w:pPr>
        <w:tabs>
          <w:tab w:val="left" w:pos="3694"/>
        </w:tabs>
        <w:spacing w:after="0" w:line="240" w:lineRule="auto"/>
        <w:jc w:val="center"/>
        <w:rPr>
          <w:rFonts w:ascii="Arial" w:hAnsi="Arial" w:cs="Arial"/>
          <w:b/>
          <w:bCs/>
          <w:sz w:val="24"/>
        </w:rPr>
      </w:pPr>
    </w:p>
    <w:p w14:paraId="76CF6831" w14:textId="77777777" w:rsidR="00CE3B15" w:rsidRDefault="00CE3B15" w:rsidP="00CE3B15">
      <w:pPr>
        <w:tabs>
          <w:tab w:val="left" w:pos="3694"/>
        </w:tabs>
        <w:spacing w:after="0" w:line="240" w:lineRule="auto"/>
        <w:jc w:val="center"/>
        <w:rPr>
          <w:rFonts w:ascii="Arial" w:hAnsi="Arial" w:cs="Arial"/>
          <w:b/>
          <w:bCs/>
          <w:sz w:val="24"/>
        </w:rPr>
      </w:pPr>
    </w:p>
    <w:p w14:paraId="753EADD5" w14:textId="77777777" w:rsidR="00CE3B15" w:rsidRDefault="00CE3B15" w:rsidP="00CE3B15">
      <w:pPr>
        <w:tabs>
          <w:tab w:val="left" w:pos="3694"/>
        </w:tabs>
        <w:spacing w:after="0" w:line="240" w:lineRule="auto"/>
        <w:jc w:val="center"/>
        <w:rPr>
          <w:rFonts w:ascii="Arial" w:hAnsi="Arial" w:cs="Arial"/>
          <w:b/>
          <w:bCs/>
          <w:sz w:val="24"/>
        </w:rPr>
      </w:pPr>
    </w:p>
    <w:p w14:paraId="0D846B99" w14:textId="77777777" w:rsidR="00CE3B15" w:rsidRDefault="00CE3B15" w:rsidP="00CE3B15">
      <w:pPr>
        <w:tabs>
          <w:tab w:val="left" w:pos="3694"/>
        </w:tabs>
        <w:spacing w:after="0" w:line="240" w:lineRule="auto"/>
        <w:jc w:val="center"/>
        <w:rPr>
          <w:rFonts w:ascii="Arial" w:hAnsi="Arial" w:cs="Arial"/>
          <w:b/>
          <w:bCs/>
          <w:sz w:val="24"/>
        </w:rPr>
      </w:pPr>
    </w:p>
    <w:p w14:paraId="7853204C" w14:textId="77777777" w:rsidR="00CE3B15" w:rsidRDefault="00CE3B15" w:rsidP="00CE3B15">
      <w:pPr>
        <w:tabs>
          <w:tab w:val="left" w:pos="3694"/>
        </w:tabs>
        <w:spacing w:after="0" w:line="240" w:lineRule="auto"/>
        <w:jc w:val="center"/>
        <w:rPr>
          <w:rFonts w:ascii="Arial" w:hAnsi="Arial" w:cs="Arial"/>
          <w:b/>
          <w:bCs/>
          <w:sz w:val="24"/>
        </w:rPr>
      </w:pPr>
    </w:p>
    <w:p w14:paraId="48B98E8E" w14:textId="77777777" w:rsidR="00CE3B15" w:rsidRDefault="00CE3B15" w:rsidP="00CE3B15">
      <w:pPr>
        <w:tabs>
          <w:tab w:val="left" w:pos="3694"/>
        </w:tabs>
        <w:spacing w:after="0" w:line="240" w:lineRule="auto"/>
        <w:jc w:val="center"/>
        <w:rPr>
          <w:rFonts w:ascii="Arial" w:hAnsi="Arial" w:cs="Arial"/>
          <w:b/>
          <w:bCs/>
          <w:sz w:val="24"/>
        </w:rPr>
      </w:pPr>
    </w:p>
    <w:p w14:paraId="0EBF1B7E" w14:textId="77777777" w:rsidR="00CE3B15" w:rsidRDefault="00CE3B15" w:rsidP="00CE3B15">
      <w:pPr>
        <w:tabs>
          <w:tab w:val="left" w:pos="3694"/>
        </w:tabs>
        <w:spacing w:after="0" w:line="240" w:lineRule="auto"/>
        <w:jc w:val="center"/>
        <w:rPr>
          <w:rFonts w:ascii="Arial" w:hAnsi="Arial" w:cs="Arial"/>
          <w:b/>
          <w:bCs/>
          <w:sz w:val="24"/>
        </w:rPr>
      </w:pPr>
    </w:p>
    <w:p w14:paraId="7549E130" w14:textId="77777777" w:rsidR="00CE3B15" w:rsidRDefault="00CE3B15" w:rsidP="00CE3B15">
      <w:pPr>
        <w:tabs>
          <w:tab w:val="left" w:pos="3694"/>
        </w:tabs>
        <w:spacing w:after="0" w:line="240" w:lineRule="auto"/>
        <w:jc w:val="center"/>
        <w:rPr>
          <w:rFonts w:ascii="Arial" w:hAnsi="Arial" w:cs="Arial"/>
          <w:b/>
          <w:bCs/>
          <w:sz w:val="24"/>
        </w:rPr>
      </w:pPr>
    </w:p>
    <w:p w14:paraId="6F30DA28" w14:textId="77777777" w:rsidR="00CE3B15" w:rsidRDefault="00CE3B15" w:rsidP="00CE3B15">
      <w:pPr>
        <w:tabs>
          <w:tab w:val="left" w:pos="3694"/>
        </w:tabs>
        <w:spacing w:after="0" w:line="240" w:lineRule="auto"/>
        <w:jc w:val="center"/>
        <w:rPr>
          <w:rFonts w:ascii="Arial" w:hAnsi="Arial" w:cs="Arial"/>
          <w:b/>
          <w:bCs/>
          <w:sz w:val="24"/>
        </w:rPr>
      </w:pPr>
    </w:p>
    <w:p w14:paraId="451F247E" w14:textId="2A3F23A8" w:rsidR="00CE3B15" w:rsidRDefault="00CE3B15" w:rsidP="00CE3B15">
      <w:pPr>
        <w:tabs>
          <w:tab w:val="left" w:pos="3694"/>
        </w:tabs>
        <w:spacing w:after="0" w:line="240" w:lineRule="auto"/>
        <w:jc w:val="center"/>
        <w:rPr>
          <w:rFonts w:ascii="Arial" w:hAnsi="Arial" w:cs="Arial"/>
          <w:b/>
          <w:bCs/>
          <w:sz w:val="24"/>
        </w:rPr>
      </w:pPr>
    </w:p>
    <w:p w14:paraId="0EABEB30" w14:textId="5347B0E8" w:rsidR="00A11811" w:rsidRPr="00730B92" w:rsidRDefault="0064103D" w:rsidP="00CE3B15">
      <w:pPr>
        <w:tabs>
          <w:tab w:val="left" w:pos="3694"/>
        </w:tabs>
        <w:spacing w:after="0" w:line="240" w:lineRule="auto"/>
        <w:jc w:val="center"/>
        <w:rPr>
          <w:rFonts w:ascii="Arial" w:hAnsi="Arial" w:cs="Arial"/>
          <w:b/>
          <w:bCs/>
          <w:sz w:val="24"/>
        </w:rPr>
      </w:pPr>
      <w:r>
        <w:rPr>
          <w:rFonts w:ascii="Arial" w:hAnsi="Arial" w:cs="Arial"/>
          <w:b/>
          <w:bCs/>
          <w:noProof/>
          <w:sz w:val="24"/>
        </w:rPr>
        <w:drawing>
          <wp:anchor distT="0" distB="0" distL="114300" distR="114300" simplePos="0" relativeHeight="251672576" behindDoc="1" locked="0" layoutInCell="1" allowOverlap="1" wp14:anchorId="663E22BA" wp14:editId="005A9C10">
            <wp:simplePos x="0" y="0"/>
            <wp:positionH relativeFrom="margin">
              <wp:align>right</wp:align>
            </wp:positionH>
            <wp:positionV relativeFrom="paragraph">
              <wp:posOffset>12700</wp:posOffset>
            </wp:positionV>
            <wp:extent cx="5612130" cy="3156585"/>
            <wp:effectExtent l="0" t="0" r="762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14228.jpg"/>
                    <pic:cNvPicPr/>
                  </pic:nvPicPr>
                  <pic:blipFill>
                    <a:blip r:embed="rId58">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anchor>
        </w:drawing>
      </w:r>
      <w:r w:rsidR="00A11811" w:rsidRPr="00730B92">
        <w:rPr>
          <w:rFonts w:ascii="Arial" w:hAnsi="Arial" w:cs="Arial"/>
          <w:b/>
          <w:bCs/>
          <w:sz w:val="24"/>
        </w:rPr>
        <w:t>Conclusiones y recomendaciones de la Evaluación.</w:t>
      </w:r>
    </w:p>
    <w:p w14:paraId="746B2583" w14:textId="77777777" w:rsidR="00CE3B15" w:rsidRDefault="00CE3B15" w:rsidP="00CE11F8">
      <w:pPr>
        <w:spacing w:after="0" w:line="240" w:lineRule="auto"/>
        <w:rPr>
          <w:rFonts w:ascii="Arial" w:hAnsi="Arial" w:cs="Arial"/>
          <w:b/>
          <w:bCs/>
          <w:sz w:val="24"/>
        </w:rPr>
      </w:pPr>
    </w:p>
    <w:p w14:paraId="6BFAE074" w14:textId="77777777" w:rsidR="00CE3B15" w:rsidRDefault="00CE3B15" w:rsidP="00CE11F8">
      <w:pPr>
        <w:spacing w:after="0" w:line="240" w:lineRule="auto"/>
        <w:rPr>
          <w:rFonts w:ascii="Arial" w:hAnsi="Arial" w:cs="Arial"/>
          <w:b/>
          <w:bCs/>
          <w:sz w:val="24"/>
        </w:rPr>
      </w:pPr>
    </w:p>
    <w:p w14:paraId="13D640A7" w14:textId="77777777" w:rsidR="00CE3B15" w:rsidRDefault="00CE3B15" w:rsidP="00CE11F8">
      <w:pPr>
        <w:spacing w:after="0" w:line="240" w:lineRule="auto"/>
        <w:rPr>
          <w:rFonts w:ascii="Arial" w:hAnsi="Arial" w:cs="Arial"/>
          <w:b/>
          <w:bCs/>
          <w:sz w:val="24"/>
        </w:rPr>
      </w:pPr>
    </w:p>
    <w:p w14:paraId="11AA5151" w14:textId="77777777" w:rsidR="00CE3B15" w:rsidRDefault="00CE3B15" w:rsidP="00CE11F8">
      <w:pPr>
        <w:spacing w:after="0" w:line="240" w:lineRule="auto"/>
        <w:rPr>
          <w:rFonts w:ascii="Arial" w:hAnsi="Arial" w:cs="Arial"/>
          <w:b/>
          <w:bCs/>
          <w:sz w:val="24"/>
        </w:rPr>
      </w:pPr>
    </w:p>
    <w:p w14:paraId="2D6EB2E1" w14:textId="77777777" w:rsidR="00CE3B15" w:rsidRDefault="00CE3B15" w:rsidP="00CE11F8">
      <w:pPr>
        <w:spacing w:after="0" w:line="240" w:lineRule="auto"/>
        <w:rPr>
          <w:rFonts w:ascii="Arial" w:hAnsi="Arial" w:cs="Arial"/>
          <w:b/>
          <w:bCs/>
          <w:sz w:val="24"/>
        </w:rPr>
      </w:pPr>
    </w:p>
    <w:p w14:paraId="134443DA" w14:textId="77777777" w:rsidR="00CE3B15" w:rsidRDefault="00CE3B15" w:rsidP="00CE11F8">
      <w:pPr>
        <w:spacing w:after="0" w:line="240" w:lineRule="auto"/>
        <w:rPr>
          <w:rFonts w:ascii="Arial" w:hAnsi="Arial" w:cs="Arial"/>
          <w:b/>
          <w:bCs/>
          <w:sz w:val="24"/>
        </w:rPr>
      </w:pPr>
    </w:p>
    <w:p w14:paraId="3BADA1C0" w14:textId="77777777" w:rsidR="00CE3B15" w:rsidRDefault="00CE3B15" w:rsidP="00CE11F8">
      <w:pPr>
        <w:spacing w:after="0" w:line="240" w:lineRule="auto"/>
        <w:rPr>
          <w:rFonts w:ascii="Arial" w:hAnsi="Arial" w:cs="Arial"/>
          <w:b/>
          <w:bCs/>
          <w:sz w:val="24"/>
        </w:rPr>
      </w:pPr>
    </w:p>
    <w:p w14:paraId="4E6EDCA9" w14:textId="77777777" w:rsidR="00CE3B15" w:rsidRDefault="00CE3B15" w:rsidP="00CE11F8">
      <w:pPr>
        <w:spacing w:after="0" w:line="240" w:lineRule="auto"/>
        <w:rPr>
          <w:rFonts w:ascii="Arial" w:hAnsi="Arial" w:cs="Arial"/>
          <w:b/>
          <w:bCs/>
          <w:sz w:val="24"/>
        </w:rPr>
      </w:pPr>
    </w:p>
    <w:p w14:paraId="3432C34E" w14:textId="77777777" w:rsidR="00CE3B15" w:rsidRDefault="00CE3B15" w:rsidP="00CE11F8">
      <w:pPr>
        <w:spacing w:after="0" w:line="240" w:lineRule="auto"/>
        <w:rPr>
          <w:rFonts w:ascii="Arial" w:hAnsi="Arial" w:cs="Arial"/>
          <w:b/>
          <w:bCs/>
          <w:sz w:val="24"/>
        </w:rPr>
      </w:pPr>
    </w:p>
    <w:p w14:paraId="0A6B6B9A" w14:textId="77777777" w:rsidR="00CE3B15" w:rsidRDefault="00CE3B15" w:rsidP="00CE11F8">
      <w:pPr>
        <w:spacing w:after="0" w:line="240" w:lineRule="auto"/>
        <w:rPr>
          <w:rFonts w:ascii="Arial" w:hAnsi="Arial" w:cs="Arial"/>
          <w:b/>
          <w:bCs/>
          <w:sz w:val="24"/>
        </w:rPr>
      </w:pPr>
    </w:p>
    <w:p w14:paraId="16DFBBB6" w14:textId="77777777" w:rsidR="00CE3B15" w:rsidRDefault="00CE3B15" w:rsidP="00CE11F8">
      <w:pPr>
        <w:spacing w:after="0" w:line="240" w:lineRule="auto"/>
        <w:rPr>
          <w:rFonts w:ascii="Arial" w:hAnsi="Arial" w:cs="Arial"/>
          <w:b/>
          <w:bCs/>
          <w:sz w:val="24"/>
        </w:rPr>
      </w:pPr>
    </w:p>
    <w:p w14:paraId="12ECD7A4" w14:textId="77777777" w:rsidR="00CE3B15" w:rsidRDefault="00CE3B15" w:rsidP="00CE11F8">
      <w:pPr>
        <w:spacing w:after="0" w:line="240" w:lineRule="auto"/>
        <w:rPr>
          <w:rFonts w:ascii="Arial" w:hAnsi="Arial" w:cs="Arial"/>
          <w:b/>
          <w:bCs/>
          <w:sz w:val="24"/>
        </w:rPr>
      </w:pPr>
    </w:p>
    <w:p w14:paraId="1E387741" w14:textId="77777777" w:rsidR="00CE3B15" w:rsidRDefault="00CE3B15" w:rsidP="00CE11F8">
      <w:pPr>
        <w:spacing w:after="0" w:line="240" w:lineRule="auto"/>
        <w:rPr>
          <w:rFonts w:ascii="Arial" w:hAnsi="Arial" w:cs="Arial"/>
          <w:b/>
          <w:bCs/>
          <w:sz w:val="24"/>
        </w:rPr>
      </w:pPr>
    </w:p>
    <w:p w14:paraId="7C3048E0" w14:textId="77777777" w:rsidR="00CE3B15" w:rsidRDefault="00CE3B15" w:rsidP="00CE11F8">
      <w:pPr>
        <w:spacing w:after="0" w:line="240" w:lineRule="auto"/>
        <w:rPr>
          <w:rFonts w:ascii="Arial" w:hAnsi="Arial" w:cs="Arial"/>
          <w:b/>
          <w:bCs/>
          <w:sz w:val="24"/>
        </w:rPr>
      </w:pPr>
    </w:p>
    <w:p w14:paraId="4245844A" w14:textId="77777777" w:rsidR="00CE3B15" w:rsidRDefault="00CE3B15" w:rsidP="00CE11F8">
      <w:pPr>
        <w:spacing w:after="0" w:line="240" w:lineRule="auto"/>
        <w:rPr>
          <w:rFonts w:ascii="Arial" w:hAnsi="Arial" w:cs="Arial"/>
          <w:b/>
          <w:bCs/>
          <w:sz w:val="24"/>
        </w:rPr>
      </w:pPr>
    </w:p>
    <w:p w14:paraId="5918ACA5" w14:textId="77777777" w:rsidR="00CE3B15" w:rsidRDefault="00CE3B15" w:rsidP="00CE11F8">
      <w:pPr>
        <w:spacing w:after="0" w:line="240" w:lineRule="auto"/>
        <w:rPr>
          <w:rFonts w:ascii="Arial" w:hAnsi="Arial" w:cs="Arial"/>
          <w:b/>
          <w:bCs/>
          <w:sz w:val="24"/>
        </w:rPr>
      </w:pPr>
    </w:p>
    <w:p w14:paraId="0A1847AE" w14:textId="77777777" w:rsidR="00CE3B15" w:rsidRDefault="00CE3B15" w:rsidP="00CE11F8">
      <w:pPr>
        <w:spacing w:after="0" w:line="240" w:lineRule="auto"/>
        <w:rPr>
          <w:rFonts w:ascii="Arial" w:hAnsi="Arial" w:cs="Arial"/>
          <w:b/>
          <w:bCs/>
          <w:sz w:val="24"/>
        </w:rPr>
      </w:pPr>
    </w:p>
    <w:p w14:paraId="09B4BA4A" w14:textId="77777777" w:rsidR="00CE3B15" w:rsidRDefault="00CE3B15" w:rsidP="00CE11F8">
      <w:pPr>
        <w:spacing w:after="0" w:line="240" w:lineRule="auto"/>
        <w:rPr>
          <w:rFonts w:ascii="Arial" w:hAnsi="Arial" w:cs="Arial"/>
          <w:b/>
          <w:bCs/>
          <w:sz w:val="24"/>
        </w:rPr>
      </w:pPr>
    </w:p>
    <w:p w14:paraId="4CD088A5" w14:textId="77777777" w:rsidR="00CE3B15" w:rsidRDefault="00CE3B15" w:rsidP="00CE11F8">
      <w:pPr>
        <w:spacing w:after="0" w:line="240" w:lineRule="auto"/>
        <w:rPr>
          <w:rFonts w:ascii="Arial" w:hAnsi="Arial" w:cs="Arial"/>
          <w:b/>
          <w:bCs/>
          <w:sz w:val="24"/>
        </w:rPr>
      </w:pPr>
    </w:p>
    <w:p w14:paraId="4963E6B4" w14:textId="77777777" w:rsidR="00CE3B15" w:rsidRDefault="00CE3B15" w:rsidP="00CE11F8">
      <w:pPr>
        <w:spacing w:after="0" w:line="240" w:lineRule="auto"/>
        <w:rPr>
          <w:rFonts w:ascii="Arial" w:hAnsi="Arial" w:cs="Arial"/>
          <w:b/>
          <w:bCs/>
          <w:sz w:val="24"/>
        </w:rPr>
      </w:pPr>
    </w:p>
    <w:p w14:paraId="5F1F4372" w14:textId="77777777" w:rsidR="00CE3B15" w:rsidRDefault="00CE3B15" w:rsidP="00CE11F8">
      <w:pPr>
        <w:spacing w:after="0" w:line="240" w:lineRule="auto"/>
        <w:rPr>
          <w:rFonts w:ascii="Arial" w:hAnsi="Arial" w:cs="Arial"/>
          <w:b/>
          <w:bCs/>
          <w:sz w:val="24"/>
        </w:rPr>
      </w:pPr>
    </w:p>
    <w:p w14:paraId="28983018" w14:textId="77777777" w:rsidR="00CE3B15" w:rsidRDefault="00CE3B15" w:rsidP="00CE11F8">
      <w:pPr>
        <w:spacing w:after="0" w:line="240" w:lineRule="auto"/>
        <w:rPr>
          <w:rFonts w:ascii="Arial" w:hAnsi="Arial" w:cs="Arial"/>
          <w:b/>
          <w:bCs/>
          <w:sz w:val="24"/>
        </w:rPr>
      </w:pPr>
    </w:p>
    <w:p w14:paraId="6C23578D" w14:textId="77777777" w:rsidR="00CE3B15" w:rsidRDefault="00CE3B15" w:rsidP="00CE11F8">
      <w:pPr>
        <w:spacing w:after="0" w:line="240" w:lineRule="auto"/>
        <w:rPr>
          <w:rFonts w:ascii="Arial" w:hAnsi="Arial" w:cs="Arial"/>
          <w:b/>
          <w:bCs/>
          <w:sz w:val="24"/>
        </w:rPr>
      </w:pPr>
    </w:p>
    <w:p w14:paraId="6B362374" w14:textId="77777777" w:rsidR="00CE3B15" w:rsidRDefault="00CE3B15" w:rsidP="00CE11F8">
      <w:pPr>
        <w:spacing w:after="0" w:line="240" w:lineRule="auto"/>
        <w:rPr>
          <w:rFonts w:ascii="Arial" w:hAnsi="Arial" w:cs="Arial"/>
          <w:b/>
          <w:bCs/>
          <w:sz w:val="24"/>
        </w:rPr>
      </w:pPr>
    </w:p>
    <w:p w14:paraId="3508F057" w14:textId="77777777" w:rsidR="00CE3B15" w:rsidRDefault="00CE3B15" w:rsidP="00CE11F8">
      <w:pPr>
        <w:spacing w:after="0" w:line="240" w:lineRule="auto"/>
        <w:rPr>
          <w:rFonts w:ascii="Arial" w:hAnsi="Arial" w:cs="Arial"/>
          <w:b/>
          <w:bCs/>
          <w:sz w:val="24"/>
        </w:rPr>
      </w:pPr>
    </w:p>
    <w:p w14:paraId="194EE3DF" w14:textId="77777777" w:rsidR="00CE3B15" w:rsidRDefault="00CE3B15" w:rsidP="00CE11F8">
      <w:pPr>
        <w:spacing w:after="0" w:line="240" w:lineRule="auto"/>
        <w:rPr>
          <w:rFonts w:ascii="Arial" w:hAnsi="Arial" w:cs="Arial"/>
          <w:b/>
          <w:bCs/>
          <w:sz w:val="24"/>
        </w:rPr>
      </w:pPr>
    </w:p>
    <w:p w14:paraId="7B3FB22E" w14:textId="77777777" w:rsidR="00CE3B15" w:rsidRDefault="00CE3B15" w:rsidP="00CE11F8">
      <w:pPr>
        <w:spacing w:after="0" w:line="240" w:lineRule="auto"/>
        <w:rPr>
          <w:rFonts w:ascii="Arial" w:hAnsi="Arial" w:cs="Arial"/>
          <w:b/>
          <w:bCs/>
          <w:sz w:val="24"/>
        </w:rPr>
      </w:pPr>
    </w:p>
    <w:p w14:paraId="1DBC4362" w14:textId="77777777" w:rsidR="00CE3B15" w:rsidRDefault="00CE3B15" w:rsidP="00CE11F8">
      <w:pPr>
        <w:spacing w:after="0" w:line="240" w:lineRule="auto"/>
        <w:rPr>
          <w:rFonts w:ascii="Arial" w:hAnsi="Arial" w:cs="Arial"/>
          <w:b/>
          <w:bCs/>
          <w:sz w:val="24"/>
        </w:rPr>
      </w:pPr>
    </w:p>
    <w:p w14:paraId="2FD79AFA" w14:textId="4E901A8D" w:rsidR="00CE3B15" w:rsidRDefault="00CE3B15" w:rsidP="00CE3B15">
      <w:pPr>
        <w:tabs>
          <w:tab w:val="left" w:pos="3694"/>
        </w:tabs>
        <w:spacing w:after="0" w:line="240" w:lineRule="auto"/>
        <w:rPr>
          <w:rFonts w:ascii="Arial" w:hAnsi="Arial" w:cs="Arial"/>
          <w:b/>
          <w:bCs/>
          <w:sz w:val="24"/>
        </w:rPr>
      </w:pPr>
      <w:r w:rsidRPr="00730B92">
        <w:rPr>
          <w:rFonts w:ascii="Arial" w:hAnsi="Arial" w:cs="Arial"/>
          <w:b/>
          <w:bCs/>
          <w:sz w:val="24"/>
        </w:rPr>
        <w:t>Conclusiones y recomendaciones de la Evaluación.</w:t>
      </w:r>
    </w:p>
    <w:p w14:paraId="09576B7E" w14:textId="720238AC" w:rsidR="00682510" w:rsidRDefault="00682510" w:rsidP="00CE3B15">
      <w:pPr>
        <w:tabs>
          <w:tab w:val="left" w:pos="3694"/>
        </w:tabs>
        <w:spacing w:after="0" w:line="240" w:lineRule="auto"/>
        <w:rPr>
          <w:rFonts w:ascii="Arial" w:hAnsi="Arial" w:cs="Arial"/>
          <w:bCs/>
          <w:sz w:val="24"/>
        </w:rPr>
      </w:pPr>
      <w:r>
        <w:rPr>
          <w:rFonts w:ascii="Arial" w:hAnsi="Arial" w:cs="Arial"/>
          <w:bCs/>
          <w:sz w:val="24"/>
        </w:rPr>
        <w:t xml:space="preserve">Como conclusiones podemos resaltar los siguientes </w:t>
      </w:r>
      <w:r w:rsidR="00122BEF">
        <w:rPr>
          <w:rFonts w:ascii="Arial" w:hAnsi="Arial" w:cs="Arial"/>
          <w:bCs/>
          <w:sz w:val="24"/>
        </w:rPr>
        <w:t>puntos:</w:t>
      </w:r>
    </w:p>
    <w:p w14:paraId="4D0DAD09" w14:textId="77777777" w:rsidR="00C55A4C" w:rsidRDefault="00C55A4C" w:rsidP="00CE3B15">
      <w:pPr>
        <w:tabs>
          <w:tab w:val="left" w:pos="3694"/>
        </w:tabs>
        <w:spacing w:after="0" w:line="240" w:lineRule="auto"/>
        <w:rPr>
          <w:rFonts w:ascii="Arial" w:hAnsi="Arial" w:cs="Arial"/>
          <w:bCs/>
          <w:sz w:val="24"/>
        </w:rPr>
      </w:pPr>
    </w:p>
    <w:p w14:paraId="4D4BA583" w14:textId="77777777" w:rsidR="00C55A4C" w:rsidRPr="00741478" w:rsidRDefault="00C55A4C"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De acuerdo con el Presupuesto de Egresos de la Federación, se tenía etiquetado para Baja California </w:t>
      </w:r>
      <w:r w:rsidRPr="00741478">
        <w:rPr>
          <w:rFonts w:ascii="Arial" w:hAnsi="Arial" w:cs="Arial"/>
          <w:b/>
          <w:sz w:val="28"/>
          <w:szCs w:val="24"/>
        </w:rPr>
        <w:t>$501,752,155.00</w:t>
      </w:r>
      <w:r w:rsidRPr="00741478">
        <w:rPr>
          <w:rFonts w:ascii="Arial" w:hAnsi="Arial" w:cs="Arial"/>
          <w:sz w:val="28"/>
          <w:szCs w:val="24"/>
        </w:rPr>
        <w:t xml:space="preserve"> </w:t>
      </w:r>
      <w:r w:rsidRPr="00741478">
        <w:rPr>
          <w:rFonts w:ascii="Arial" w:hAnsi="Arial" w:cs="Arial"/>
          <w:sz w:val="24"/>
          <w:szCs w:val="24"/>
        </w:rPr>
        <w:t xml:space="preserve">destinados al </w:t>
      </w:r>
      <w:r w:rsidRPr="00741478">
        <w:rPr>
          <w:rFonts w:ascii="Arial" w:hAnsi="Arial" w:cs="Arial"/>
          <w:b/>
          <w:sz w:val="24"/>
          <w:szCs w:val="24"/>
        </w:rPr>
        <w:t>Programa de Desarrollo Regional</w:t>
      </w:r>
      <w:r w:rsidRPr="00741478">
        <w:rPr>
          <w:rFonts w:ascii="Arial" w:hAnsi="Arial" w:cs="Arial"/>
          <w:sz w:val="24"/>
          <w:szCs w:val="24"/>
        </w:rPr>
        <w:t xml:space="preserve"> durante el ejercicio fiscal 2017, sin embargo de acuerdo con el análisis del punto 1.3, únicamente se obtuvo un Presupuesto Modificado de </w:t>
      </w:r>
      <w:r w:rsidRPr="00741478">
        <w:rPr>
          <w:rFonts w:ascii="Arial" w:hAnsi="Arial" w:cs="Arial"/>
          <w:b/>
          <w:sz w:val="28"/>
          <w:szCs w:val="24"/>
        </w:rPr>
        <w:t xml:space="preserve">$229,623,097.96, </w:t>
      </w:r>
      <w:r w:rsidRPr="00741478">
        <w:rPr>
          <w:rFonts w:ascii="Arial" w:hAnsi="Arial" w:cs="Arial"/>
          <w:sz w:val="24"/>
          <w:szCs w:val="24"/>
        </w:rPr>
        <w:t xml:space="preserve">es decir </w:t>
      </w:r>
      <w:r w:rsidRPr="00741478">
        <w:rPr>
          <w:rFonts w:ascii="Arial" w:hAnsi="Arial" w:cs="Arial"/>
          <w:b/>
          <w:sz w:val="24"/>
          <w:szCs w:val="24"/>
        </w:rPr>
        <w:t xml:space="preserve">solamente se accedió al </w:t>
      </w:r>
      <w:r w:rsidRPr="00741478">
        <w:rPr>
          <w:rFonts w:ascii="Arial" w:hAnsi="Arial" w:cs="Arial"/>
          <w:b/>
          <w:sz w:val="28"/>
          <w:szCs w:val="24"/>
        </w:rPr>
        <w:t xml:space="preserve">45.7% </w:t>
      </w:r>
      <w:r w:rsidRPr="00741478">
        <w:rPr>
          <w:rFonts w:ascii="Arial" w:hAnsi="Arial" w:cs="Arial"/>
          <w:b/>
          <w:sz w:val="24"/>
          <w:szCs w:val="24"/>
        </w:rPr>
        <w:t xml:space="preserve">del presupuesto etiquetado originalmente. </w:t>
      </w:r>
    </w:p>
    <w:p w14:paraId="6A197EB6" w14:textId="3125F4E9" w:rsidR="00C55A4C" w:rsidRPr="003A50C4" w:rsidRDefault="00C55A4C" w:rsidP="00D30BE7">
      <w:pPr>
        <w:pStyle w:val="Prrafodelista"/>
        <w:numPr>
          <w:ilvl w:val="0"/>
          <w:numId w:val="38"/>
        </w:numPr>
        <w:jc w:val="both"/>
        <w:rPr>
          <w:rFonts w:ascii="Arial" w:hAnsi="Arial" w:cs="Arial"/>
          <w:b/>
          <w:sz w:val="24"/>
          <w:szCs w:val="24"/>
        </w:rPr>
      </w:pPr>
      <w:r w:rsidRPr="00741478">
        <w:rPr>
          <w:rFonts w:ascii="Arial" w:hAnsi="Arial" w:cs="Arial"/>
          <w:b/>
          <w:sz w:val="24"/>
          <w:szCs w:val="24"/>
        </w:rPr>
        <w:t xml:space="preserve">No se accedió a más del </w:t>
      </w:r>
      <w:r w:rsidRPr="00741478">
        <w:rPr>
          <w:rFonts w:ascii="Arial" w:hAnsi="Arial" w:cs="Arial"/>
          <w:b/>
          <w:sz w:val="28"/>
          <w:szCs w:val="24"/>
        </w:rPr>
        <w:t xml:space="preserve">50% </w:t>
      </w:r>
      <w:r w:rsidRPr="00741478">
        <w:rPr>
          <w:rFonts w:ascii="Arial" w:hAnsi="Arial" w:cs="Arial"/>
          <w:b/>
          <w:sz w:val="24"/>
          <w:szCs w:val="24"/>
        </w:rPr>
        <w:t>del recurso original</w:t>
      </w:r>
      <w:r w:rsidRPr="00741478">
        <w:rPr>
          <w:rFonts w:ascii="Arial" w:hAnsi="Arial" w:cs="Arial"/>
          <w:sz w:val="24"/>
          <w:szCs w:val="24"/>
        </w:rPr>
        <w:t xml:space="preserve">, y del Presupuesto Modificado únicamente se ejecutaron </w:t>
      </w:r>
      <w:r w:rsidRPr="00741478">
        <w:rPr>
          <w:rFonts w:ascii="Arial" w:hAnsi="Arial" w:cs="Arial"/>
          <w:b/>
          <w:sz w:val="28"/>
          <w:szCs w:val="24"/>
        </w:rPr>
        <w:t>$185,940,436.78</w:t>
      </w:r>
      <w:r w:rsidRPr="00741478">
        <w:rPr>
          <w:rFonts w:ascii="Arial" w:hAnsi="Arial" w:cs="Arial"/>
          <w:sz w:val="24"/>
          <w:szCs w:val="24"/>
        </w:rPr>
        <w:t xml:space="preserve">, es decir cerca del </w:t>
      </w:r>
      <w:r w:rsidRPr="00741478">
        <w:rPr>
          <w:rFonts w:ascii="Arial" w:hAnsi="Arial" w:cs="Arial"/>
          <w:b/>
          <w:sz w:val="28"/>
          <w:szCs w:val="24"/>
        </w:rPr>
        <w:t xml:space="preserve">81%.  </w:t>
      </w:r>
      <w:r w:rsidRPr="003A50C4">
        <w:rPr>
          <w:rFonts w:ascii="Arial" w:hAnsi="Arial" w:cs="Arial"/>
          <w:b/>
          <w:sz w:val="24"/>
          <w:szCs w:val="24"/>
        </w:rPr>
        <w:t xml:space="preserve">Por lo que es sumamente importante que las unidades responsables de ejecutar estas acciones en Baja California; planeen estratégicamente las obras, atendiendo los elementos técnicos para su inmediata ejecución. También es importante, mejorar la gestión de estas obras atendiendo a los documentos de evaluación aplicables. </w:t>
      </w:r>
    </w:p>
    <w:p w14:paraId="18314C50" w14:textId="489017BF" w:rsidR="00C55A4C" w:rsidRPr="00C55A4C" w:rsidRDefault="00C55A4C" w:rsidP="00D30BE7">
      <w:pPr>
        <w:pStyle w:val="Prrafodelista"/>
        <w:numPr>
          <w:ilvl w:val="0"/>
          <w:numId w:val="38"/>
        </w:numPr>
        <w:tabs>
          <w:tab w:val="left" w:pos="3694"/>
        </w:tabs>
        <w:spacing w:after="0" w:line="240" w:lineRule="auto"/>
        <w:jc w:val="both"/>
        <w:rPr>
          <w:rFonts w:ascii="Arial" w:hAnsi="Arial" w:cs="Arial"/>
          <w:bCs/>
          <w:sz w:val="24"/>
        </w:rPr>
      </w:pPr>
      <w:r>
        <w:rPr>
          <w:rFonts w:ascii="Arial" w:hAnsi="Arial" w:cs="Arial"/>
          <w:bCs/>
          <w:sz w:val="24"/>
        </w:rPr>
        <w:t xml:space="preserve">Se muestran indicadores muy detallados de acuerdo con las fichas de Monitoreo de Indicadores de las unidades ejecutoras SIDUE y JUEBC, por otro lado, </w:t>
      </w:r>
      <w:r w:rsidRPr="00122BEF">
        <w:rPr>
          <w:rFonts w:ascii="Arial" w:hAnsi="Arial" w:cs="Arial"/>
          <w:b/>
          <w:bCs/>
          <w:sz w:val="24"/>
        </w:rPr>
        <w:t xml:space="preserve">es importante que estas dependencias trabajen en la elaboración de una </w:t>
      </w:r>
      <w:r w:rsidRPr="00122BEF">
        <w:rPr>
          <w:rFonts w:ascii="Arial" w:hAnsi="Arial" w:cs="Arial"/>
          <w:b/>
          <w:bCs/>
          <w:sz w:val="28"/>
        </w:rPr>
        <w:t xml:space="preserve">Matriz de Indicadores para Resultados </w:t>
      </w:r>
      <w:r w:rsidRPr="00122BEF">
        <w:rPr>
          <w:rFonts w:ascii="Arial" w:hAnsi="Arial" w:cs="Arial"/>
          <w:b/>
          <w:bCs/>
          <w:sz w:val="24"/>
        </w:rPr>
        <w:t>en el orden estatal que permita una mayor organización y planeación de acciones futuras derivadas de este Programa en la entidad.</w:t>
      </w:r>
    </w:p>
    <w:p w14:paraId="6F1EEA13" w14:textId="77777777" w:rsidR="00C55A4C" w:rsidRDefault="00C55A4C"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Por otra parte es importante aclarar que de acuerdo con los </w:t>
      </w:r>
      <w:r w:rsidRPr="00741478">
        <w:rPr>
          <w:rFonts w:ascii="Arial" w:hAnsi="Arial" w:cs="Arial"/>
          <w:b/>
          <w:i/>
          <w:sz w:val="24"/>
          <w:szCs w:val="24"/>
        </w:rPr>
        <w:t>Lineamientos de Operación de los Programas de Desarrollo Regional 2017</w:t>
      </w:r>
      <w:r w:rsidRPr="00741478">
        <w:rPr>
          <w:rFonts w:ascii="Arial" w:hAnsi="Arial" w:cs="Arial"/>
          <w:sz w:val="24"/>
          <w:szCs w:val="24"/>
        </w:rPr>
        <w:t xml:space="preserve">, en su capítulo III “De los Proyectos”, art. 7º: Es responsabilidad de las instancias ejecutoras (SIDUE y JUEBC) en el caso del Gobierno del Estado, contar con todos los permisos vigentes que sean necesarios para la ejecución de los proyectos, mismos que deberán acreditar por parte de éstas, en los casos en que así se requiera, ante los órganos fiscalizadores. </w:t>
      </w:r>
    </w:p>
    <w:p w14:paraId="1006D291" w14:textId="77777777" w:rsidR="00C55A4C" w:rsidRDefault="00C55A4C" w:rsidP="00D30BE7">
      <w:pPr>
        <w:pStyle w:val="Prrafodelista"/>
        <w:numPr>
          <w:ilvl w:val="0"/>
          <w:numId w:val="38"/>
        </w:numPr>
        <w:jc w:val="both"/>
        <w:rPr>
          <w:rFonts w:ascii="Arial" w:hAnsi="Arial" w:cs="Arial"/>
          <w:sz w:val="24"/>
          <w:szCs w:val="24"/>
        </w:rPr>
      </w:pPr>
      <w:r w:rsidRPr="00741478">
        <w:rPr>
          <w:rFonts w:ascii="Arial" w:hAnsi="Arial" w:cs="Arial"/>
          <w:b/>
          <w:sz w:val="24"/>
          <w:szCs w:val="24"/>
        </w:rPr>
        <w:t>Con esto es importante aclarar que independientemente de que estén etiquetado el recurso hacia obras y proyectos específicos de los Gobiernos Locales, solamente se puede acceder a ellos previa validación de la Unidad de Política y Control Presupuestario de la Secretaría de Hacienda y Crédito Público</w:t>
      </w:r>
      <w:r w:rsidRPr="00741478">
        <w:rPr>
          <w:rFonts w:ascii="Arial" w:hAnsi="Arial" w:cs="Arial"/>
          <w:sz w:val="24"/>
          <w:szCs w:val="24"/>
        </w:rPr>
        <w:t xml:space="preserve">, lo anterior también visible en el </w:t>
      </w:r>
      <w:r w:rsidRPr="00741478">
        <w:rPr>
          <w:rFonts w:ascii="Arial" w:hAnsi="Arial" w:cs="Arial"/>
          <w:b/>
          <w:i/>
          <w:sz w:val="24"/>
          <w:szCs w:val="24"/>
        </w:rPr>
        <w:t>Capítulo IV “De la Disposición y Aplicación de los Recursos” de los Lineamientos antes mencionados.</w:t>
      </w:r>
      <w:r w:rsidRPr="00741478">
        <w:rPr>
          <w:rFonts w:ascii="Arial" w:hAnsi="Arial" w:cs="Arial"/>
          <w:sz w:val="24"/>
          <w:szCs w:val="24"/>
        </w:rPr>
        <w:t xml:space="preserve"> </w:t>
      </w:r>
    </w:p>
    <w:p w14:paraId="70C8BB4C" w14:textId="467928FB" w:rsidR="00C55A4C" w:rsidRPr="00741478" w:rsidRDefault="00C55A4C"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En cuanto a la cobertura municipal, las obras se focalizaron principalmente en el </w:t>
      </w:r>
      <w:r w:rsidRPr="00741478">
        <w:rPr>
          <w:rFonts w:ascii="Arial" w:hAnsi="Arial" w:cs="Arial"/>
          <w:b/>
          <w:sz w:val="24"/>
          <w:szCs w:val="24"/>
        </w:rPr>
        <w:t xml:space="preserve">Municipio de Mexicali con un </w:t>
      </w:r>
      <w:r w:rsidRPr="00741478">
        <w:rPr>
          <w:rFonts w:ascii="Arial" w:hAnsi="Arial" w:cs="Arial"/>
          <w:b/>
          <w:sz w:val="28"/>
          <w:szCs w:val="24"/>
        </w:rPr>
        <w:t xml:space="preserve">39.36% </w:t>
      </w:r>
      <w:r w:rsidRPr="00741478">
        <w:rPr>
          <w:rFonts w:ascii="Arial" w:hAnsi="Arial" w:cs="Arial"/>
          <w:b/>
          <w:sz w:val="24"/>
          <w:szCs w:val="24"/>
        </w:rPr>
        <w:t>de cobertura</w:t>
      </w:r>
      <w:r w:rsidRPr="00741478">
        <w:rPr>
          <w:rFonts w:ascii="Arial" w:hAnsi="Arial" w:cs="Arial"/>
          <w:sz w:val="24"/>
          <w:szCs w:val="24"/>
        </w:rPr>
        <w:t xml:space="preserve">, </w:t>
      </w:r>
      <w:r w:rsidRPr="00741478">
        <w:rPr>
          <w:rFonts w:ascii="Arial" w:hAnsi="Arial" w:cs="Arial"/>
          <w:b/>
          <w:sz w:val="24"/>
          <w:szCs w:val="24"/>
        </w:rPr>
        <w:t xml:space="preserve">Tijuana con </w:t>
      </w:r>
      <w:r w:rsidRPr="00741478">
        <w:rPr>
          <w:rFonts w:ascii="Arial" w:hAnsi="Arial" w:cs="Arial"/>
          <w:b/>
          <w:sz w:val="24"/>
          <w:szCs w:val="24"/>
        </w:rPr>
        <w:lastRenderedPageBreak/>
        <w:t xml:space="preserve">un </w:t>
      </w:r>
      <w:r w:rsidRPr="00741478">
        <w:rPr>
          <w:rFonts w:ascii="Arial" w:hAnsi="Arial" w:cs="Arial"/>
          <w:b/>
          <w:sz w:val="28"/>
          <w:szCs w:val="24"/>
        </w:rPr>
        <w:t>25.43%</w:t>
      </w:r>
      <w:r w:rsidRPr="00741478">
        <w:rPr>
          <w:rFonts w:ascii="Arial" w:hAnsi="Arial" w:cs="Arial"/>
          <w:sz w:val="28"/>
          <w:szCs w:val="24"/>
        </w:rPr>
        <w:t xml:space="preserve"> </w:t>
      </w:r>
      <w:r w:rsidRPr="00741478">
        <w:rPr>
          <w:rFonts w:ascii="Arial" w:hAnsi="Arial" w:cs="Arial"/>
          <w:sz w:val="24"/>
          <w:szCs w:val="24"/>
        </w:rPr>
        <w:t xml:space="preserve">y </w:t>
      </w:r>
      <w:r w:rsidRPr="00741478">
        <w:rPr>
          <w:rFonts w:ascii="Arial" w:hAnsi="Arial" w:cs="Arial"/>
          <w:b/>
          <w:sz w:val="24"/>
          <w:szCs w:val="24"/>
        </w:rPr>
        <w:t xml:space="preserve">Ensenada con un </w:t>
      </w:r>
      <w:r w:rsidRPr="00741478">
        <w:rPr>
          <w:rFonts w:ascii="Arial" w:hAnsi="Arial" w:cs="Arial"/>
          <w:b/>
          <w:sz w:val="28"/>
          <w:szCs w:val="24"/>
        </w:rPr>
        <w:t>18.08%,</w:t>
      </w:r>
      <w:r w:rsidRPr="00741478">
        <w:rPr>
          <w:rFonts w:ascii="Arial" w:hAnsi="Arial" w:cs="Arial"/>
          <w:sz w:val="28"/>
          <w:szCs w:val="24"/>
        </w:rPr>
        <w:t xml:space="preserve"> </w:t>
      </w:r>
      <w:r w:rsidRPr="00741478">
        <w:rPr>
          <w:rFonts w:ascii="Arial" w:hAnsi="Arial" w:cs="Arial"/>
          <w:sz w:val="24"/>
          <w:szCs w:val="24"/>
        </w:rPr>
        <w:t xml:space="preserve">podemos analizar que de acuerdo con las características sociodemográficas no es del todo congruente esta dispersión de recursos, ya que Tijuana presenta características mucho más demandantes en materia de obra pública. Ante esto es importante plantearse; </w:t>
      </w:r>
      <w:r w:rsidRPr="00741478">
        <w:rPr>
          <w:rFonts w:ascii="Arial" w:hAnsi="Arial" w:cs="Arial"/>
          <w:sz w:val="24"/>
          <w:szCs w:val="24"/>
          <w:lang w:val="es-ES_tradnl"/>
        </w:rPr>
        <w:t>¿cómo se determinan las obras a ejecutarse? ¿provienen de un ejercicio de planeación estratégica?</w:t>
      </w:r>
    </w:p>
    <w:p w14:paraId="5FC63C68" w14:textId="77777777" w:rsidR="00C55A4C" w:rsidRPr="00741478" w:rsidRDefault="00C55A4C"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Lo anterior, dado que la dispersión por tipo de obra no fue equilibrada, es decir existen Municipios que concentran mayores porcentajes que otros en tipo de obras ejecutadas, ante esto es importante </w:t>
      </w:r>
      <w:r w:rsidRPr="00741478">
        <w:rPr>
          <w:rFonts w:ascii="Arial" w:hAnsi="Arial" w:cs="Arial"/>
          <w:b/>
          <w:sz w:val="24"/>
          <w:szCs w:val="24"/>
        </w:rPr>
        <w:t>se trabaje de forma estratégica en la planeación de las obras por Municipios atendiendo a diagnósticos reales de necesidad sociodemográfica, económica o social.</w:t>
      </w:r>
    </w:p>
    <w:p w14:paraId="53084DE7" w14:textId="77777777" w:rsidR="00C55A4C" w:rsidRPr="00741478" w:rsidRDefault="00C55A4C" w:rsidP="00D30BE7">
      <w:pPr>
        <w:pStyle w:val="Prrafodelista"/>
        <w:numPr>
          <w:ilvl w:val="0"/>
          <w:numId w:val="38"/>
        </w:numPr>
        <w:jc w:val="both"/>
        <w:rPr>
          <w:rFonts w:ascii="Arial" w:hAnsi="Arial" w:cs="Arial"/>
          <w:sz w:val="24"/>
          <w:szCs w:val="24"/>
        </w:rPr>
      </w:pPr>
      <w:r w:rsidRPr="00741478">
        <w:rPr>
          <w:rFonts w:ascii="Arial" w:hAnsi="Arial" w:cs="Arial"/>
          <w:b/>
          <w:sz w:val="24"/>
        </w:rPr>
        <w:t>También juega un papel importante el poder legislativo en los dos niveles (Local como Federal), a través de las Comisiones de Hacienda y Presupuesto de ambas cámaras existe una obligación de dar seguimiento al cumplimiento contable y financiero de los recursos canalizados a las Entidades</w:t>
      </w:r>
      <w:r w:rsidRPr="00741478">
        <w:rPr>
          <w:rFonts w:ascii="Arial" w:hAnsi="Arial" w:cs="Arial"/>
          <w:sz w:val="24"/>
        </w:rPr>
        <w:t>, sin embargo, también es importante que se integren más estos actores en los procesos de planeación de las obras públicas de la Entidad.</w:t>
      </w:r>
    </w:p>
    <w:p w14:paraId="6BC3B034" w14:textId="77777777" w:rsidR="00C55A4C" w:rsidRDefault="00C55A4C" w:rsidP="00CE3B15">
      <w:pPr>
        <w:tabs>
          <w:tab w:val="left" w:pos="3694"/>
        </w:tabs>
        <w:spacing w:after="0" w:line="240" w:lineRule="auto"/>
        <w:rPr>
          <w:rFonts w:ascii="Arial" w:hAnsi="Arial" w:cs="Arial"/>
          <w:bCs/>
          <w:sz w:val="24"/>
        </w:rPr>
      </w:pPr>
    </w:p>
    <w:p w14:paraId="4095EB0C" w14:textId="434B764F" w:rsidR="00CE3B15" w:rsidRDefault="00CE3B15" w:rsidP="00CE11F8">
      <w:pPr>
        <w:spacing w:after="0" w:line="240" w:lineRule="auto"/>
        <w:rPr>
          <w:rFonts w:ascii="Arial" w:hAnsi="Arial" w:cs="Arial"/>
          <w:b/>
          <w:bCs/>
          <w:sz w:val="24"/>
        </w:rPr>
      </w:pPr>
    </w:p>
    <w:p w14:paraId="41068F23" w14:textId="33AE14C5" w:rsidR="002C312C" w:rsidRDefault="002C312C" w:rsidP="00CE11F8">
      <w:pPr>
        <w:spacing w:after="0" w:line="240" w:lineRule="auto"/>
        <w:rPr>
          <w:rFonts w:ascii="Arial" w:hAnsi="Arial" w:cs="Arial"/>
          <w:b/>
          <w:bCs/>
          <w:sz w:val="24"/>
        </w:rPr>
      </w:pPr>
    </w:p>
    <w:p w14:paraId="385FA85A" w14:textId="48CA55EB" w:rsidR="002C312C" w:rsidRDefault="002C312C" w:rsidP="00CE11F8">
      <w:pPr>
        <w:spacing w:after="0" w:line="240" w:lineRule="auto"/>
        <w:rPr>
          <w:rFonts w:ascii="Arial" w:hAnsi="Arial" w:cs="Arial"/>
          <w:b/>
          <w:bCs/>
          <w:sz w:val="24"/>
        </w:rPr>
      </w:pPr>
    </w:p>
    <w:p w14:paraId="154EEE51" w14:textId="10195A04" w:rsidR="002C312C" w:rsidRDefault="002C312C" w:rsidP="00CE11F8">
      <w:pPr>
        <w:spacing w:after="0" w:line="240" w:lineRule="auto"/>
        <w:rPr>
          <w:rFonts w:ascii="Arial" w:hAnsi="Arial" w:cs="Arial"/>
          <w:b/>
          <w:bCs/>
          <w:sz w:val="24"/>
        </w:rPr>
      </w:pPr>
    </w:p>
    <w:p w14:paraId="14084158" w14:textId="1E651E0D" w:rsidR="001D5129" w:rsidRDefault="001D5129" w:rsidP="00CE11F8">
      <w:pPr>
        <w:spacing w:after="0" w:line="240" w:lineRule="auto"/>
        <w:rPr>
          <w:rFonts w:ascii="Arial" w:hAnsi="Arial" w:cs="Arial"/>
          <w:b/>
          <w:bCs/>
          <w:sz w:val="24"/>
        </w:rPr>
      </w:pPr>
    </w:p>
    <w:p w14:paraId="283E9916" w14:textId="263CB379" w:rsidR="00122BEF" w:rsidRDefault="00122BEF" w:rsidP="00CE11F8">
      <w:pPr>
        <w:spacing w:after="0" w:line="240" w:lineRule="auto"/>
        <w:rPr>
          <w:rFonts w:ascii="Arial" w:hAnsi="Arial" w:cs="Arial"/>
          <w:b/>
          <w:bCs/>
          <w:sz w:val="24"/>
        </w:rPr>
      </w:pPr>
    </w:p>
    <w:p w14:paraId="01BDFCCE" w14:textId="70982820" w:rsidR="00122BEF" w:rsidRDefault="00122BEF" w:rsidP="00CE11F8">
      <w:pPr>
        <w:spacing w:after="0" w:line="240" w:lineRule="auto"/>
        <w:rPr>
          <w:rFonts w:ascii="Arial" w:hAnsi="Arial" w:cs="Arial"/>
          <w:b/>
          <w:bCs/>
          <w:sz w:val="24"/>
        </w:rPr>
      </w:pPr>
    </w:p>
    <w:p w14:paraId="184843CC" w14:textId="275DB05E" w:rsidR="00122BEF" w:rsidRDefault="00122BEF" w:rsidP="00CE11F8">
      <w:pPr>
        <w:spacing w:after="0" w:line="240" w:lineRule="auto"/>
        <w:rPr>
          <w:rFonts w:ascii="Arial" w:hAnsi="Arial" w:cs="Arial"/>
          <w:b/>
          <w:bCs/>
          <w:sz w:val="24"/>
        </w:rPr>
      </w:pPr>
    </w:p>
    <w:p w14:paraId="5043D605" w14:textId="55766FC8" w:rsidR="00122BEF" w:rsidRDefault="00122BEF" w:rsidP="00CE11F8">
      <w:pPr>
        <w:spacing w:after="0" w:line="240" w:lineRule="auto"/>
        <w:rPr>
          <w:rFonts w:ascii="Arial" w:hAnsi="Arial" w:cs="Arial"/>
          <w:b/>
          <w:bCs/>
          <w:sz w:val="24"/>
        </w:rPr>
      </w:pPr>
    </w:p>
    <w:p w14:paraId="3BAB3010" w14:textId="315F9893" w:rsidR="00122BEF" w:rsidRDefault="00122BEF" w:rsidP="00CE11F8">
      <w:pPr>
        <w:spacing w:after="0" w:line="240" w:lineRule="auto"/>
        <w:rPr>
          <w:rFonts w:ascii="Arial" w:hAnsi="Arial" w:cs="Arial"/>
          <w:b/>
          <w:bCs/>
          <w:sz w:val="24"/>
        </w:rPr>
      </w:pPr>
    </w:p>
    <w:p w14:paraId="3B6D132C" w14:textId="62855BAB" w:rsidR="00122BEF" w:rsidRDefault="00122BEF" w:rsidP="00CE11F8">
      <w:pPr>
        <w:spacing w:after="0" w:line="240" w:lineRule="auto"/>
        <w:rPr>
          <w:rFonts w:ascii="Arial" w:hAnsi="Arial" w:cs="Arial"/>
          <w:b/>
          <w:bCs/>
          <w:sz w:val="24"/>
        </w:rPr>
      </w:pPr>
    </w:p>
    <w:p w14:paraId="311AA369" w14:textId="65FBC963" w:rsidR="00122BEF" w:rsidRDefault="00122BEF" w:rsidP="00CE11F8">
      <w:pPr>
        <w:spacing w:after="0" w:line="240" w:lineRule="auto"/>
        <w:rPr>
          <w:rFonts w:ascii="Arial" w:hAnsi="Arial" w:cs="Arial"/>
          <w:b/>
          <w:bCs/>
          <w:sz w:val="24"/>
        </w:rPr>
      </w:pPr>
    </w:p>
    <w:p w14:paraId="0769B76E" w14:textId="7DAEAFFA" w:rsidR="00122BEF" w:rsidRDefault="00122BEF" w:rsidP="00CE11F8">
      <w:pPr>
        <w:spacing w:after="0" w:line="240" w:lineRule="auto"/>
        <w:rPr>
          <w:rFonts w:ascii="Arial" w:hAnsi="Arial" w:cs="Arial"/>
          <w:b/>
          <w:bCs/>
          <w:sz w:val="24"/>
        </w:rPr>
      </w:pPr>
    </w:p>
    <w:p w14:paraId="31A212CA" w14:textId="31B7AAB9" w:rsidR="00122BEF" w:rsidRDefault="00122BEF" w:rsidP="00CE11F8">
      <w:pPr>
        <w:spacing w:after="0" w:line="240" w:lineRule="auto"/>
        <w:rPr>
          <w:rFonts w:ascii="Arial" w:hAnsi="Arial" w:cs="Arial"/>
          <w:b/>
          <w:bCs/>
          <w:sz w:val="24"/>
        </w:rPr>
      </w:pPr>
    </w:p>
    <w:p w14:paraId="6E1D3ECA" w14:textId="72FEC570" w:rsidR="00122BEF" w:rsidRDefault="00122BEF" w:rsidP="00CE11F8">
      <w:pPr>
        <w:spacing w:after="0" w:line="240" w:lineRule="auto"/>
        <w:rPr>
          <w:rFonts w:ascii="Arial" w:hAnsi="Arial" w:cs="Arial"/>
          <w:b/>
          <w:bCs/>
          <w:sz w:val="24"/>
        </w:rPr>
      </w:pPr>
    </w:p>
    <w:p w14:paraId="32E955D8" w14:textId="3C8F188F" w:rsidR="00122BEF" w:rsidRDefault="00122BEF" w:rsidP="00CE11F8">
      <w:pPr>
        <w:spacing w:after="0" w:line="240" w:lineRule="auto"/>
        <w:rPr>
          <w:rFonts w:ascii="Arial" w:hAnsi="Arial" w:cs="Arial"/>
          <w:b/>
          <w:bCs/>
          <w:sz w:val="24"/>
        </w:rPr>
      </w:pPr>
    </w:p>
    <w:p w14:paraId="58ADFEAA" w14:textId="260F9BFF" w:rsidR="00122BEF" w:rsidRDefault="00122BEF" w:rsidP="00CE11F8">
      <w:pPr>
        <w:spacing w:after="0" w:line="240" w:lineRule="auto"/>
        <w:rPr>
          <w:rFonts w:ascii="Arial" w:hAnsi="Arial" w:cs="Arial"/>
          <w:b/>
          <w:bCs/>
          <w:sz w:val="24"/>
        </w:rPr>
      </w:pPr>
    </w:p>
    <w:p w14:paraId="3FE0501E" w14:textId="1B6E5782" w:rsidR="00122BEF" w:rsidRDefault="00122BEF" w:rsidP="00CE11F8">
      <w:pPr>
        <w:spacing w:after="0" w:line="240" w:lineRule="auto"/>
        <w:rPr>
          <w:rFonts w:ascii="Arial" w:hAnsi="Arial" w:cs="Arial"/>
          <w:b/>
          <w:bCs/>
          <w:sz w:val="24"/>
        </w:rPr>
      </w:pPr>
    </w:p>
    <w:p w14:paraId="731FCA13" w14:textId="25982F6B" w:rsidR="00122BEF" w:rsidRDefault="00122BEF" w:rsidP="00CE11F8">
      <w:pPr>
        <w:spacing w:after="0" w:line="240" w:lineRule="auto"/>
        <w:rPr>
          <w:rFonts w:ascii="Arial" w:hAnsi="Arial" w:cs="Arial"/>
          <w:b/>
          <w:bCs/>
          <w:sz w:val="24"/>
        </w:rPr>
      </w:pPr>
    </w:p>
    <w:p w14:paraId="5A5FE0BB" w14:textId="2B3D3D00" w:rsidR="00122BEF" w:rsidRDefault="00122BEF" w:rsidP="00CE11F8">
      <w:pPr>
        <w:spacing w:after="0" w:line="240" w:lineRule="auto"/>
        <w:rPr>
          <w:rFonts w:ascii="Arial" w:hAnsi="Arial" w:cs="Arial"/>
          <w:b/>
          <w:bCs/>
          <w:sz w:val="24"/>
        </w:rPr>
      </w:pPr>
    </w:p>
    <w:p w14:paraId="675A0562" w14:textId="038D7F62" w:rsidR="00122BEF" w:rsidRDefault="00122BEF" w:rsidP="00CE11F8">
      <w:pPr>
        <w:spacing w:after="0" w:line="240" w:lineRule="auto"/>
        <w:rPr>
          <w:rFonts w:ascii="Arial" w:hAnsi="Arial" w:cs="Arial"/>
          <w:b/>
          <w:bCs/>
          <w:sz w:val="24"/>
        </w:rPr>
      </w:pPr>
    </w:p>
    <w:p w14:paraId="665C92F7" w14:textId="087EE8B2" w:rsidR="00122BEF" w:rsidRDefault="00122BEF" w:rsidP="00CE11F8">
      <w:pPr>
        <w:spacing w:after="0" w:line="240" w:lineRule="auto"/>
        <w:rPr>
          <w:rFonts w:ascii="Arial" w:hAnsi="Arial" w:cs="Arial"/>
          <w:b/>
          <w:bCs/>
          <w:sz w:val="24"/>
        </w:rPr>
      </w:pPr>
    </w:p>
    <w:p w14:paraId="07B1BBC6" w14:textId="487D5CDE" w:rsidR="00122BEF" w:rsidRDefault="00122BEF" w:rsidP="00CE11F8">
      <w:pPr>
        <w:spacing w:after="0" w:line="240" w:lineRule="auto"/>
        <w:rPr>
          <w:rFonts w:ascii="Arial" w:hAnsi="Arial" w:cs="Arial"/>
          <w:b/>
          <w:bCs/>
          <w:sz w:val="24"/>
        </w:rPr>
      </w:pPr>
    </w:p>
    <w:p w14:paraId="0C60847F" w14:textId="6DC7B96D" w:rsidR="00122BEF" w:rsidRDefault="00122BEF" w:rsidP="00CE11F8">
      <w:pPr>
        <w:spacing w:after="0" w:line="240" w:lineRule="auto"/>
        <w:rPr>
          <w:rFonts w:ascii="Arial" w:hAnsi="Arial" w:cs="Arial"/>
          <w:b/>
          <w:bCs/>
          <w:sz w:val="24"/>
        </w:rPr>
      </w:pPr>
    </w:p>
    <w:p w14:paraId="22217AC4" w14:textId="77777777" w:rsidR="00122BEF" w:rsidRDefault="00122BEF" w:rsidP="00CE11F8">
      <w:pPr>
        <w:spacing w:after="0" w:line="240" w:lineRule="auto"/>
        <w:rPr>
          <w:rFonts w:ascii="Arial" w:hAnsi="Arial" w:cs="Arial"/>
          <w:b/>
          <w:bCs/>
          <w:sz w:val="24"/>
        </w:rPr>
      </w:pPr>
    </w:p>
    <w:p w14:paraId="258697E9" w14:textId="70080A56" w:rsidR="00CE11F8" w:rsidRDefault="00A11811" w:rsidP="00CE3B15">
      <w:pPr>
        <w:spacing w:after="0" w:line="240" w:lineRule="auto"/>
        <w:jc w:val="center"/>
        <w:rPr>
          <w:rFonts w:ascii="Arial" w:hAnsi="Arial" w:cs="Arial"/>
          <w:b/>
          <w:bCs/>
          <w:sz w:val="24"/>
        </w:rPr>
      </w:pPr>
      <w:r w:rsidRPr="00730B92">
        <w:rPr>
          <w:rFonts w:ascii="Arial" w:hAnsi="Arial" w:cs="Arial"/>
          <w:b/>
          <w:bCs/>
          <w:sz w:val="24"/>
        </w:rPr>
        <w:t>Las Fortalezas</w:t>
      </w:r>
      <w:r w:rsidR="00CE11F8" w:rsidRPr="00730B92">
        <w:rPr>
          <w:rFonts w:ascii="Arial" w:hAnsi="Arial" w:cs="Arial"/>
          <w:b/>
          <w:bCs/>
          <w:sz w:val="24"/>
        </w:rPr>
        <w:t>, Oportunidades</w:t>
      </w:r>
      <w:r w:rsidR="00FE01C3">
        <w:rPr>
          <w:rFonts w:ascii="Arial" w:hAnsi="Arial" w:cs="Arial"/>
          <w:b/>
          <w:bCs/>
          <w:sz w:val="24"/>
        </w:rPr>
        <w:t>, Debilidades</w:t>
      </w:r>
      <w:r w:rsidR="00CE11F8" w:rsidRPr="00730B92">
        <w:rPr>
          <w:rFonts w:ascii="Arial" w:hAnsi="Arial" w:cs="Arial"/>
          <w:b/>
          <w:bCs/>
          <w:sz w:val="24"/>
        </w:rPr>
        <w:t xml:space="preserve"> y Amenazas</w:t>
      </w:r>
      <w:r w:rsidR="00CE3B15">
        <w:rPr>
          <w:rFonts w:ascii="Arial" w:hAnsi="Arial" w:cs="Arial"/>
          <w:b/>
          <w:bCs/>
          <w:sz w:val="24"/>
        </w:rPr>
        <w:t xml:space="preserve"> por tema.</w:t>
      </w:r>
    </w:p>
    <w:p w14:paraId="19CFCCE4" w14:textId="53F414DD" w:rsidR="00CE3B15" w:rsidRDefault="00CE3B15" w:rsidP="00CE11F8">
      <w:pPr>
        <w:spacing w:after="0" w:line="240" w:lineRule="auto"/>
        <w:rPr>
          <w:rFonts w:ascii="Arial" w:hAnsi="Arial" w:cs="Arial"/>
          <w:b/>
          <w:bCs/>
          <w:sz w:val="24"/>
        </w:rPr>
      </w:pPr>
    </w:p>
    <w:tbl>
      <w:tblPr>
        <w:tblStyle w:val="Tablaconcuadrcula1clara"/>
        <w:tblW w:w="0" w:type="auto"/>
        <w:tblLook w:val="04A0" w:firstRow="1" w:lastRow="0" w:firstColumn="1" w:lastColumn="0" w:noHBand="0" w:noVBand="1"/>
      </w:tblPr>
      <w:tblGrid>
        <w:gridCol w:w="8828"/>
      </w:tblGrid>
      <w:tr w:rsidR="00CE3B15" w:rsidRPr="008F3052" w14:paraId="7C1E0E4A" w14:textId="77777777" w:rsidTr="00AE6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8804684" w14:textId="0C9C1199" w:rsidR="00CE3B15" w:rsidRPr="008F3052" w:rsidRDefault="006F1474" w:rsidP="00CE3B15">
            <w:pPr>
              <w:jc w:val="center"/>
              <w:rPr>
                <w:rFonts w:ascii="Arial" w:hAnsi="Arial" w:cs="Arial"/>
                <w:sz w:val="24"/>
                <w:szCs w:val="24"/>
              </w:rPr>
            </w:pPr>
            <w:r w:rsidRPr="008F3052">
              <w:rPr>
                <w:rFonts w:ascii="Arial" w:hAnsi="Arial" w:cs="Arial"/>
                <w:sz w:val="24"/>
                <w:szCs w:val="24"/>
              </w:rPr>
              <w:t xml:space="preserve">ÁMBITO PROGRAMÁTICO. </w:t>
            </w:r>
          </w:p>
        </w:tc>
      </w:tr>
      <w:tr w:rsidR="00CE3B15" w:rsidRPr="008F3052" w14:paraId="1D0C8C99" w14:textId="77777777" w:rsidTr="009F711F">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8173302" w14:textId="5A4BC2A9" w:rsidR="00CE3B15" w:rsidRPr="008F3052" w:rsidRDefault="00CE3B15" w:rsidP="009F711F">
            <w:pPr>
              <w:jc w:val="center"/>
              <w:rPr>
                <w:rFonts w:ascii="Arial" w:hAnsi="Arial" w:cs="Arial"/>
                <w:sz w:val="24"/>
                <w:szCs w:val="24"/>
              </w:rPr>
            </w:pPr>
            <w:r w:rsidRPr="009F711F">
              <w:rPr>
                <w:rFonts w:ascii="Arial" w:hAnsi="Arial" w:cs="Arial"/>
                <w:sz w:val="24"/>
                <w:szCs w:val="24"/>
              </w:rPr>
              <w:t>Fortalezas.</w:t>
            </w:r>
          </w:p>
        </w:tc>
      </w:tr>
      <w:tr w:rsidR="00CE3B15" w:rsidRPr="008F3052" w14:paraId="4C15E0D4"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3E383BBF" w14:textId="3FBCDD1F" w:rsidR="00CE3B15" w:rsidRPr="008F3052" w:rsidRDefault="001C17AD" w:rsidP="00DF27F1">
            <w:pPr>
              <w:pStyle w:val="Prrafodelista"/>
              <w:numPr>
                <w:ilvl w:val="0"/>
                <w:numId w:val="6"/>
              </w:numPr>
              <w:ind w:left="741"/>
              <w:jc w:val="both"/>
              <w:rPr>
                <w:rFonts w:ascii="Arial" w:hAnsi="Arial" w:cs="Arial"/>
                <w:b w:val="0"/>
                <w:bCs w:val="0"/>
                <w:sz w:val="24"/>
                <w:szCs w:val="24"/>
              </w:rPr>
            </w:pPr>
            <w:bookmarkStart w:id="2" w:name="_Hlk519954442"/>
            <w:r w:rsidRPr="008F3052">
              <w:rPr>
                <w:rFonts w:ascii="Arial" w:hAnsi="Arial" w:cs="Arial"/>
                <w:b w:val="0"/>
                <w:bCs w:val="0"/>
                <w:sz w:val="24"/>
                <w:szCs w:val="24"/>
              </w:rPr>
              <w:t>Existe una Sistema Estatal de Indicadores que refleja el avance programático de las unidades ejecutoras de los proyectos del PDR en el Gobierno de Baja California.</w:t>
            </w:r>
          </w:p>
          <w:p w14:paraId="057A9E41" w14:textId="53AA041B" w:rsidR="00653E10" w:rsidRPr="00AE6383" w:rsidRDefault="00AE6383" w:rsidP="00DF27F1">
            <w:pPr>
              <w:pStyle w:val="Prrafodelista"/>
              <w:numPr>
                <w:ilvl w:val="0"/>
                <w:numId w:val="6"/>
              </w:numPr>
              <w:ind w:left="741"/>
              <w:jc w:val="both"/>
              <w:rPr>
                <w:rFonts w:ascii="Arial" w:hAnsi="Arial" w:cs="Arial"/>
                <w:b w:val="0"/>
                <w:bCs w:val="0"/>
                <w:sz w:val="24"/>
                <w:szCs w:val="24"/>
              </w:rPr>
            </w:pPr>
            <w:r>
              <w:rPr>
                <w:rFonts w:ascii="Arial" w:hAnsi="Arial" w:cs="Arial"/>
                <w:b w:val="0"/>
                <w:bCs w:val="0"/>
                <w:sz w:val="24"/>
                <w:szCs w:val="24"/>
              </w:rPr>
              <w:t xml:space="preserve">Los </w:t>
            </w:r>
            <w:r w:rsidR="001C17AD" w:rsidRPr="008F3052">
              <w:rPr>
                <w:rFonts w:ascii="Arial" w:hAnsi="Arial" w:cs="Arial"/>
                <w:b w:val="0"/>
                <w:bCs w:val="0"/>
                <w:sz w:val="24"/>
                <w:szCs w:val="24"/>
              </w:rPr>
              <w:t>Programas Operativos Anuales</w:t>
            </w:r>
            <w:r>
              <w:rPr>
                <w:rFonts w:ascii="Arial" w:hAnsi="Arial" w:cs="Arial"/>
                <w:b w:val="0"/>
                <w:bCs w:val="0"/>
                <w:sz w:val="24"/>
                <w:szCs w:val="24"/>
              </w:rPr>
              <w:t xml:space="preserve"> de SIDUE y la JUEBC </w:t>
            </w:r>
            <w:r w:rsidR="001C17AD" w:rsidRPr="008F3052">
              <w:rPr>
                <w:rFonts w:ascii="Arial" w:hAnsi="Arial" w:cs="Arial"/>
                <w:b w:val="0"/>
                <w:bCs w:val="0"/>
                <w:sz w:val="24"/>
                <w:szCs w:val="24"/>
              </w:rPr>
              <w:t>atienden con acciones específicas los fines de los PDR en Baja California.</w:t>
            </w:r>
            <w:bookmarkEnd w:id="2"/>
          </w:p>
        </w:tc>
      </w:tr>
      <w:tr w:rsidR="00CE3B15" w:rsidRPr="008F3052" w14:paraId="1FB12EB9" w14:textId="77777777" w:rsidTr="009F711F">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7E5F0E36" w14:textId="584A012B" w:rsidR="00CE3B15" w:rsidRPr="008F3052" w:rsidRDefault="00FE01C3" w:rsidP="009F711F">
            <w:pPr>
              <w:jc w:val="center"/>
              <w:rPr>
                <w:rFonts w:ascii="Arial" w:hAnsi="Arial" w:cs="Arial"/>
                <w:sz w:val="24"/>
                <w:szCs w:val="24"/>
              </w:rPr>
            </w:pPr>
            <w:r w:rsidRPr="009F711F">
              <w:rPr>
                <w:rFonts w:ascii="Arial" w:hAnsi="Arial" w:cs="Arial"/>
                <w:sz w:val="24"/>
                <w:szCs w:val="24"/>
              </w:rPr>
              <w:t>Oportunidades.</w:t>
            </w:r>
          </w:p>
        </w:tc>
      </w:tr>
      <w:tr w:rsidR="00CE3B15" w:rsidRPr="008F3052" w14:paraId="7BC36750"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2C20C0E4" w14:textId="25004B30" w:rsidR="002D0B90" w:rsidRPr="00AE6383" w:rsidRDefault="00323008" w:rsidP="009F711F">
            <w:pPr>
              <w:pStyle w:val="Prrafodelista"/>
              <w:numPr>
                <w:ilvl w:val="0"/>
                <w:numId w:val="7"/>
              </w:numPr>
              <w:spacing w:after="160" w:line="259" w:lineRule="auto"/>
              <w:jc w:val="both"/>
              <w:rPr>
                <w:rFonts w:ascii="Arial" w:hAnsi="Arial" w:cs="Arial"/>
                <w:b w:val="0"/>
                <w:bCs w:val="0"/>
                <w:sz w:val="24"/>
                <w:szCs w:val="24"/>
              </w:rPr>
            </w:pPr>
            <w:bookmarkStart w:id="3" w:name="_Hlk520136727"/>
            <w:r w:rsidRPr="00AE6383">
              <w:rPr>
                <w:rFonts w:ascii="Arial" w:hAnsi="Arial" w:cs="Arial"/>
                <w:b w:val="0"/>
                <w:bCs w:val="0"/>
                <w:sz w:val="24"/>
                <w:szCs w:val="24"/>
              </w:rPr>
              <w:t xml:space="preserve">Planear de forma más estratégica las obras financiadas con recursos del PDR, de parte de las unidades responsables, atendiendo los elementos técnicos para su inmediata ejecución. </w:t>
            </w:r>
          </w:p>
          <w:p w14:paraId="6B5A217B" w14:textId="245EFA2F" w:rsidR="002D0B90" w:rsidRPr="003538ED" w:rsidRDefault="00323008" w:rsidP="009F711F">
            <w:pPr>
              <w:pStyle w:val="Prrafodelista"/>
              <w:numPr>
                <w:ilvl w:val="0"/>
                <w:numId w:val="7"/>
              </w:numPr>
              <w:spacing w:line="259" w:lineRule="auto"/>
              <w:jc w:val="both"/>
              <w:rPr>
                <w:rFonts w:ascii="Arial" w:hAnsi="Arial" w:cs="Arial"/>
                <w:sz w:val="24"/>
                <w:szCs w:val="24"/>
              </w:rPr>
            </w:pPr>
            <w:r w:rsidRPr="00AE6383">
              <w:rPr>
                <w:rFonts w:ascii="Arial" w:hAnsi="Arial" w:cs="Arial"/>
                <w:b w:val="0"/>
                <w:bCs w:val="0"/>
                <w:sz w:val="24"/>
                <w:szCs w:val="24"/>
              </w:rPr>
              <w:t>Una mayor integración de los actores legislativos como coadyuvantes de los procesos de gestión de recursos presupuestarios para las obras derivadas de los PDR en baja california.</w:t>
            </w:r>
            <w:r w:rsidR="003538ED" w:rsidRPr="003538ED">
              <w:rPr>
                <w:rFonts w:ascii="Arial" w:hAnsi="Arial" w:cs="Arial"/>
                <w:sz w:val="24"/>
                <w:szCs w:val="24"/>
              </w:rPr>
              <w:t xml:space="preserve"> </w:t>
            </w:r>
            <w:bookmarkEnd w:id="3"/>
          </w:p>
        </w:tc>
      </w:tr>
      <w:tr w:rsidR="00CE3B15" w:rsidRPr="008F3052" w14:paraId="6F865D96" w14:textId="77777777" w:rsidTr="009F711F">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125F5D2E" w14:textId="6CE12FB9" w:rsidR="00CE3B15" w:rsidRPr="009F711F" w:rsidRDefault="00FE01C3" w:rsidP="009F711F">
            <w:pPr>
              <w:jc w:val="center"/>
              <w:rPr>
                <w:rFonts w:ascii="Arial" w:hAnsi="Arial" w:cs="Arial"/>
                <w:sz w:val="24"/>
                <w:szCs w:val="24"/>
              </w:rPr>
            </w:pPr>
            <w:r w:rsidRPr="009F711F">
              <w:rPr>
                <w:rFonts w:ascii="Arial" w:hAnsi="Arial" w:cs="Arial"/>
                <w:sz w:val="24"/>
                <w:szCs w:val="24"/>
              </w:rPr>
              <w:t>Debilidades.</w:t>
            </w:r>
          </w:p>
        </w:tc>
      </w:tr>
      <w:tr w:rsidR="00CE3B15" w:rsidRPr="008F3052" w14:paraId="61B370F5"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509376EF" w14:textId="275A8637" w:rsidR="003328C0" w:rsidRPr="009F711F" w:rsidRDefault="003328C0" w:rsidP="009F711F">
            <w:pPr>
              <w:pStyle w:val="Prrafodelista"/>
              <w:numPr>
                <w:ilvl w:val="0"/>
                <w:numId w:val="8"/>
              </w:numPr>
              <w:jc w:val="both"/>
              <w:rPr>
                <w:rFonts w:ascii="Arial" w:hAnsi="Arial" w:cs="Arial"/>
                <w:bCs w:val="0"/>
                <w:sz w:val="24"/>
                <w:szCs w:val="24"/>
              </w:rPr>
            </w:pPr>
            <w:bookmarkStart w:id="4" w:name="_Hlk519954811"/>
            <w:bookmarkStart w:id="5" w:name="_Hlk520330162"/>
            <w:r w:rsidRPr="00AE6383">
              <w:rPr>
                <w:rFonts w:ascii="Arial" w:hAnsi="Arial" w:cs="Arial"/>
                <w:bCs w:val="0"/>
                <w:sz w:val="24"/>
                <w:szCs w:val="24"/>
              </w:rPr>
              <w:t>N</w:t>
            </w:r>
            <w:r w:rsidRPr="009F711F">
              <w:rPr>
                <w:rFonts w:ascii="Arial" w:hAnsi="Arial" w:cs="Arial"/>
                <w:bCs w:val="0"/>
                <w:sz w:val="24"/>
                <w:szCs w:val="24"/>
              </w:rPr>
              <w:t xml:space="preserve">o se tiene actualizado el estatus real del avance físico acumulado de las obras </w:t>
            </w:r>
            <w:r w:rsidR="00B801BD" w:rsidRPr="009F711F">
              <w:rPr>
                <w:rFonts w:ascii="Arial" w:hAnsi="Arial" w:cs="Arial"/>
                <w:bCs w:val="0"/>
                <w:sz w:val="24"/>
                <w:szCs w:val="24"/>
              </w:rPr>
              <w:t>específicas</w:t>
            </w:r>
            <w:r w:rsidRPr="009F711F">
              <w:rPr>
                <w:rFonts w:ascii="Arial" w:hAnsi="Arial" w:cs="Arial"/>
                <w:bCs w:val="0"/>
                <w:sz w:val="24"/>
                <w:szCs w:val="24"/>
              </w:rPr>
              <w:t xml:space="preserve"> </w:t>
            </w:r>
            <w:r w:rsidR="00323008" w:rsidRPr="009F711F">
              <w:rPr>
                <w:rFonts w:ascii="Arial" w:hAnsi="Arial" w:cs="Arial"/>
                <w:bCs w:val="0"/>
                <w:sz w:val="24"/>
                <w:szCs w:val="24"/>
              </w:rPr>
              <w:t>del PDR</w:t>
            </w:r>
            <w:r w:rsidR="00AE6383" w:rsidRPr="009F711F">
              <w:rPr>
                <w:rFonts w:ascii="Arial" w:hAnsi="Arial" w:cs="Arial"/>
                <w:bCs w:val="0"/>
                <w:sz w:val="24"/>
                <w:szCs w:val="24"/>
              </w:rPr>
              <w:t xml:space="preserve"> el documento de Gestión de Proyectos. </w:t>
            </w:r>
          </w:p>
          <w:p w14:paraId="23B0B307" w14:textId="04EB5364" w:rsidR="00B801BD" w:rsidRPr="009F711F" w:rsidRDefault="00323008" w:rsidP="009F711F">
            <w:pPr>
              <w:pStyle w:val="Prrafodelista"/>
              <w:numPr>
                <w:ilvl w:val="0"/>
                <w:numId w:val="8"/>
              </w:numPr>
              <w:jc w:val="both"/>
              <w:rPr>
                <w:rFonts w:ascii="Arial" w:hAnsi="Arial" w:cs="Arial"/>
                <w:bCs w:val="0"/>
                <w:sz w:val="24"/>
                <w:szCs w:val="24"/>
              </w:rPr>
            </w:pPr>
            <w:r w:rsidRPr="009F711F">
              <w:rPr>
                <w:rFonts w:ascii="Arial" w:hAnsi="Arial" w:cs="Arial"/>
                <w:bCs w:val="0"/>
                <w:sz w:val="24"/>
                <w:szCs w:val="24"/>
              </w:rPr>
              <w:t>Existe una media global de avance acumulado de los 94 proyectos del 38% de avance.</w:t>
            </w:r>
            <w:bookmarkEnd w:id="4"/>
          </w:p>
          <w:p w14:paraId="10C14652" w14:textId="0611A1D1" w:rsidR="00724625" w:rsidRPr="00724625" w:rsidRDefault="00323008" w:rsidP="009F711F">
            <w:pPr>
              <w:pStyle w:val="Prrafodelista"/>
              <w:numPr>
                <w:ilvl w:val="0"/>
                <w:numId w:val="8"/>
              </w:numPr>
              <w:jc w:val="both"/>
              <w:rPr>
                <w:rFonts w:ascii="Arial" w:hAnsi="Arial" w:cs="Arial"/>
                <w:b w:val="0"/>
                <w:bCs w:val="0"/>
                <w:sz w:val="24"/>
                <w:szCs w:val="24"/>
              </w:rPr>
            </w:pPr>
            <w:r w:rsidRPr="009F711F">
              <w:rPr>
                <w:rFonts w:ascii="Arial" w:hAnsi="Arial" w:cs="Arial"/>
                <w:bCs w:val="0"/>
                <w:sz w:val="24"/>
                <w:szCs w:val="24"/>
              </w:rPr>
              <w:t xml:space="preserve">No se cumple con los tiempos para el registro de las obras en el sefir23, no se logra la validación </w:t>
            </w:r>
            <w:r w:rsidR="00724625" w:rsidRPr="009F711F">
              <w:rPr>
                <w:rFonts w:ascii="Arial" w:hAnsi="Arial" w:cs="Arial"/>
                <w:bCs w:val="0"/>
                <w:sz w:val="24"/>
                <w:szCs w:val="24"/>
              </w:rPr>
              <w:t xml:space="preserve">de los proyectos </w:t>
            </w:r>
            <w:r w:rsidRPr="009F711F">
              <w:rPr>
                <w:rFonts w:ascii="Arial" w:hAnsi="Arial" w:cs="Arial"/>
                <w:bCs w:val="0"/>
                <w:sz w:val="24"/>
                <w:szCs w:val="24"/>
              </w:rPr>
              <w:t>por la falta de atención de las observaciones que emite la UPCP</w:t>
            </w:r>
            <w:r w:rsidR="00724625" w:rsidRPr="009F711F">
              <w:rPr>
                <w:rFonts w:ascii="Arial" w:hAnsi="Arial" w:cs="Arial"/>
                <w:bCs w:val="0"/>
                <w:sz w:val="24"/>
                <w:szCs w:val="24"/>
              </w:rPr>
              <w:t>, retrasando los tiempos de gesti</w:t>
            </w:r>
            <w:r w:rsidR="00CE6621">
              <w:rPr>
                <w:rFonts w:ascii="Arial" w:hAnsi="Arial" w:cs="Arial"/>
                <w:bCs w:val="0"/>
                <w:sz w:val="24"/>
                <w:szCs w:val="24"/>
              </w:rPr>
              <w:t>ó</w:t>
            </w:r>
            <w:r w:rsidR="00724625" w:rsidRPr="009F711F">
              <w:rPr>
                <w:rFonts w:ascii="Arial" w:hAnsi="Arial" w:cs="Arial"/>
                <w:bCs w:val="0"/>
                <w:sz w:val="24"/>
                <w:szCs w:val="24"/>
              </w:rPr>
              <w:t>n y ejecución de estos.</w:t>
            </w:r>
            <w:bookmarkEnd w:id="5"/>
          </w:p>
        </w:tc>
      </w:tr>
      <w:tr w:rsidR="00CE3B15" w:rsidRPr="008F3052" w14:paraId="1A8868F5" w14:textId="77777777" w:rsidTr="009F711F">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3C01578C" w14:textId="1DD12D10" w:rsidR="00CE3B15" w:rsidRPr="008F3052" w:rsidRDefault="00FE01C3" w:rsidP="009F711F">
            <w:pPr>
              <w:jc w:val="center"/>
              <w:rPr>
                <w:rFonts w:ascii="Arial" w:hAnsi="Arial" w:cs="Arial"/>
                <w:sz w:val="24"/>
                <w:szCs w:val="24"/>
              </w:rPr>
            </w:pPr>
            <w:r w:rsidRPr="009F711F">
              <w:rPr>
                <w:rFonts w:ascii="Arial" w:hAnsi="Arial" w:cs="Arial"/>
                <w:sz w:val="24"/>
                <w:szCs w:val="24"/>
              </w:rPr>
              <w:t>Amenazas.</w:t>
            </w:r>
          </w:p>
        </w:tc>
      </w:tr>
      <w:tr w:rsidR="00FE01C3" w:rsidRPr="008F3052" w14:paraId="2DB4B7F0"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1740D83F" w14:textId="6DCAB180" w:rsidR="00CA5A4D" w:rsidRPr="008F3052" w:rsidRDefault="00CA5A4D" w:rsidP="009F711F">
            <w:pPr>
              <w:pStyle w:val="Prrafodelista"/>
              <w:numPr>
                <w:ilvl w:val="0"/>
                <w:numId w:val="9"/>
              </w:numPr>
              <w:jc w:val="both"/>
              <w:rPr>
                <w:rFonts w:ascii="Arial" w:hAnsi="Arial" w:cs="Arial"/>
                <w:b w:val="0"/>
                <w:bCs w:val="0"/>
                <w:sz w:val="24"/>
                <w:szCs w:val="24"/>
              </w:rPr>
            </w:pPr>
            <w:bookmarkStart w:id="6" w:name="_Hlk520137059"/>
            <w:bookmarkStart w:id="7" w:name="_Hlk519955108"/>
            <w:r w:rsidRPr="008F3052">
              <w:rPr>
                <w:rFonts w:ascii="Arial" w:hAnsi="Arial" w:cs="Arial"/>
                <w:b w:val="0"/>
                <w:bCs w:val="0"/>
                <w:sz w:val="24"/>
                <w:szCs w:val="24"/>
              </w:rPr>
              <w:t>Discrecionalidad en la ejecución</w:t>
            </w:r>
            <w:r w:rsidR="009F711F">
              <w:rPr>
                <w:rFonts w:ascii="Arial" w:hAnsi="Arial" w:cs="Arial"/>
                <w:b w:val="0"/>
                <w:bCs w:val="0"/>
                <w:sz w:val="24"/>
                <w:szCs w:val="24"/>
              </w:rPr>
              <w:t xml:space="preserve"> y orientación</w:t>
            </w:r>
            <w:bookmarkEnd w:id="6"/>
            <w:r w:rsidR="009F711F">
              <w:rPr>
                <w:rFonts w:ascii="Arial" w:hAnsi="Arial" w:cs="Arial"/>
                <w:b w:val="0"/>
                <w:bCs w:val="0"/>
                <w:sz w:val="24"/>
                <w:szCs w:val="24"/>
              </w:rPr>
              <w:t xml:space="preserve"> de las obras derivadas del PDR. </w:t>
            </w:r>
          </w:p>
        </w:tc>
      </w:tr>
      <w:bookmarkEnd w:id="7"/>
    </w:tbl>
    <w:p w14:paraId="55D15629" w14:textId="77777777" w:rsidR="00CE3B15" w:rsidRDefault="00CE3B15" w:rsidP="00CE11F8">
      <w:pPr>
        <w:spacing w:after="0" w:line="240" w:lineRule="auto"/>
        <w:rPr>
          <w:rFonts w:ascii="Arial" w:hAnsi="Arial" w:cs="Arial"/>
          <w:b/>
          <w:bCs/>
          <w:sz w:val="24"/>
        </w:rPr>
      </w:pPr>
    </w:p>
    <w:tbl>
      <w:tblPr>
        <w:tblStyle w:val="Tablaconcuadrcula6concolores"/>
        <w:tblW w:w="0" w:type="auto"/>
        <w:tblLook w:val="04A0" w:firstRow="1" w:lastRow="0" w:firstColumn="1" w:lastColumn="0" w:noHBand="0" w:noVBand="1"/>
      </w:tblPr>
      <w:tblGrid>
        <w:gridCol w:w="8828"/>
      </w:tblGrid>
      <w:tr w:rsidR="00FE01C3" w:rsidRPr="008F3052" w14:paraId="71C065A6" w14:textId="77777777" w:rsidTr="00AE6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AFAC766" w14:textId="0CD22016" w:rsidR="00FE01C3" w:rsidRPr="008F3052" w:rsidRDefault="006F1474" w:rsidP="001C17AD">
            <w:pPr>
              <w:jc w:val="center"/>
              <w:rPr>
                <w:rFonts w:ascii="Arial" w:hAnsi="Arial" w:cs="Arial"/>
                <w:sz w:val="24"/>
                <w:szCs w:val="24"/>
              </w:rPr>
            </w:pPr>
            <w:r w:rsidRPr="008F3052">
              <w:rPr>
                <w:rFonts w:ascii="Arial" w:hAnsi="Arial" w:cs="Arial"/>
                <w:sz w:val="24"/>
                <w:szCs w:val="24"/>
              </w:rPr>
              <w:t>ÁMBITO PRESUPUESTAL.</w:t>
            </w:r>
          </w:p>
        </w:tc>
      </w:tr>
      <w:tr w:rsidR="00FE01C3" w:rsidRPr="008F3052" w14:paraId="4BA666B4"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7D088A16"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Fortalezas.</w:t>
            </w:r>
          </w:p>
        </w:tc>
      </w:tr>
      <w:tr w:rsidR="00FE01C3" w:rsidRPr="008F3052" w14:paraId="38AB7EF0"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0C7E094A" w14:textId="5A370E15" w:rsidR="00FE01C3" w:rsidRPr="008F3052" w:rsidRDefault="00CA5A4D" w:rsidP="009F711F">
            <w:pPr>
              <w:pStyle w:val="Prrafodelista"/>
              <w:numPr>
                <w:ilvl w:val="0"/>
                <w:numId w:val="10"/>
              </w:numPr>
              <w:jc w:val="both"/>
              <w:rPr>
                <w:rFonts w:ascii="Arial" w:hAnsi="Arial" w:cs="Arial"/>
                <w:b w:val="0"/>
                <w:bCs w:val="0"/>
                <w:sz w:val="24"/>
                <w:szCs w:val="24"/>
              </w:rPr>
            </w:pPr>
            <w:bookmarkStart w:id="8" w:name="_Hlk519702986"/>
            <w:bookmarkStart w:id="9" w:name="_Hlk519954458"/>
            <w:r w:rsidRPr="008F3052">
              <w:rPr>
                <w:rFonts w:ascii="Arial" w:hAnsi="Arial" w:cs="Arial"/>
                <w:b w:val="0"/>
                <w:bCs w:val="0"/>
                <w:sz w:val="24"/>
                <w:szCs w:val="24"/>
              </w:rPr>
              <w:t>Existe información institucional clara sobre las fases presupuestales.</w:t>
            </w:r>
          </w:p>
          <w:bookmarkEnd w:id="8"/>
          <w:p w14:paraId="3233F013" w14:textId="77777777" w:rsidR="00CA5A4D" w:rsidRPr="008F3052" w:rsidRDefault="00CA5A4D" w:rsidP="009F711F">
            <w:pPr>
              <w:pStyle w:val="Prrafodelista"/>
              <w:numPr>
                <w:ilvl w:val="0"/>
                <w:numId w:val="10"/>
              </w:numPr>
              <w:jc w:val="both"/>
              <w:rPr>
                <w:rFonts w:ascii="Arial" w:hAnsi="Arial" w:cs="Arial"/>
                <w:sz w:val="24"/>
                <w:szCs w:val="24"/>
              </w:rPr>
            </w:pPr>
            <w:r w:rsidRPr="008F3052">
              <w:rPr>
                <w:rFonts w:ascii="Arial" w:hAnsi="Arial" w:cs="Arial"/>
                <w:b w:val="0"/>
                <w:bCs w:val="0"/>
                <w:sz w:val="24"/>
                <w:szCs w:val="24"/>
              </w:rPr>
              <w:t>Se generan fichas técnicas claras sobre la situación financiera de cada obra.</w:t>
            </w:r>
            <w:r w:rsidRPr="008F3052">
              <w:rPr>
                <w:rFonts w:ascii="Arial" w:hAnsi="Arial" w:cs="Arial"/>
                <w:sz w:val="24"/>
                <w:szCs w:val="24"/>
              </w:rPr>
              <w:t xml:space="preserve"> </w:t>
            </w:r>
          </w:p>
          <w:p w14:paraId="49BED2D8" w14:textId="01864134" w:rsidR="00653E10" w:rsidRPr="008F3052" w:rsidRDefault="00653E10" w:rsidP="009F711F">
            <w:pPr>
              <w:pStyle w:val="Prrafodelista"/>
              <w:numPr>
                <w:ilvl w:val="0"/>
                <w:numId w:val="10"/>
              </w:numPr>
              <w:jc w:val="both"/>
              <w:rPr>
                <w:rFonts w:ascii="Arial" w:hAnsi="Arial" w:cs="Arial"/>
                <w:sz w:val="24"/>
                <w:szCs w:val="24"/>
              </w:rPr>
            </w:pPr>
            <w:r w:rsidRPr="008F3052">
              <w:rPr>
                <w:rFonts w:ascii="Arial" w:hAnsi="Arial" w:cs="Arial"/>
                <w:b w:val="0"/>
                <w:sz w:val="24"/>
                <w:szCs w:val="24"/>
              </w:rPr>
              <w:t xml:space="preserve">Existe información presupuestal por Municipio y el estatus que tiene cada obra o proyecto en estos. </w:t>
            </w:r>
            <w:bookmarkEnd w:id="9"/>
          </w:p>
        </w:tc>
      </w:tr>
      <w:tr w:rsidR="00FE01C3" w:rsidRPr="008F3052" w14:paraId="554292D2"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6318831"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Oportunidades.</w:t>
            </w:r>
          </w:p>
        </w:tc>
      </w:tr>
      <w:tr w:rsidR="00FE01C3" w:rsidRPr="008F3052" w14:paraId="14E19E98"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6BBE8203" w14:textId="4CB6BA7A" w:rsidR="003328C0" w:rsidRPr="009F711F" w:rsidRDefault="00AE6383" w:rsidP="00D30BE7">
            <w:pPr>
              <w:pStyle w:val="Prrafodelista"/>
              <w:numPr>
                <w:ilvl w:val="0"/>
                <w:numId w:val="11"/>
              </w:numPr>
              <w:spacing w:after="160" w:line="259" w:lineRule="auto"/>
              <w:jc w:val="both"/>
              <w:rPr>
                <w:rFonts w:ascii="Arial" w:hAnsi="Arial" w:cs="Arial"/>
                <w:b w:val="0"/>
                <w:bCs w:val="0"/>
                <w:sz w:val="24"/>
                <w:szCs w:val="24"/>
              </w:rPr>
            </w:pPr>
            <w:bookmarkStart w:id="10" w:name="_Hlk520136776"/>
            <w:r w:rsidRPr="009F711F">
              <w:rPr>
                <w:rFonts w:ascii="Arial" w:hAnsi="Arial" w:cs="Arial"/>
                <w:b w:val="0"/>
                <w:bCs w:val="0"/>
                <w:sz w:val="24"/>
                <w:szCs w:val="24"/>
              </w:rPr>
              <w:t>Gestionar de forma más eficiente el presupuesto asignado a los proyectos de obras.</w:t>
            </w:r>
          </w:p>
          <w:p w14:paraId="76076604" w14:textId="5B50CD0E" w:rsidR="003328C0" w:rsidRPr="00736224" w:rsidRDefault="00AE6383" w:rsidP="00D30BE7">
            <w:pPr>
              <w:pStyle w:val="Prrafodelista"/>
              <w:numPr>
                <w:ilvl w:val="0"/>
                <w:numId w:val="11"/>
              </w:numPr>
              <w:spacing w:line="259" w:lineRule="auto"/>
              <w:jc w:val="both"/>
              <w:rPr>
                <w:rFonts w:ascii="Arial" w:hAnsi="Arial" w:cs="Arial"/>
                <w:sz w:val="24"/>
                <w:szCs w:val="24"/>
              </w:rPr>
            </w:pPr>
            <w:r w:rsidRPr="009F711F">
              <w:rPr>
                <w:rFonts w:ascii="Arial" w:hAnsi="Arial" w:cs="Arial"/>
                <w:b w:val="0"/>
                <w:bCs w:val="0"/>
                <w:sz w:val="24"/>
                <w:szCs w:val="24"/>
              </w:rPr>
              <w:t>Planear estratégicamente la gestión y ejecución de los recursos presupuestarios asignados al Programa de Desarrollo Regional.</w:t>
            </w:r>
          </w:p>
        </w:tc>
      </w:tr>
      <w:bookmarkEnd w:id="10"/>
      <w:tr w:rsidR="00FE01C3" w:rsidRPr="008F3052" w14:paraId="12DDEAC1"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14C87BF" w14:textId="77777777" w:rsidR="00DF27F1" w:rsidRDefault="00DF27F1" w:rsidP="001C17AD">
            <w:pPr>
              <w:jc w:val="center"/>
              <w:rPr>
                <w:rFonts w:ascii="Arial" w:hAnsi="Arial" w:cs="Arial"/>
                <w:b w:val="0"/>
                <w:bCs w:val="0"/>
                <w:sz w:val="24"/>
                <w:szCs w:val="24"/>
              </w:rPr>
            </w:pPr>
          </w:p>
          <w:p w14:paraId="7962B5DA" w14:textId="77777777" w:rsidR="00DF27F1" w:rsidRDefault="00DF27F1" w:rsidP="001C17AD">
            <w:pPr>
              <w:jc w:val="center"/>
              <w:rPr>
                <w:rFonts w:ascii="Arial" w:hAnsi="Arial" w:cs="Arial"/>
                <w:b w:val="0"/>
                <w:bCs w:val="0"/>
                <w:sz w:val="24"/>
                <w:szCs w:val="24"/>
              </w:rPr>
            </w:pPr>
          </w:p>
          <w:p w14:paraId="2E8DD981" w14:textId="10005FAA" w:rsidR="00FE01C3" w:rsidRPr="008F3052" w:rsidRDefault="00FE01C3" w:rsidP="001C17AD">
            <w:pPr>
              <w:jc w:val="center"/>
              <w:rPr>
                <w:rFonts w:ascii="Arial" w:hAnsi="Arial" w:cs="Arial"/>
                <w:sz w:val="24"/>
                <w:szCs w:val="24"/>
              </w:rPr>
            </w:pPr>
            <w:r w:rsidRPr="008F3052">
              <w:rPr>
                <w:rFonts w:ascii="Arial" w:hAnsi="Arial" w:cs="Arial"/>
                <w:sz w:val="24"/>
                <w:szCs w:val="24"/>
              </w:rPr>
              <w:lastRenderedPageBreak/>
              <w:t>Debilidades.</w:t>
            </w:r>
          </w:p>
        </w:tc>
      </w:tr>
      <w:tr w:rsidR="00FE01C3" w:rsidRPr="008F3052" w14:paraId="64959B9C"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13267808" w14:textId="3E1FF63D" w:rsidR="003328C0" w:rsidRPr="00736224" w:rsidRDefault="009F711F" w:rsidP="00D30BE7">
            <w:pPr>
              <w:pStyle w:val="Prrafodelista"/>
              <w:numPr>
                <w:ilvl w:val="0"/>
                <w:numId w:val="12"/>
              </w:numPr>
              <w:jc w:val="both"/>
              <w:rPr>
                <w:rFonts w:ascii="Arial" w:hAnsi="Arial" w:cs="Arial"/>
                <w:bCs w:val="0"/>
                <w:sz w:val="24"/>
                <w:szCs w:val="24"/>
              </w:rPr>
            </w:pPr>
            <w:bookmarkStart w:id="11" w:name="_Hlk519954836"/>
            <w:r w:rsidRPr="00736224">
              <w:rPr>
                <w:rFonts w:ascii="Arial" w:hAnsi="Arial" w:cs="Arial"/>
                <w:bCs w:val="0"/>
                <w:sz w:val="24"/>
                <w:szCs w:val="24"/>
              </w:rPr>
              <w:lastRenderedPageBreak/>
              <w:t xml:space="preserve">No se accedió a más del </w:t>
            </w:r>
            <w:r w:rsidRPr="009F711F">
              <w:rPr>
                <w:rFonts w:ascii="Arial" w:hAnsi="Arial" w:cs="Arial"/>
                <w:bCs w:val="0"/>
                <w:sz w:val="28"/>
                <w:szCs w:val="24"/>
              </w:rPr>
              <w:t xml:space="preserve">50% </w:t>
            </w:r>
            <w:r w:rsidRPr="00736224">
              <w:rPr>
                <w:rFonts w:ascii="Arial" w:hAnsi="Arial" w:cs="Arial"/>
                <w:bCs w:val="0"/>
                <w:sz w:val="24"/>
                <w:szCs w:val="24"/>
              </w:rPr>
              <w:t>del presupuesto original etiquetado en el PEF, por una mala planeación estratégica de parte de las unidades responsables.</w:t>
            </w:r>
          </w:p>
          <w:p w14:paraId="5EDADDE7" w14:textId="3025E58D" w:rsidR="008F3052" w:rsidRPr="00724625" w:rsidRDefault="009F711F" w:rsidP="00D30BE7">
            <w:pPr>
              <w:pStyle w:val="Prrafodelista"/>
              <w:numPr>
                <w:ilvl w:val="0"/>
                <w:numId w:val="12"/>
              </w:numPr>
              <w:jc w:val="both"/>
              <w:rPr>
                <w:rFonts w:ascii="Arial" w:hAnsi="Arial" w:cs="Arial"/>
                <w:b w:val="0"/>
                <w:bCs w:val="0"/>
                <w:sz w:val="24"/>
                <w:szCs w:val="24"/>
              </w:rPr>
            </w:pPr>
            <w:r w:rsidRPr="00736224">
              <w:rPr>
                <w:rFonts w:ascii="Arial" w:hAnsi="Arial" w:cs="Arial"/>
                <w:bCs w:val="0"/>
                <w:sz w:val="24"/>
                <w:szCs w:val="24"/>
              </w:rPr>
              <w:t xml:space="preserve">Del presupuesto modificado solo se ejecutó presupuestalmente poco más del </w:t>
            </w:r>
            <w:r w:rsidRPr="009F711F">
              <w:rPr>
                <w:rFonts w:ascii="Arial" w:hAnsi="Arial" w:cs="Arial"/>
                <w:bCs w:val="0"/>
                <w:sz w:val="28"/>
                <w:szCs w:val="24"/>
              </w:rPr>
              <w:t xml:space="preserve">80% </w:t>
            </w:r>
            <w:r w:rsidRPr="00736224">
              <w:rPr>
                <w:rFonts w:ascii="Arial" w:hAnsi="Arial" w:cs="Arial"/>
                <w:bCs w:val="0"/>
                <w:sz w:val="24"/>
                <w:szCs w:val="24"/>
              </w:rPr>
              <w:t>de este recurso.</w:t>
            </w:r>
            <w:bookmarkEnd w:id="11"/>
          </w:p>
          <w:p w14:paraId="6683AD20" w14:textId="4F50A8F9" w:rsidR="00724625" w:rsidRPr="009F711F" w:rsidRDefault="00724625" w:rsidP="00724625">
            <w:pPr>
              <w:pStyle w:val="Prrafodelista"/>
              <w:numPr>
                <w:ilvl w:val="0"/>
                <w:numId w:val="12"/>
              </w:numPr>
              <w:jc w:val="both"/>
              <w:rPr>
                <w:rFonts w:ascii="Arial" w:hAnsi="Arial" w:cs="Arial"/>
                <w:bCs w:val="0"/>
                <w:sz w:val="24"/>
                <w:szCs w:val="24"/>
              </w:rPr>
            </w:pPr>
            <w:r w:rsidRPr="009F711F">
              <w:rPr>
                <w:rFonts w:ascii="Arial" w:hAnsi="Arial" w:cs="Arial"/>
                <w:bCs w:val="0"/>
                <w:sz w:val="24"/>
                <w:szCs w:val="24"/>
              </w:rPr>
              <w:t xml:space="preserve">Los recursos para los proyectos financiados con recursos del PDR tienen retrasos en la gestión con la federación, </w:t>
            </w:r>
            <w:r w:rsidR="00F131E7" w:rsidRPr="009F711F">
              <w:rPr>
                <w:rFonts w:ascii="Arial" w:hAnsi="Arial" w:cs="Arial"/>
                <w:bCs w:val="0"/>
                <w:sz w:val="24"/>
                <w:szCs w:val="24"/>
              </w:rPr>
              <w:t xml:space="preserve">debido a deficiencias en la atención de las observaciones por parte de la UPCP </w:t>
            </w:r>
            <w:r w:rsidR="00D356CA" w:rsidRPr="009F711F">
              <w:rPr>
                <w:rFonts w:ascii="Arial" w:hAnsi="Arial" w:cs="Arial"/>
                <w:bCs w:val="0"/>
                <w:sz w:val="24"/>
                <w:szCs w:val="24"/>
              </w:rPr>
              <w:t>que se realizan mediante</w:t>
            </w:r>
            <w:r w:rsidR="00F131E7" w:rsidRPr="009F711F">
              <w:rPr>
                <w:rFonts w:ascii="Arial" w:hAnsi="Arial" w:cs="Arial"/>
                <w:bCs w:val="0"/>
                <w:sz w:val="24"/>
                <w:szCs w:val="24"/>
              </w:rPr>
              <w:t xml:space="preserve"> el SEFIR23</w:t>
            </w:r>
            <w:r w:rsidR="00D356CA" w:rsidRPr="009F711F">
              <w:rPr>
                <w:rFonts w:ascii="Arial" w:hAnsi="Arial" w:cs="Arial"/>
                <w:bCs w:val="0"/>
                <w:sz w:val="24"/>
                <w:szCs w:val="24"/>
              </w:rPr>
              <w:t xml:space="preserve"> (sistema informático)</w:t>
            </w:r>
            <w:r w:rsidRPr="009F711F">
              <w:rPr>
                <w:rFonts w:ascii="Arial" w:hAnsi="Arial" w:cs="Arial"/>
                <w:bCs w:val="0"/>
                <w:sz w:val="24"/>
                <w:szCs w:val="24"/>
              </w:rPr>
              <w:t>.</w:t>
            </w:r>
          </w:p>
        </w:tc>
      </w:tr>
      <w:tr w:rsidR="00FE01C3" w:rsidRPr="008F3052" w14:paraId="6C5A9AC6"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5A7F9A98"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Amenazas.</w:t>
            </w:r>
          </w:p>
        </w:tc>
      </w:tr>
      <w:tr w:rsidR="00FE01C3" w:rsidRPr="008F3052" w14:paraId="2909B177" w14:textId="77777777" w:rsidTr="00AE6383">
        <w:tc>
          <w:tcPr>
            <w:cnfStyle w:val="001000000000" w:firstRow="0" w:lastRow="0" w:firstColumn="1" w:lastColumn="0" w:oddVBand="0" w:evenVBand="0" w:oddHBand="0" w:evenHBand="0" w:firstRowFirstColumn="0" w:firstRowLastColumn="0" w:lastRowFirstColumn="0" w:lastRowLastColumn="0"/>
            <w:tcW w:w="8828" w:type="dxa"/>
          </w:tcPr>
          <w:p w14:paraId="2008E6B3" w14:textId="77777777" w:rsidR="00FE01C3" w:rsidRPr="009F711F" w:rsidRDefault="006F1474" w:rsidP="009F711F">
            <w:pPr>
              <w:pStyle w:val="Prrafodelista"/>
              <w:numPr>
                <w:ilvl w:val="0"/>
                <w:numId w:val="13"/>
              </w:numPr>
              <w:jc w:val="both"/>
              <w:rPr>
                <w:rFonts w:ascii="Arial" w:hAnsi="Arial" w:cs="Arial"/>
                <w:sz w:val="24"/>
                <w:szCs w:val="24"/>
              </w:rPr>
            </w:pPr>
            <w:bookmarkStart w:id="12" w:name="_Hlk519955117"/>
            <w:r w:rsidRPr="008F3052">
              <w:rPr>
                <w:rFonts w:ascii="Arial" w:hAnsi="Arial" w:cs="Arial"/>
                <w:b w:val="0"/>
                <w:bCs w:val="0"/>
                <w:sz w:val="24"/>
                <w:szCs w:val="24"/>
              </w:rPr>
              <w:t>Observaciones futuras de organismos fiscalizadores</w:t>
            </w:r>
            <w:r w:rsidR="00724625">
              <w:rPr>
                <w:rFonts w:ascii="Arial" w:hAnsi="Arial" w:cs="Arial"/>
                <w:b w:val="0"/>
                <w:bCs w:val="0"/>
                <w:sz w:val="24"/>
                <w:szCs w:val="24"/>
              </w:rPr>
              <w:t xml:space="preserve"> por deficiencias en la gestión y ejercicio de los recursos PDR</w:t>
            </w:r>
            <w:r w:rsidRPr="008F3052">
              <w:rPr>
                <w:rFonts w:ascii="Arial" w:hAnsi="Arial" w:cs="Arial"/>
                <w:b w:val="0"/>
                <w:bCs w:val="0"/>
                <w:sz w:val="24"/>
                <w:szCs w:val="24"/>
              </w:rPr>
              <w:t>.</w:t>
            </w:r>
            <w:r w:rsidRPr="008F3052">
              <w:rPr>
                <w:rFonts w:ascii="Arial" w:hAnsi="Arial" w:cs="Arial"/>
                <w:sz w:val="24"/>
                <w:szCs w:val="24"/>
              </w:rPr>
              <w:t xml:space="preserve"> </w:t>
            </w:r>
            <w:bookmarkEnd w:id="12"/>
          </w:p>
          <w:p w14:paraId="6AF08ACC" w14:textId="0DF74DD7" w:rsidR="009F711F" w:rsidRPr="008F3052" w:rsidRDefault="009F711F" w:rsidP="009F711F">
            <w:pPr>
              <w:pStyle w:val="Prrafodelista"/>
              <w:numPr>
                <w:ilvl w:val="0"/>
                <w:numId w:val="13"/>
              </w:numPr>
              <w:jc w:val="both"/>
              <w:rPr>
                <w:rFonts w:ascii="Arial" w:hAnsi="Arial" w:cs="Arial"/>
                <w:sz w:val="24"/>
                <w:szCs w:val="24"/>
              </w:rPr>
            </w:pPr>
            <w:r>
              <w:rPr>
                <w:rFonts w:ascii="Arial" w:hAnsi="Arial" w:cs="Arial"/>
                <w:b w:val="0"/>
                <w:sz w:val="24"/>
                <w:szCs w:val="24"/>
              </w:rPr>
              <w:t xml:space="preserve">Discrecionalidad en el uso y ejecución de los recursos derivados del PDR en Baja California. </w:t>
            </w:r>
          </w:p>
        </w:tc>
      </w:tr>
    </w:tbl>
    <w:p w14:paraId="3E276F40" w14:textId="77777777" w:rsidR="00530DED" w:rsidRDefault="00530DED" w:rsidP="00CE11F8">
      <w:pPr>
        <w:spacing w:after="0" w:line="240" w:lineRule="auto"/>
        <w:rPr>
          <w:rFonts w:ascii="Arial" w:hAnsi="Arial" w:cs="Arial"/>
          <w:b/>
          <w:bCs/>
          <w:sz w:val="24"/>
        </w:rPr>
      </w:pPr>
    </w:p>
    <w:tbl>
      <w:tblPr>
        <w:tblStyle w:val="Tablaconcuadrcula6concolores"/>
        <w:tblW w:w="0" w:type="auto"/>
        <w:tblLook w:val="04A0" w:firstRow="1" w:lastRow="0" w:firstColumn="1" w:lastColumn="0" w:noHBand="0" w:noVBand="1"/>
      </w:tblPr>
      <w:tblGrid>
        <w:gridCol w:w="8828"/>
      </w:tblGrid>
      <w:tr w:rsidR="00FE01C3" w:rsidRPr="008F3052" w14:paraId="2D13DEDE" w14:textId="77777777" w:rsidTr="009F7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9117073" w14:textId="5E54E583" w:rsidR="00FE01C3" w:rsidRPr="008F3052" w:rsidRDefault="00B052FB" w:rsidP="001C17AD">
            <w:pPr>
              <w:jc w:val="center"/>
              <w:rPr>
                <w:rFonts w:ascii="Arial" w:hAnsi="Arial" w:cs="Arial"/>
                <w:sz w:val="24"/>
                <w:szCs w:val="24"/>
              </w:rPr>
            </w:pPr>
            <w:r w:rsidRPr="008F3052">
              <w:rPr>
                <w:rFonts w:ascii="Arial" w:hAnsi="Arial" w:cs="Arial"/>
                <w:sz w:val="24"/>
                <w:szCs w:val="24"/>
              </w:rPr>
              <w:t>ÁMBITO INDICADORES.</w:t>
            </w:r>
          </w:p>
        </w:tc>
      </w:tr>
      <w:tr w:rsidR="00FE01C3" w:rsidRPr="008F3052" w14:paraId="04D3C116"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6E59C47C"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Fortalezas.</w:t>
            </w:r>
          </w:p>
        </w:tc>
      </w:tr>
      <w:tr w:rsidR="00FE01C3" w:rsidRPr="008F3052" w14:paraId="6E7C79C8"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7B7E51B5" w14:textId="77777777" w:rsidR="00FE01C3" w:rsidRPr="008F3052" w:rsidRDefault="00C76A87" w:rsidP="00D30BE7">
            <w:pPr>
              <w:pStyle w:val="Prrafodelista"/>
              <w:numPr>
                <w:ilvl w:val="0"/>
                <w:numId w:val="14"/>
              </w:numPr>
              <w:jc w:val="both"/>
              <w:rPr>
                <w:rFonts w:ascii="Arial" w:hAnsi="Arial" w:cs="Arial"/>
                <w:sz w:val="24"/>
                <w:szCs w:val="24"/>
              </w:rPr>
            </w:pPr>
            <w:bookmarkStart w:id="13" w:name="_Hlk519954470"/>
            <w:bookmarkStart w:id="14" w:name="_Hlk520136656"/>
            <w:r w:rsidRPr="008F3052">
              <w:rPr>
                <w:rFonts w:ascii="Arial" w:hAnsi="Arial" w:cs="Arial"/>
                <w:b w:val="0"/>
                <w:bCs w:val="0"/>
                <w:sz w:val="24"/>
                <w:szCs w:val="24"/>
              </w:rPr>
              <w:t xml:space="preserve">Existe una plataforma técnica solida de seguimiento a indicadores a nivel Estatal. </w:t>
            </w:r>
          </w:p>
          <w:p w14:paraId="4AA31C2B" w14:textId="3E5F4EF5" w:rsidR="00C76A87" w:rsidRPr="008F3052" w:rsidRDefault="00B052FB" w:rsidP="00D30BE7">
            <w:pPr>
              <w:pStyle w:val="Prrafodelista"/>
              <w:numPr>
                <w:ilvl w:val="0"/>
                <w:numId w:val="14"/>
              </w:numPr>
              <w:jc w:val="both"/>
              <w:rPr>
                <w:rFonts w:ascii="Arial" w:hAnsi="Arial" w:cs="Arial"/>
                <w:sz w:val="24"/>
                <w:szCs w:val="24"/>
              </w:rPr>
            </w:pPr>
            <w:r w:rsidRPr="008F3052">
              <w:rPr>
                <w:rFonts w:ascii="Arial" w:hAnsi="Arial" w:cs="Arial"/>
                <w:b w:val="0"/>
                <w:bCs w:val="0"/>
                <w:sz w:val="24"/>
                <w:szCs w:val="24"/>
              </w:rPr>
              <w:t>Existe una focalización en las unidades ejecutoras de indicadores correlacionados al Programa de Desarrollo Regional en Baja California (Secretaría de Infraestructura y Desarrollo Urbano – Junta de Urbanización del Estado).</w:t>
            </w:r>
            <w:bookmarkEnd w:id="13"/>
          </w:p>
        </w:tc>
      </w:tr>
      <w:bookmarkEnd w:id="14"/>
      <w:tr w:rsidR="00FE01C3" w:rsidRPr="008F3052" w14:paraId="43514935"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3858D788"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Oportunidades.</w:t>
            </w:r>
          </w:p>
        </w:tc>
      </w:tr>
      <w:tr w:rsidR="00FE01C3" w:rsidRPr="008F3052" w14:paraId="5D82CE5D"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20725710" w14:textId="6012987E" w:rsidR="00B801BD" w:rsidRPr="00B801BD" w:rsidRDefault="00B801BD" w:rsidP="00D30BE7">
            <w:pPr>
              <w:pStyle w:val="Prrafodelista"/>
              <w:numPr>
                <w:ilvl w:val="0"/>
                <w:numId w:val="15"/>
              </w:numPr>
              <w:jc w:val="both"/>
              <w:rPr>
                <w:rFonts w:ascii="Arial" w:hAnsi="Arial" w:cs="Arial"/>
                <w:sz w:val="24"/>
                <w:szCs w:val="24"/>
              </w:rPr>
            </w:pPr>
            <w:bookmarkStart w:id="15" w:name="_Hlk520136798"/>
            <w:r w:rsidRPr="008F3052">
              <w:rPr>
                <w:rFonts w:ascii="Arial" w:hAnsi="Arial" w:cs="Arial"/>
                <w:b w:val="0"/>
                <w:bCs w:val="0"/>
                <w:sz w:val="24"/>
                <w:szCs w:val="24"/>
              </w:rPr>
              <w:t>Integrar indicadores de tipo Municipal para tener un panorama mucho más integral del cumplimiento de los indicadores.</w:t>
            </w:r>
            <w:bookmarkEnd w:id="15"/>
          </w:p>
        </w:tc>
      </w:tr>
      <w:tr w:rsidR="00FE01C3" w:rsidRPr="008F3052" w14:paraId="1D7CAEEE"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7E339F8C"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Debilidades.</w:t>
            </w:r>
          </w:p>
        </w:tc>
      </w:tr>
      <w:tr w:rsidR="00FE01C3" w:rsidRPr="008F3052" w14:paraId="2F7AE965"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7699CD3E" w14:textId="67EFEF1E" w:rsidR="00B801BD" w:rsidRPr="009F711F" w:rsidRDefault="00B801BD" w:rsidP="00D30BE7">
            <w:pPr>
              <w:pStyle w:val="Prrafodelista"/>
              <w:numPr>
                <w:ilvl w:val="0"/>
                <w:numId w:val="16"/>
              </w:numPr>
              <w:jc w:val="both"/>
              <w:rPr>
                <w:rFonts w:ascii="Arial" w:hAnsi="Arial" w:cs="Arial"/>
                <w:sz w:val="24"/>
                <w:szCs w:val="24"/>
              </w:rPr>
            </w:pPr>
            <w:bookmarkStart w:id="16" w:name="_Hlk519954873"/>
            <w:r w:rsidRPr="009F711F">
              <w:rPr>
                <w:rFonts w:ascii="Arial" w:hAnsi="Arial" w:cs="Arial"/>
                <w:sz w:val="24"/>
                <w:szCs w:val="24"/>
              </w:rPr>
              <w:t>Solo se identific</w:t>
            </w:r>
            <w:r w:rsidR="009F711F" w:rsidRPr="009F711F">
              <w:rPr>
                <w:rFonts w:ascii="Arial" w:hAnsi="Arial" w:cs="Arial"/>
                <w:sz w:val="24"/>
                <w:szCs w:val="24"/>
              </w:rPr>
              <w:t>aron</w:t>
            </w:r>
            <w:r w:rsidRPr="009F711F">
              <w:rPr>
                <w:rFonts w:ascii="Arial" w:hAnsi="Arial" w:cs="Arial"/>
                <w:sz w:val="24"/>
                <w:szCs w:val="24"/>
              </w:rPr>
              <w:t xml:space="preserve"> dos indicadores relacionados con el Programa de Desarrollo Regional en los Programas Operativos de SIDUE y JUEBC.</w:t>
            </w:r>
          </w:p>
          <w:p w14:paraId="534F97AF" w14:textId="68C0717E" w:rsidR="00B801BD" w:rsidRPr="00B801BD" w:rsidRDefault="00B801BD" w:rsidP="00D30BE7">
            <w:pPr>
              <w:pStyle w:val="Prrafodelista"/>
              <w:numPr>
                <w:ilvl w:val="0"/>
                <w:numId w:val="16"/>
              </w:numPr>
              <w:tabs>
                <w:tab w:val="left" w:pos="3694"/>
              </w:tabs>
              <w:jc w:val="both"/>
              <w:rPr>
                <w:rFonts w:ascii="Arial" w:hAnsi="Arial" w:cs="Arial"/>
                <w:b w:val="0"/>
                <w:sz w:val="24"/>
                <w:szCs w:val="24"/>
              </w:rPr>
            </w:pPr>
            <w:r w:rsidRPr="009F711F">
              <w:rPr>
                <w:rFonts w:ascii="Arial" w:hAnsi="Arial" w:cs="Arial"/>
                <w:sz w:val="24"/>
                <w:szCs w:val="24"/>
              </w:rPr>
              <w:t>Son muy pocos indicadores de tipo estatal relacionados con las acciones y obras derivadas del Programa de Desarrollo Regional, aunado al hecho de que tampoco se tiene una Matriz de Indicadores para Resultados, refleja una situación de ausencia de instrumentos para poder medir y palpar los impactos que estas obras dejan en nuestra entidad.</w:t>
            </w:r>
            <w:bookmarkEnd w:id="16"/>
          </w:p>
        </w:tc>
      </w:tr>
      <w:tr w:rsidR="00FE01C3" w:rsidRPr="008F3052" w14:paraId="7606496C"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195892D9"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Amenazas.</w:t>
            </w:r>
          </w:p>
        </w:tc>
      </w:tr>
      <w:tr w:rsidR="00FE01C3" w:rsidRPr="008F3052" w14:paraId="0FC53B98"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530D3B1E" w14:textId="3DA1D5FA" w:rsidR="00FE01C3" w:rsidRPr="008F3052" w:rsidRDefault="00AC1D6C" w:rsidP="00D30BE7">
            <w:pPr>
              <w:pStyle w:val="Prrafodelista"/>
              <w:numPr>
                <w:ilvl w:val="0"/>
                <w:numId w:val="17"/>
              </w:numPr>
              <w:jc w:val="both"/>
              <w:rPr>
                <w:rFonts w:ascii="Arial" w:hAnsi="Arial" w:cs="Arial"/>
                <w:sz w:val="24"/>
                <w:szCs w:val="24"/>
              </w:rPr>
            </w:pPr>
            <w:bookmarkStart w:id="17" w:name="_Hlk519955127"/>
            <w:r w:rsidRPr="008F3052">
              <w:rPr>
                <w:rFonts w:ascii="Arial" w:hAnsi="Arial" w:cs="Arial"/>
                <w:b w:val="0"/>
                <w:bCs w:val="0"/>
                <w:sz w:val="24"/>
                <w:szCs w:val="24"/>
              </w:rPr>
              <w:t>Ausencia de información mucho más integral sobre el avance del Programa de Desarrollo Regional en Baja California.</w:t>
            </w:r>
          </w:p>
          <w:p w14:paraId="6A3BB615" w14:textId="290E997C" w:rsidR="00AC1D6C" w:rsidRPr="008F3052" w:rsidRDefault="00AC1D6C" w:rsidP="00D30BE7">
            <w:pPr>
              <w:pStyle w:val="Prrafodelista"/>
              <w:numPr>
                <w:ilvl w:val="0"/>
                <w:numId w:val="17"/>
              </w:numPr>
              <w:jc w:val="both"/>
              <w:rPr>
                <w:rFonts w:ascii="Arial" w:hAnsi="Arial" w:cs="Arial"/>
                <w:sz w:val="24"/>
                <w:szCs w:val="24"/>
              </w:rPr>
            </w:pPr>
            <w:r w:rsidRPr="008F3052">
              <w:rPr>
                <w:rFonts w:ascii="Arial" w:hAnsi="Arial" w:cs="Arial"/>
                <w:b w:val="0"/>
                <w:bCs w:val="0"/>
                <w:sz w:val="24"/>
                <w:szCs w:val="24"/>
              </w:rPr>
              <w:t xml:space="preserve">Mala toma de decisiones en planeaciones futuras ante la ausencia de información mucho más integral. </w:t>
            </w:r>
            <w:bookmarkEnd w:id="17"/>
          </w:p>
        </w:tc>
      </w:tr>
    </w:tbl>
    <w:p w14:paraId="6D6E283D" w14:textId="5AE755C5" w:rsidR="009F711F" w:rsidRDefault="009F711F" w:rsidP="00CE11F8">
      <w:pPr>
        <w:spacing w:after="0" w:line="240" w:lineRule="auto"/>
        <w:rPr>
          <w:rFonts w:ascii="Arial" w:hAnsi="Arial" w:cs="Arial"/>
          <w:b/>
          <w:bCs/>
          <w:sz w:val="24"/>
        </w:rPr>
      </w:pPr>
    </w:p>
    <w:p w14:paraId="77D23DDB" w14:textId="579BEBD9" w:rsidR="00DF27F1" w:rsidRDefault="00DF27F1" w:rsidP="00CE11F8">
      <w:pPr>
        <w:spacing w:after="0" w:line="240" w:lineRule="auto"/>
        <w:rPr>
          <w:rFonts w:ascii="Arial" w:hAnsi="Arial" w:cs="Arial"/>
          <w:b/>
          <w:bCs/>
          <w:sz w:val="24"/>
        </w:rPr>
      </w:pPr>
    </w:p>
    <w:p w14:paraId="13B3D640" w14:textId="752F16BC" w:rsidR="00DF27F1" w:rsidRDefault="00DF27F1" w:rsidP="00CE11F8">
      <w:pPr>
        <w:spacing w:after="0" w:line="240" w:lineRule="auto"/>
        <w:rPr>
          <w:rFonts w:ascii="Arial" w:hAnsi="Arial" w:cs="Arial"/>
          <w:b/>
          <w:bCs/>
          <w:sz w:val="24"/>
        </w:rPr>
      </w:pPr>
    </w:p>
    <w:p w14:paraId="2A88210F" w14:textId="77777777" w:rsidR="00DF27F1" w:rsidRDefault="00DF27F1" w:rsidP="00CE11F8">
      <w:pPr>
        <w:spacing w:after="0" w:line="240" w:lineRule="auto"/>
        <w:rPr>
          <w:rFonts w:ascii="Arial" w:hAnsi="Arial" w:cs="Arial"/>
          <w:b/>
          <w:bCs/>
          <w:sz w:val="24"/>
        </w:rPr>
      </w:pPr>
    </w:p>
    <w:tbl>
      <w:tblPr>
        <w:tblStyle w:val="Tablaconcuadrcula6concolores"/>
        <w:tblW w:w="0" w:type="auto"/>
        <w:tblLook w:val="04A0" w:firstRow="1" w:lastRow="0" w:firstColumn="1" w:lastColumn="0" w:noHBand="0" w:noVBand="1"/>
      </w:tblPr>
      <w:tblGrid>
        <w:gridCol w:w="8828"/>
      </w:tblGrid>
      <w:tr w:rsidR="00FE01C3" w:rsidRPr="008F3052" w14:paraId="3AE9A020" w14:textId="77777777" w:rsidTr="009F711F">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8828" w:type="dxa"/>
          </w:tcPr>
          <w:p w14:paraId="1A8351E6" w14:textId="295A452E" w:rsidR="00FE01C3" w:rsidRPr="008F3052" w:rsidRDefault="00B052FB" w:rsidP="001C17AD">
            <w:pPr>
              <w:jc w:val="center"/>
              <w:rPr>
                <w:rFonts w:ascii="Arial" w:hAnsi="Arial" w:cs="Arial"/>
                <w:sz w:val="24"/>
                <w:szCs w:val="24"/>
              </w:rPr>
            </w:pPr>
            <w:r w:rsidRPr="008F3052">
              <w:rPr>
                <w:rFonts w:ascii="Arial" w:hAnsi="Arial" w:cs="Arial"/>
                <w:sz w:val="24"/>
                <w:szCs w:val="24"/>
              </w:rPr>
              <w:lastRenderedPageBreak/>
              <w:t xml:space="preserve">ÁMBITO COBERTURA. </w:t>
            </w:r>
          </w:p>
        </w:tc>
      </w:tr>
      <w:tr w:rsidR="00FE01C3" w:rsidRPr="008F3052" w14:paraId="28277F59"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FB0AE9D" w14:textId="77777777" w:rsidR="00FE01C3" w:rsidRPr="008F3052" w:rsidRDefault="00FE01C3" w:rsidP="001C17AD">
            <w:pPr>
              <w:jc w:val="center"/>
              <w:rPr>
                <w:rFonts w:ascii="Arial" w:hAnsi="Arial" w:cs="Arial"/>
                <w:sz w:val="24"/>
                <w:szCs w:val="24"/>
              </w:rPr>
            </w:pPr>
            <w:r w:rsidRPr="009F711F">
              <w:rPr>
                <w:rFonts w:ascii="Arial" w:hAnsi="Arial" w:cs="Arial"/>
                <w:color w:val="auto"/>
                <w:sz w:val="24"/>
                <w:szCs w:val="24"/>
              </w:rPr>
              <w:t>Fortalezas.</w:t>
            </w:r>
          </w:p>
        </w:tc>
      </w:tr>
      <w:tr w:rsidR="00FE01C3" w:rsidRPr="008F3052" w14:paraId="460F8115"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17E68CA7" w14:textId="77777777" w:rsidR="00C73DA0" w:rsidRPr="008F3052" w:rsidRDefault="00C73DA0" w:rsidP="00D30BE7">
            <w:pPr>
              <w:pStyle w:val="Prrafodelista"/>
              <w:numPr>
                <w:ilvl w:val="0"/>
                <w:numId w:val="18"/>
              </w:numPr>
              <w:jc w:val="both"/>
              <w:rPr>
                <w:rFonts w:ascii="Arial" w:hAnsi="Arial" w:cs="Arial"/>
                <w:b w:val="0"/>
                <w:bCs w:val="0"/>
                <w:sz w:val="24"/>
                <w:szCs w:val="24"/>
              </w:rPr>
            </w:pPr>
            <w:bookmarkStart w:id="18" w:name="_Hlk519954480"/>
            <w:r w:rsidRPr="008F3052">
              <w:rPr>
                <w:rFonts w:ascii="Arial" w:hAnsi="Arial" w:cs="Arial"/>
                <w:b w:val="0"/>
                <w:bCs w:val="0"/>
                <w:sz w:val="24"/>
                <w:szCs w:val="24"/>
              </w:rPr>
              <w:t>Existe una cobertura estatal de los proyectos específicos del PDR en cada uno de los cinco municipios.</w:t>
            </w:r>
          </w:p>
          <w:p w14:paraId="7A239FF8" w14:textId="77777777" w:rsidR="00FE01C3" w:rsidRPr="009F711F" w:rsidRDefault="00C73DA0" w:rsidP="00D30BE7">
            <w:pPr>
              <w:pStyle w:val="Prrafodelista"/>
              <w:numPr>
                <w:ilvl w:val="0"/>
                <w:numId w:val="18"/>
              </w:numPr>
              <w:jc w:val="both"/>
              <w:rPr>
                <w:rFonts w:ascii="Arial" w:hAnsi="Arial" w:cs="Arial"/>
                <w:b w:val="0"/>
                <w:bCs w:val="0"/>
                <w:sz w:val="24"/>
                <w:szCs w:val="24"/>
              </w:rPr>
            </w:pPr>
            <w:r w:rsidRPr="008F3052">
              <w:rPr>
                <w:rFonts w:ascii="Arial" w:hAnsi="Arial" w:cs="Arial"/>
                <w:b w:val="0"/>
                <w:bCs w:val="0"/>
                <w:sz w:val="24"/>
                <w:szCs w:val="24"/>
              </w:rPr>
              <w:t xml:space="preserve"> Hay un cálculo de la cantidad de proyectos específicos del PDR para cada Municipio. </w:t>
            </w:r>
            <w:bookmarkEnd w:id="18"/>
          </w:p>
          <w:p w14:paraId="0E4D49A9" w14:textId="36126118" w:rsidR="009F711F" w:rsidRPr="008F3052" w:rsidRDefault="009F711F" w:rsidP="009F711F">
            <w:pPr>
              <w:pStyle w:val="Prrafodelista"/>
              <w:jc w:val="both"/>
              <w:rPr>
                <w:rFonts w:ascii="Arial" w:hAnsi="Arial" w:cs="Arial"/>
                <w:b w:val="0"/>
                <w:bCs w:val="0"/>
                <w:sz w:val="24"/>
                <w:szCs w:val="24"/>
              </w:rPr>
            </w:pPr>
          </w:p>
        </w:tc>
      </w:tr>
      <w:tr w:rsidR="00FE01C3" w:rsidRPr="008F3052" w14:paraId="011271B6"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5BD7CE4E" w14:textId="77777777" w:rsidR="00FE01C3" w:rsidRPr="008F3052" w:rsidRDefault="00FE01C3" w:rsidP="001C17AD">
            <w:pPr>
              <w:jc w:val="center"/>
              <w:rPr>
                <w:rFonts w:ascii="Arial" w:hAnsi="Arial" w:cs="Arial"/>
                <w:sz w:val="24"/>
                <w:szCs w:val="24"/>
              </w:rPr>
            </w:pPr>
            <w:r w:rsidRPr="009F711F">
              <w:rPr>
                <w:rFonts w:ascii="Arial" w:hAnsi="Arial" w:cs="Arial"/>
                <w:color w:val="auto"/>
                <w:sz w:val="24"/>
                <w:szCs w:val="24"/>
              </w:rPr>
              <w:t>Oportunidades.</w:t>
            </w:r>
          </w:p>
        </w:tc>
      </w:tr>
      <w:tr w:rsidR="00FE01C3" w:rsidRPr="008F3052" w14:paraId="2D3313A0"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2B5FD780" w14:textId="19CA1C87" w:rsidR="00FE01C3" w:rsidRPr="009F711F" w:rsidRDefault="009F711F" w:rsidP="00D30BE7">
            <w:pPr>
              <w:pStyle w:val="Prrafodelista"/>
              <w:numPr>
                <w:ilvl w:val="0"/>
                <w:numId w:val="19"/>
              </w:numPr>
              <w:jc w:val="both"/>
              <w:rPr>
                <w:rFonts w:ascii="Arial" w:hAnsi="Arial" w:cs="Arial"/>
                <w:b w:val="0"/>
                <w:sz w:val="24"/>
                <w:szCs w:val="24"/>
              </w:rPr>
            </w:pPr>
            <w:bookmarkStart w:id="19" w:name="_Hlk520136817"/>
            <w:r w:rsidRPr="009F711F">
              <w:rPr>
                <w:rFonts w:ascii="Arial" w:hAnsi="Arial" w:cs="Arial"/>
                <w:b w:val="0"/>
                <w:bCs w:val="0"/>
                <w:sz w:val="24"/>
                <w:szCs w:val="24"/>
              </w:rPr>
              <w:t>Calcular la cobertura en relación con la población beneficiada directa e indirectamente por estas acciones.</w:t>
            </w:r>
          </w:p>
          <w:p w14:paraId="3BA111C2" w14:textId="17D38D0C" w:rsidR="00481F52" w:rsidRPr="00481F52" w:rsidRDefault="009F711F" w:rsidP="00D30BE7">
            <w:pPr>
              <w:pStyle w:val="Prrafodelista"/>
              <w:numPr>
                <w:ilvl w:val="0"/>
                <w:numId w:val="19"/>
              </w:numPr>
              <w:jc w:val="both"/>
              <w:rPr>
                <w:rFonts w:ascii="Arial" w:hAnsi="Arial" w:cs="Arial"/>
                <w:sz w:val="24"/>
                <w:szCs w:val="24"/>
              </w:rPr>
            </w:pPr>
            <w:r w:rsidRPr="009F711F">
              <w:rPr>
                <w:rFonts w:ascii="Arial" w:hAnsi="Arial" w:cs="Arial"/>
                <w:b w:val="0"/>
                <w:sz w:val="24"/>
                <w:szCs w:val="24"/>
              </w:rPr>
              <w:t>Se trabaje de forma estratégica en la planeación de las obras por municipios atendiendo a diagnósticos reales de necesidad sociodemográfica, económica o social.</w:t>
            </w:r>
            <w:bookmarkEnd w:id="19"/>
          </w:p>
        </w:tc>
      </w:tr>
      <w:tr w:rsidR="00FE01C3" w:rsidRPr="008F3052" w14:paraId="49E396FE" w14:textId="77777777" w:rsidTr="009F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1B849F65" w14:textId="77777777" w:rsidR="00FE01C3" w:rsidRPr="008F3052" w:rsidRDefault="00FE01C3" w:rsidP="001C17AD">
            <w:pPr>
              <w:jc w:val="center"/>
              <w:rPr>
                <w:rFonts w:ascii="Arial" w:hAnsi="Arial" w:cs="Arial"/>
                <w:sz w:val="24"/>
                <w:szCs w:val="24"/>
              </w:rPr>
            </w:pPr>
            <w:r w:rsidRPr="009F711F">
              <w:rPr>
                <w:rFonts w:ascii="Arial" w:hAnsi="Arial" w:cs="Arial"/>
                <w:color w:val="auto"/>
                <w:sz w:val="24"/>
                <w:szCs w:val="24"/>
              </w:rPr>
              <w:t>Debilidades.</w:t>
            </w:r>
          </w:p>
        </w:tc>
      </w:tr>
      <w:tr w:rsidR="00FE01C3" w:rsidRPr="008F3052" w14:paraId="01B78FCF"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5AF8D813" w14:textId="77777777" w:rsidR="00FE01C3" w:rsidRPr="009F711F" w:rsidRDefault="00C73DA0" w:rsidP="00D30BE7">
            <w:pPr>
              <w:pStyle w:val="Prrafodelista"/>
              <w:numPr>
                <w:ilvl w:val="0"/>
                <w:numId w:val="20"/>
              </w:numPr>
              <w:jc w:val="both"/>
              <w:rPr>
                <w:rFonts w:ascii="Arial" w:hAnsi="Arial" w:cs="Arial"/>
                <w:sz w:val="24"/>
                <w:szCs w:val="24"/>
              </w:rPr>
            </w:pPr>
            <w:bookmarkStart w:id="20" w:name="_Hlk519954890"/>
            <w:r w:rsidRPr="009F711F">
              <w:rPr>
                <w:rFonts w:ascii="Arial" w:hAnsi="Arial" w:cs="Arial"/>
                <w:bCs w:val="0"/>
                <w:sz w:val="24"/>
                <w:szCs w:val="24"/>
              </w:rPr>
              <w:t xml:space="preserve">En los informes financieros y notas técnicas no hay un cálculo real de población beneficiada directa e indirectamente. </w:t>
            </w:r>
          </w:p>
          <w:p w14:paraId="2ECB559C" w14:textId="77777777" w:rsidR="00B801BD" w:rsidRPr="009F711F" w:rsidRDefault="00B801BD" w:rsidP="00D30BE7">
            <w:pPr>
              <w:pStyle w:val="Prrafodelista"/>
              <w:numPr>
                <w:ilvl w:val="0"/>
                <w:numId w:val="20"/>
              </w:numPr>
              <w:jc w:val="both"/>
              <w:rPr>
                <w:rFonts w:ascii="Arial" w:hAnsi="Arial" w:cs="Arial"/>
                <w:sz w:val="24"/>
                <w:szCs w:val="24"/>
              </w:rPr>
            </w:pPr>
            <w:r w:rsidRPr="009F711F">
              <w:rPr>
                <w:rFonts w:ascii="Arial" w:hAnsi="Arial" w:cs="Arial"/>
                <w:bCs w:val="0"/>
                <w:sz w:val="24"/>
                <w:szCs w:val="24"/>
              </w:rPr>
              <w:t>No se tiene actualizado el estatus real de la población atendida por las obras específicas.</w:t>
            </w:r>
          </w:p>
          <w:p w14:paraId="3B247C0B" w14:textId="37B13902" w:rsidR="00D30019" w:rsidRPr="00481F52" w:rsidRDefault="009F711F" w:rsidP="00D30BE7">
            <w:pPr>
              <w:pStyle w:val="Prrafodelista"/>
              <w:numPr>
                <w:ilvl w:val="0"/>
                <w:numId w:val="20"/>
              </w:numPr>
              <w:jc w:val="both"/>
              <w:rPr>
                <w:rFonts w:ascii="Arial" w:hAnsi="Arial" w:cs="Arial"/>
                <w:sz w:val="24"/>
                <w:szCs w:val="24"/>
              </w:rPr>
            </w:pPr>
            <w:r w:rsidRPr="009F711F">
              <w:rPr>
                <w:rFonts w:ascii="Arial" w:hAnsi="Arial" w:cs="Arial"/>
                <w:sz w:val="24"/>
                <w:szCs w:val="24"/>
              </w:rPr>
              <w:t>La dispersión por tipo de obra no está distribuida de forma equitativa entre los municipios del estado, es decir algunos tipos de obras se concentran su mayoría en un solo municipio.</w:t>
            </w:r>
            <w:bookmarkEnd w:id="20"/>
          </w:p>
        </w:tc>
      </w:tr>
      <w:tr w:rsidR="00FE01C3" w:rsidRPr="008F3052" w14:paraId="086C421C" w14:textId="77777777" w:rsidTr="0031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7A14BB8E" w14:textId="77777777" w:rsidR="00FE01C3" w:rsidRPr="008F3052" w:rsidRDefault="00FE01C3" w:rsidP="001C17AD">
            <w:pPr>
              <w:jc w:val="center"/>
              <w:rPr>
                <w:rFonts w:ascii="Arial" w:hAnsi="Arial" w:cs="Arial"/>
                <w:sz w:val="24"/>
                <w:szCs w:val="24"/>
              </w:rPr>
            </w:pPr>
            <w:r w:rsidRPr="00313FD7">
              <w:rPr>
                <w:rFonts w:ascii="Arial" w:hAnsi="Arial" w:cs="Arial"/>
                <w:color w:val="auto"/>
                <w:sz w:val="24"/>
                <w:szCs w:val="24"/>
              </w:rPr>
              <w:t>Amenazas.</w:t>
            </w:r>
          </w:p>
        </w:tc>
      </w:tr>
      <w:tr w:rsidR="00FE01C3" w:rsidRPr="008F3052" w14:paraId="38F28122" w14:textId="77777777" w:rsidTr="009F711F">
        <w:tc>
          <w:tcPr>
            <w:cnfStyle w:val="001000000000" w:firstRow="0" w:lastRow="0" w:firstColumn="1" w:lastColumn="0" w:oddVBand="0" w:evenVBand="0" w:oddHBand="0" w:evenHBand="0" w:firstRowFirstColumn="0" w:firstRowLastColumn="0" w:lastRowFirstColumn="0" w:lastRowLastColumn="0"/>
            <w:tcW w:w="8828" w:type="dxa"/>
          </w:tcPr>
          <w:p w14:paraId="3C30D89B" w14:textId="71FB27E1" w:rsidR="00FE01C3" w:rsidRPr="008F3052" w:rsidRDefault="00812B40" w:rsidP="00D30BE7">
            <w:pPr>
              <w:pStyle w:val="Prrafodelista"/>
              <w:numPr>
                <w:ilvl w:val="0"/>
                <w:numId w:val="21"/>
              </w:numPr>
              <w:rPr>
                <w:rFonts w:ascii="Arial" w:hAnsi="Arial" w:cs="Arial"/>
                <w:sz w:val="24"/>
                <w:szCs w:val="24"/>
              </w:rPr>
            </w:pPr>
            <w:bookmarkStart w:id="21" w:name="_Hlk520137094"/>
            <w:r w:rsidRPr="008F3052">
              <w:rPr>
                <w:rFonts w:ascii="Arial" w:hAnsi="Arial" w:cs="Arial"/>
                <w:b w:val="0"/>
                <w:bCs w:val="0"/>
                <w:sz w:val="24"/>
                <w:szCs w:val="24"/>
              </w:rPr>
              <w:t>Desconocimiento del impacto real de est</w:t>
            </w:r>
            <w:r w:rsidR="00C9167E">
              <w:rPr>
                <w:rFonts w:ascii="Arial" w:hAnsi="Arial" w:cs="Arial"/>
                <w:b w:val="0"/>
                <w:bCs w:val="0"/>
                <w:sz w:val="24"/>
                <w:szCs w:val="24"/>
              </w:rPr>
              <w:t>os programas.</w:t>
            </w:r>
            <w:bookmarkEnd w:id="21"/>
          </w:p>
        </w:tc>
      </w:tr>
    </w:tbl>
    <w:p w14:paraId="28CA19BD" w14:textId="77777777" w:rsidR="003258CF" w:rsidRDefault="003258CF" w:rsidP="00CE11F8">
      <w:pPr>
        <w:spacing w:after="0" w:line="240" w:lineRule="auto"/>
        <w:rPr>
          <w:rFonts w:ascii="Arial" w:hAnsi="Arial" w:cs="Arial"/>
          <w:b/>
          <w:bCs/>
          <w:sz w:val="24"/>
        </w:rPr>
      </w:pPr>
    </w:p>
    <w:tbl>
      <w:tblPr>
        <w:tblStyle w:val="Tablaconcuadrcula6concolores"/>
        <w:tblW w:w="0" w:type="auto"/>
        <w:tblLook w:val="04A0" w:firstRow="1" w:lastRow="0" w:firstColumn="1" w:lastColumn="0" w:noHBand="0" w:noVBand="1"/>
      </w:tblPr>
      <w:tblGrid>
        <w:gridCol w:w="8828"/>
      </w:tblGrid>
      <w:tr w:rsidR="00FE01C3" w:rsidRPr="008F3052" w14:paraId="05534000" w14:textId="77777777" w:rsidTr="00313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9D401BB" w14:textId="22609601" w:rsidR="00FE01C3" w:rsidRPr="008F3052" w:rsidRDefault="00812B40" w:rsidP="001C17AD">
            <w:pPr>
              <w:jc w:val="center"/>
              <w:rPr>
                <w:rFonts w:ascii="Arial" w:hAnsi="Arial" w:cs="Arial"/>
                <w:sz w:val="24"/>
                <w:szCs w:val="24"/>
              </w:rPr>
            </w:pPr>
            <w:r w:rsidRPr="008F3052">
              <w:rPr>
                <w:rFonts w:ascii="Arial" w:hAnsi="Arial" w:cs="Arial"/>
                <w:sz w:val="24"/>
                <w:szCs w:val="24"/>
              </w:rPr>
              <w:t xml:space="preserve">ÁMBITO ASM. </w:t>
            </w:r>
          </w:p>
        </w:tc>
      </w:tr>
      <w:tr w:rsidR="00FE01C3" w:rsidRPr="008F3052" w14:paraId="339B3BA2" w14:textId="77777777" w:rsidTr="0031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65CAE40A"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Fortalezas.</w:t>
            </w:r>
          </w:p>
        </w:tc>
      </w:tr>
      <w:tr w:rsidR="00FE01C3" w:rsidRPr="008F3052" w14:paraId="1F80C337" w14:textId="77777777" w:rsidTr="00313FD7">
        <w:tc>
          <w:tcPr>
            <w:cnfStyle w:val="001000000000" w:firstRow="0" w:lastRow="0" w:firstColumn="1" w:lastColumn="0" w:oddVBand="0" w:evenVBand="0" w:oddHBand="0" w:evenHBand="0" w:firstRowFirstColumn="0" w:firstRowLastColumn="0" w:lastRowFirstColumn="0" w:lastRowLastColumn="0"/>
            <w:tcW w:w="8828" w:type="dxa"/>
          </w:tcPr>
          <w:p w14:paraId="5C5A7D65" w14:textId="77777777" w:rsidR="00FE01C3" w:rsidRPr="008F3052" w:rsidRDefault="002C6F66" w:rsidP="00D30BE7">
            <w:pPr>
              <w:pStyle w:val="Prrafodelista"/>
              <w:numPr>
                <w:ilvl w:val="0"/>
                <w:numId w:val="22"/>
              </w:numPr>
              <w:jc w:val="both"/>
              <w:rPr>
                <w:rFonts w:ascii="Arial" w:hAnsi="Arial" w:cs="Arial"/>
                <w:sz w:val="24"/>
                <w:szCs w:val="24"/>
              </w:rPr>
            </w:pPr>
            <w:bookmarkStart w:id="22" w:name="_Hlk519954490"/>
            <w:r w:rsidRPr="008F3052">
              <w:rPr>
                <w:rFonts w:ascii="Arial" w:hAnsi="Arial" w:cs="Arial"/>
                <w:b w:val="0"/>
                <w:bCs w:val="0"/>
                <w:color w:val="auto"/>
                <w:sz w:val="24"/>
                <w:szCs w:val="24"/>
              </w:rPr>
              <w:t xml:space="preserve">Existen antecedentes de otras evaluaciones específicas de desempeño lo que permite tener un seguimiento de recomendaciones y observaciones. </w:t>
            </w:r>
          </w:p>
          <w:p w14:paraId="654B942F" w14:textId="56EFD3DC" w:rsidR="002C6F66" w:rsidRPr="008F3052" w:rsidRDefault="002C6F66" w:rsidP="00D30BE7">
            <w:pPr>
              <w:pStyle w:val="Prrafodelista"/>
              <w:numPr>
                <w:ilvl w:val="0"/>
                <w:numId w:val="22"/>
              </w:numPr>
              <w:jc w:val="both"/>
              <w:rPr>
                <w:rFonts w:ascii="Arial" w:hAnsi="Arial" w:cs="Arial"/>
                <w:sz w:val="24"/>
                <w:szCs w:val="24"/>
              </w:rPr>
            </w:pPr>
            <w:r w:rsidRPr="008F3052">
              <w:rPr>
                <w:rFonts w:ascii="Arial" w:hAnsi="Arial" w:cs="Arial"/>
                <w:b w:val="0"/>
                <w:bCs w:val="0"/>
                <w:color w:val="auto"/>
                <w:sz w:val="24"/>
                <w:szCs w:val="24"/>
              </w:rPr>
              <w:t xml:space="preserve">Existe información técnica para generar un mecanismo permanente de seguimiento. </w:t>
            </w:r>
            <w:bookmarkEnd w:id="22"/>
          </w:p>
        </w:tc>
      </w:tr>
      <w:tr w:rsidR="00FE01C3" w:rsidRPr="008F3052" w14:paraId="59AF1E39" w14:textId="77777777" w:rsidTr="0031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9CDDD4A"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Oportunidades.</w:t>
            </w:r>
          </w:p>
        </w:tc>
      </w:tr>
      <w:tr w:rsidR="00FE01C3" w:rsidRPr="008F3052" w14:paraId="351BA641" w14:textId="77777777" w:rsidTr="00313FD7">
        <w:tc>
          <w:tcPr>
            <w:cnfStyle w:val="001000000000" w:firstRow="0" w:lastRow="0" w:firstColumn="1" w:lastColumn="0" w:oddVBand="0" w:evenVBand="0" w:oddHBand="0" w:evenHBand="0" w:firstRowFirstColumn="0" w:firstRowLastColumn="0" w:lastRowFirstColumn="0" w:lastRowLastColumn="0"/>
            <w:tcW w:w="8828" w:type="dxa"/>
          </w:tcPr>
          <w:p w14:paraId="2E274F58" w14:textId="07F45EE3" w:rsidR="002C6F66" w:rsidRPr="008F3052" w:rsidRDefault="00C56AD4" w:rsidP="00D30BE7">
            <w:pPr>
              <w:pStyle w:val="Prrafodelista"/>
              <w:numPr>
                <w:ilvl w:val="0"/>
                <w:numId w:val="35"/>
              </w:numPr>
              <w:jc w:val="both"/>
              <w:rPr>
                <w:rFonts w:ascii="Arial" w:hAnsi="Arial" w:cs="Arial"/>
                <w:b w:val="0"/>
                <w:sz w:val="24"/>
                <w:szCs w:val="24"/>
              </w:rPr>
            </w:pPr>
            <w:bookmarkStart w:id="23" w:name="_Hlk520136832"/>
            <w:r w:rsidRPr="008F3052">
              <w:rPr>
                <w:rFonts w:ascii="Arial" w:hAnsi="Arial" w:cs="Arial"/>
                <w:b w:val="0"/>
                <w:color w:val="auto"/>
                <w:sz w:val="24"/>
                <w:szCs w:val="24"/>
              </w:rPr>
              <w:t>Continuar con este seguimiento en próximas evaluaciones.</w:t>
            </w:r>
          </w:p>
        </w:tc>
      </w:tr>
      <w:bookmarkEnd w:id="23"/>
      <w:tr w:rsidR="00FE01C3" w:rsidRPr="008F3052" w14:paraId="43A71D50" w14:textId="77777777" w:rsidTr="0031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00C5E9CD"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Debilidades.</w:t>
            </w:r>
          </w:p>
        </w:tc>
      </w:tr>
      <w:tr w:rsidR="00FE01C3" w:rsidRPr="008F3052" w14:paraId="43338E17" w14:textId="77777777" w:rsidTr="00313FD7">
        <w:tc>
          <w:tcPr>
            <w:cnfStyle w:val="001000000000" w:firstRow="0" w:lastRow="0" w:firstColumn="1" w:lastColumn="0" w:oddVBand="0" w:evenVBand="0" w:oddHBand="0" w:evenHBand="0" w:firstRowFirstColumn="0" w:firstRowLastColumn="0" w:lastRowFirstColumn="0" w:lastRowLastColumn="0"/>
            <w:tcW w:w="8828" w:type="dxa"/>
          </w:tcPr>
          <w:p w14:paraId="7D1C569C" w14:textId="2AA7E71A" w:rsidR="000C00F2" w:rsidRPr="00313FD7" w:rsidRDefault="001142B6" w:rsidP="00D30BE7">
            <w:pPr>
              <w:pStyle w:val="Prrafodelista"/>
              <w:numPr>
                <w:ilvl w:val="0"/>
                <w:numId w:val="23"/>
              </w:numPr>
              <w:jc w:val="both"/>
              <w:rPr>
                <w:rFonts w:ascii="Arial" w:hAnsi="Arial" w:cs="Arial"/>
                <w:sz w:val="24"/>
                <w:szCs w:val="24"/>
              </w:rPr>
            </w:pPr>
            <w:bookmarkStart w:id="24" w:name="_Hlk520137026"/>
            <w:bookmarkStart w:id="25" w:name="_Hlk519954924"/>
            <w:r w:rsidRPr="00313FD7">
              <w:rPr>
                <w:rFonts w:ascii="Arial" w:hAnsi="Arial" w:cs="Arial"/>
                <w:bCs w:val="0"/>
                <w:color w:val="auto"/>
                <w:sz w:val="24"/>
                <w:szCs w:val="24"/>
              </w:rPr>
              <w:t xml:space="preserve">No existe un compromiso fuerte de las unidades ejecutoras de dar seguimiento a las recomendaciones. </w:t>
            </w:r>
            <w:bookmarkEnd w:id="24"/>
          </w:p>
        </w:tc>
      </w:tr>
      <w:bookmarkEnd w:id="25"/>
      <w:tr w:rsidR="00FE01C3" w:rsidRPr="008F3052" w14:paraId="212DE31D" w14:textId="77777777" w:rsidTr="0031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948A54" w:themeFill="background2" w:themeFillShade="80"/>
          </w:tcPr>
          <w:p w14:paraId="2BDEE618" w14:textId="77777777" w:rsidR="00FE01C3" w:rsidRPr="008F3052" w:rsidRDefault="00FE01C3" w:rsidP="001C17AD">
            <w:pPr>
              <w:jc w:val="center"/>
              <w:rPr>
                <w:rFonts w:ascii="Arial" w:hAnsi="Arial" w:cs="Arial"/>
                <w:sz w:val="24"/>
                <w:szCs w:val="24"/>
              </w:rPr>
            </w:pPr>
            <w:r w:rsidRPr="008F3052">
              <w:rPr>
                <w:rFonts w:ascii="Arial" w:hAnsi="Arial" w:cs="Arial"/>
                <w:sz w:val="24"/>
                <w:szCs w:val="24"/>
              </w:rPr>
              <w:t>Amenazas.</w:t>
            </w:r>
          </w:p>
        </w:tc>
      </w:tr>
      <w:tr w:rsidR="00FE01C3" w:rsidRPr="008F3052" w14:paraId="44F5011F" w14:textId="77777777" w:rsidTr="00313FD7">
        <w:tc>
          <w:tcPr>
            <w:cnfStyle w:val="001000000000" w:firstRow="0" w:lastRow="0" w:firstColumn="1" w:lastColumn="0" w:oddVBand="0" w:evenVBand="0" w:oddHBand="0" w:evenHBand="0" w:firstRowFirstColumn="0" w:firstRowLastColumn="0" w:lastRowFirstColumn="0" w:lastRowLastColumn="0"/>
            <w:tcW w:w="8828" w:type="dxa"/>
          </w:tcPr>
          <w:p w14:paraId="786E9271" w14:textId="6458057D" w:rsidR="00FE01C3" w:rsidRPr="008F3052" w:rsidRDefault="001142B6" w:rsidP="00D30BE7">
            <w:pPr>
              <w:pStyle w:val="Prrafodelista"/>
              <w:numPr>
                <w:ilvl w:val="0"/>
                <w:numId w:val="24"/>
              </w:numPr>
              <w:jc w:val="both"/>
              <w:rPr>
                <w:rFonts w:ascii="Arial" w:hAnsi="Arial" w:cs="Arial"/>
                <w:sz w:val="24"/>
                <w:szCs w:val="24"/>
              </w:rPr>
            </w:pPr>
            <w:bookmarkStart w:id="26" w:name="_Hlk520137102"/>
            <w:bookmarkStart w:id="27" w:name="_Hlk520136931"/>
            <w:r w:rsidRPr="008F3052">
              <w:rPr>
                <w:rFonts w:ascii="Arial" w:hAnsi="Arial" w:cs="Arial"/>
                <w:b w:val="0"/>
                <w:bCs w:val="0"/>
                <w:sz w:val="24"/>
                <w:szCs w:val="24"/>
              </w:rPr>
              <w:t xml:space="preserve">Ausencia de un diagnóstico real sobre la situación que guarda el Programa de Desarrollo Regional en Baja California.  </w:t>
            </w:r>
            <w:bookmarkEnd w:id="26"/>
          </w:p>
        </w:tc>
      </w:tr>
      <w:bookmarkEnd w:id="27"/>
    </w:tbl>
    <w:p w14:paraId="616DB14B" w14:textId="77777777" w:rsidR="00FE01C3" w:rsidRDefault="00FE01C3" w:rsidP="00CE11F8">
      <w:pPr>
        <w:spacing w:after="0" w:line="240" w:lineRule="auto"/>
        <w:rPr>
          <w:rFonts w:ascii="Arial" w:hAnsi="Arial" w:cs="Arial"/>
          <w:b/>
          <w:bCs/>
          <w:sz w:val="24"/>
        </w:rPr>
      </w:pPr>
    </w:p>
    <w:p w14:paraId="0D35350E" w14:textId="77777777" w:rsidR="00D728BD" w:rsidRDefault="00D728BD" w:rsidP="00CE11F8">
      <w:pPr>
        <w:spacing w:after="0" w:line="240" w:lineRule="auto"/>
        <w:rPr>
          <w:rFonts w:ascii="Arial" w:hAnsi="Arial" w:cs="Arial"/>
          <w:b/>
          <w:bCs/>
          <w:sz w:val="24"/>
        </w:rPr>
      </w:pPr>
    </w:p>
    <w:p w14:paraId="33683380" w14:textId="111ED78D" w:rsidR="005029FC" w:rsidRDefault="005029FC" w:rsidP="00CE11F8">
      <w:pPr>
        <w:spacing w:after="0" w:line="240" w:lineRule="auto"/>
        <w:rPr>
          <w:rFonts w:ascii="Arial" w:hAnsi="Arial" w:cs="Arial"/>
          <w:b/>
          <w:bCs/>
          <w:sz w:val="24"/>
        </w:rPr>
      </w:pPr>
    </w:p>
    <w:p w14:paraId="673FF338" w14:textId="65454AB8" w:rsidR="00B90E3B" w:rsidRDefault="00B90E3B" w:rsidP="00CE11F8">
      <w:pPr>
        <w:spacing w:after="0" w:line="240" w:lineRule="auto"/>
        <w:rPr>
          <w:rFonts w:ascii="Arial" w:hAnsi="Arial" w:cs="Arial"/>
          <w:b/>
          <w:bCs/>
          <w:sz w:val="24"/>
        </w:rPr>
      </w:pPr>
    </w:p>
    <w:p w14:paraId="2E506B28" w14:textId="6EBB8A11" w:rsidR="00313FD7" w:rsidRDefault="00313FD7" w:rsidP="00CE11F8">
      <w:pPr>
        <w:spacing w:after="0" w:line="240" w:lineRule="auto"/>
        <w:rPr>
          <w:rFonts w:ascii="Arial" w:hAnsi="Arial" w:cs="Arial"/>
          <w:b/>
          <w:bCs/>
          <w:sz w:val="24"/>
        </w:rPr>
      </w:pPr>
    </w:p>
    <w:p w14:paraId="2BACA4CA" w14:textId="193AA18B" w:rsidR="00313FD7" w:rsidRDefault="00313FD7" w:rsidP="00CE11F8">
      <w:pPr>
        <w:spacing w:after="0" w:line="240" w:lineRule="auto"/>
        <w:rPr>
          <w:rFonts w:ascii="Arial" w:hAnsi="Arial" w:cs="Arial"/>
          <w:b/>
          <w:bCs/>
          <w:sz w:val="24"/>
        </w:rPr>
      </w:pPr>
    </w:p>
    <w:p w14:paraId="795401E6" w14:textId="26D9BB6F" w:rsidR="00313FD7" w:rsidRDefault="00313FD7" w:rsidP="00CE11F8">
      <w:pPr>
        <w:spacing w:after="0" w:line="240" w:lineRule="auto"/>
        <w:rPr>
          <w:rFonts w:ascii="Arial" w:hAnsi="Arial" w:cs="Arial"/>
          <w:b/>
          <w:bCs/>
          <w:sz w:val="24"/>
        </w:rPr>
      </w:pPr>
    </w:p>
    <w:p w14:paraId="09F853F0" w14:textId="16B8E406" w:rsidR="00313FD7" w:rsidRDefault="00313FD7" w:rsidP="00CE11F8">
      <w:pPr>
        <w:spacing w:after="0" w:line="240" w:lineRule="auto"/>
        <w:rPr>
          <w:rFonts w:ascii="Arial" w:hAnsi="Arial" w:cs="Arial"/>
          <w:b/>
          <w:bCs/>
          <w:sz w:val="24"/>
        </w:rPr>
      </w:pPr>
    </w:p>
    <w:p w14:paraId="4E1078BF" w14:textId="68F50490" w:rsidR="00313FD7" w:rsidRDefault="00313FD7" w:rsidP="00CE11F8">
      <w:pPr>
        <w:spacing w:after="0" w:line="240" w:lineRule="auto"/>
        <w:rPr>
          <w:rFonts w:ascii="Arial" w:hAnsi="Arial" w:cs="Arial"/>
          <w:b/>
          <w:bCs/>
          <w:sz w:val="24"/>
        </w:rPr>
      </w:pPr>
    </w:p>
    <w:p w14:paraId="2C96AFDA" w14:textId="14B9B52D" w:rsidR="00A11811" w:rsidRDefault="00A11811" w:rsidP="00CE11F8">
      <w:pPr>
        <w:spacing w:after="0" w:line="240" w:lineRule="auto"/>
        <w:rPr>
          <w:rFonts w:ascii="Arial" w:hAnsi="Arial" w:cs="Arial"/>
          <w:b/>
          <w:bCs/>
          <w:sz w:val="24"/>
        </w:rPr>
      </w:pPr>
      <w:r w:rsidRPr="00730B92">
        <w:rPr>
          <w:rFonts w:ascii="Arial" w:hAnsi="Arial" w:cs="Arial"/>
          <w:b/>
          <w:bCs/>
          <w:sz w:val="24"/>
        </w:rPr>
        <w:t xml:space="preserve">Las recomendaciones. </w:t>
      </w:r>
    </w:p>
    <w:p w14:paraId="20B40EAC" w14:textId="36A38FE3" w:rsidR="00FE01C3" w:rsidRDefault="00FE01C3" w:rsidP="00CE11F8">
      <w:pPr>
        <w:spacing w:after="0" w:line="240" w:lineRule="auto"/>
        <w:rPr>
          <w:rFonts w:ascii="Arial" w:hAnsi="Arial" w:cs="Arial"/>
          <w:b/>
          <w:bCs/>
          <w:sz w:val="24"/>
        </w:rPr>
      </w:pPr>
    </w:p>
    <w:p w14:paraId="3BD3C22B" w14:textId="77777777" w:rsidR="00FE01C3" w:rsidRPr="00730B92" w:rsidRDefault="00FE01C3" w:rsidP="00CE11F8">
      <w:pPr>
        <w:spacing w:after="0" w:line="240" w:lineRule="auto"/>
        <w:rPr>
          <w:rFonts w:ascii="Arial" w:hAnsi="Arial" w:cs="Arial"/>
          <w:b/>
          <w:bCs/>
          <w:sz w:val="24"/>
        </w:rPr>
      </w:pPr>
    </w:p>
    <w:tbl>
      <w:tblPr>
        <w:tblStyle w:val="Tablaconcuadrcula"/>
        <w:tblW w:w="0" w:type="auto"/>
        <w:tblLook w:val="04A0" w:firstRow="1" w:lastRow="0" w:firstColumn="1" w:lastColumn="0" w:noHBand="0" w:noVBand="1"/>
      </w:tblPr>
      <w:tblGrid>
        <w:gridCol w:w="3256"/>
        <w:gridCol w:w="5572"/>
      </w:tblGrid>
      <w:tr w:rsidR="00FE01C3" w:rsidRPr="008F3052" w14:paraId="672B8154" w14:textId="77777777" w:rsidTr="00DF27F1">
        <w:tc>
          <w:tcPr>
            <w:tcW w:w="3256" w:type="dxa"/>
            <w:shd w:val="clear" w:color="auto" w:fill="C4BC96" w:themeFill="background2" w:themeFillShade="BF"/>
            <w:vAlign w:val="center"/>
          </w:tcPr>
          <w:p w14:paraId="28106E98" w14:textId="6B1C0525" w:rsidR="00FE01C3" w:rsidRPr="0003735C" w:rsidRDefault="00812B40" w:rsidP="00DF27F1">
            <w:pPr>
              <w:tabs>
                <w:tab w:val="left" w:pos="2767"/>
              </w:tabs>
              <w:jc w:val="center"/>
              <w:rPr>
                <w:rFonts w:ascii="Arial" w:hAnsi="Arial" w:cs="Arial"/>
                <w:b/>
                <w:color w:val="000000" w:themeColor="text1"/>
                <w:sz w:val="28"/>
                <w:szCs w:val="24"/>
              </w:rPr>
            </w:pPr>
            <w:bookmarkStart w:id="28" w:name="_Hlk519955404"/>
            <w:r w:rsidRPr="0003735C">
              <w:rPr>
                <w:rFonts w:ascii="Arial" w:hAnsi="Arial" w:cs="Arial"/>
                <w:b/>
                <w:color w:val="000000" w:themeColor="text1"/>
                <w:sz w:val="28"/>
                <w:szCs w:val="24"/>
              </w:rPr>
              <w:t>ÁMBITO PROGRAMÁTICO.</w:t>
            </w:r>
          </w:p>
        </w:tc>
        <w:tc>
          <w:tcPr>
            <w:tcW w:w="5572" w:type="dxa"/>
          </w:tcPr>
          <w:p w14:paraId="196F8AC6" w14:textId="76EFA316" w:rsidR="00FE01C3" w:rsidRPr="0003735C" w:rsidRDefault="007D1A39" w:rsidP="00DF27F1">
            <w:pPr>
              <w:pStyle w:val="Prrafodelista"/>
              <w:numPr>
                <w:ilvl w:val="0"/>
                <w:numId w:val="39"/>
              </w:numPr>
              <w:spacing w:line="259" w:lineRule="auto"/>
              <w:jc w:val="both"/>
              <w:rPr>
                <w:rFonts w:ascii="Arial" w:hAnsi="Arial" w:cs="Arial"/>
                <w:sz w:val="24"/>
              </w:rPr>
            </w:pPr>
            <w:r w:rsidRPr="0003735C">
              <w:rPr>
                <w:rFonts w:ascii="Arial" w:hAnsi="Arial" w:cs="Arial"/>
                <w:sz w:val="24"/>
              </w:rPr>
              <w:t xml:space="preserve">Que las unidades responsables actualicen </w:t>
            </w:r>
            <w:r w:rsidRPr="0003735C">
              <w:rPr>
                <w:rFonts w:ascii="Arial" w:hAnsi="Arial" w:cs="Arial"/>
                <w:bCs/>
                <w:sz w:val="24"/>
                <w:szCs w:val="24"/>
              </w:rPr>
              <w:t>el estatus real del avance físico acumulado de las obras específicas del PDR en el documento de gestión de proyectos.</w:t>
            </w:r>
          </w:p>
        </w:tc>
      </w:tr>
      <w:tr w:rsidR="00FE01C3" w:rsidRPr="008F3052" w14:paraId="5C8BB26D" w14:textId="77777777" w:rsidTr="00DF27F1">
        <w:tc>
          <w:tcPr>
            <w:tcW w:w="3256" w:type="dxa"/>
            <w:shd w:val="clear" w:color="auto" w:fill="C4BC96" w:themeFill="background2" w:themeFillShade="BF"/>
            <w:vAlign w:val="center"/>
          </w:tcPr>
          <w:p w14:paraId="0B0D6496" w14:textId="317AA2A0" w:rsidR="00FE01C3" w:rsidRPr="0003735C" w:rsidRDefault="00812B40" w:rsidP="00DF27F1">
            <w:pPr>
              <w:tabs>
                <w:tab w:val="left" w:pos="2767"/>
              </w:tabs>
              <w:jc w:val="center"/>
              <w:rPr>
                <w:rFonts w:ascii="Arial" w:hAnsi="Arial" w:cs="Arial"/>
                <w:b/>
                <w:color w:val="000000" w:themeColor="text1"/>
                <w:sz w:val="28"/>
                <w:szCs w:val="24"/>
              </w:rPr>
            </w:pPr>
            <w:r w:rsidRPr="0003735C">
              <w:rPr>
                <w:rFonts w:ascii="Arial" w:hAnsi="Arial" w:cs="Arial"/>
                <w:b/>
                <w:color w:val="000000" w:themeColor="text1"/>
                <w:sz w:val="28"/>
                <w:szCs w:val="24"/>
              </w:rPr>
              <w:t>ÁMBITO PRESUPUESTAL.</w:t>
            </w:r>
          </w:p>
        </w:tc>
        <w:tc>
          <w:tcPr>
            <w:tcW w:w="5572" w:type="dxa"/>
          </w:tcPr>
          <w:p w14:paraId="1BD885A4" w14:textId="4369128B" w:rsidR="002D0B90" w:rsidRPr="0003735C" w:rsidRDefault="0003735C" w:rsidP="00DF27F1">
            <w:pPr>
              <w:pStyle w:val="Prrafodelista"/>
              <w:numPr>
                <w:ilvl w:val="0"/>
                <w:numId w:val="25"/>
              </w:numPr>
              <w:spacing w:line="259" w:lineRule="auto"/>
              <w:jc w:val="both"/>
              <w:rPr>
                <w:rFonts w:ascii="Arial" w:hAnsi="Arial" w:cs="Arial"/>
              </w:rPr>
            </w:pPr>
            <w:r w:rsidRPr="0003735C">
              <w:rPr>
                <w:rFonts w:ascii="Arial" w:hAnsi="Arial" w:cs="Arial"/>
                <w:bCs/>
                <w:sz w:val="24"/>
              </w:rPr>
              <w:t xml:space="preserve">Que las unidades responsables programen eficientemente las obras para evitar </w:t>
            </w:r>
            <w:r w:rsidRPr="0003735C">
              <w:rPr>
                <w:rFonts w:ascii="Arial" w:hAnsi="Arial" w:cs="Arial"/>
                <w:bCs/>
                <w:sz w:val="24"/>
                <w:szCs w:val="24"/>
              </w:rPr>
              <w:t>retrasos en la gestión con la federación</w:t>
            </w:r>
            <w:r w:rsidR="00DF27F1">
              <w:rPr>
                <w:rFonts w:ascii="Arial" w:hAnsi="Arial" w:cs="Arial"/>
                <w:bCs/>
                <w:sz w:val="24"/>
                <w:szCs w:val="24"/>
              </w:rPr>
              <w:t>.</w:t>
            </w:r>
          </w:p>
        </w:tc>
      </w:tr>
      <w:tr w:rsidR="00FE01C3" w:rsidRPr="008F3052" w14:paraId="382A6B53" w14:textId="77777777" w:rsidTr="00DF27F1">
        <w:tc>
          <w:tcPr>
            <w:tcW w:w="3256" w:type="dxa"/>
            <w:shd w:val="clear" w:color="auto" w:fill="C4BC96" w:themeFill="background2" w:themeFillShade="BF"/>
            <w:vAlign w:val="center"/>
          </w:tcPr>
          <w:p w14:paraId="7648F53B" w14:textId="4939C5DA" w:rsidR="00FE01C3" w:rsidRPr="0003735C" w:rsidRDefault="00812B40" w:rsidP="00DF27F1">
            <w:pPr>
              <w:tabs>
                <w:tab w:val="left" w:pos="2767"/>
              </w:tabs>
              <w:jc w:val="center"/>
              <w:rPr>
                <w:rFonts w:ascii="Arial" w:hAnsi="Arial" w:cs="Arial"/>
                <w:b/>
                <w:color w:val="000000" w:themeColor="text1"/>
                <w:sz w:val="28"/>
                <w:szCs w:val="24"/>
              </w:rPr>
            </w:pPr>
            <w:r w:rsidRPr="0003735C">
              <w:rPr>
                <w:rFonts w:ascii="Arial" w:hAnsi="Arial" w:cs="Arial"/>
                <w:b/>
                <w:color w:val="000000" w:themeColor="text1"/>
                <w:sz w:val="28"/>
                <w:szCs w:val="24"/>
              </w:rPr>
              <w:t>ÁMBITO INDICADORES.</w:t>
            </w:r>
          </w:p>
        </w:tc>
        <w:tc>
          <w:tcPr>
            <w:tcW w:w="5572" w:type="dxa"/>
          </w:tcPr>
          <w:p w14:paraId="67F4DF61" w14:textId="693D1376" w:rsidR="003D5640" w:rsidRPr="0003735C" w:rsidRDefault="0003735C" w:rsidP="00DF27F1">
            <w:pPr>
              <w:pStyle w:val="Prrafodelista"/>
              <w:numPr>
                <w:ilvl w:val="0"/>
                <w:numId w:val="26"/>
              </w:numPr>
              <w:jc w:val="both"/>
              <w:rPr>
                <w:rFonts w:ascii="Arial" w:hAnsi="Arial" w:cs="Arial"/>
                <w:bCs/>
                <w:sz w:val="24"/>
              </w:rPr>
            </w:pPr>
            <w:r w:rsidRPr="0003735C">
              <w:rPr>
                <w:rFonts w:ascii="Arial" w:hAnsi="Arial" w:cs="Arial"/>
                <w:bCs/>
                <w:sz w:val="24"/>
              </w:rPr>
              <w:t xml:space="preserve">que las unidades responsables generen e integren más indicadores en sus POAS relacionados a los objetivos del PDR, como el indicador que se propone; Indicador de cobertura municipal, </w:t>
            </w:r>
            <w:r w:rsidRPr="0003735C">
              <w:rPr>
                <w:rFonts w:ascii="Arial" w:hAnsi="Arial" w:cs="Arial"/>
                <w:sz w:val="24"/>
              </w:rPr>
              <w:t>Formula: (No. De Proyectos Ejecutados en el Municipio A / Total de Proyectos en el Estado) * 100.</w:t>
            </w:r>
          </w:p>
        </w:tc>
      </w:tr>
      <w:tr w:rsidR="00FE01C3" w:rsidRPr="008F3052" w14:paraId="081AC830" w14:textId="77777777" w:rsidTr="00DF27F1">
        <w:trPr>
          <w:trHeight w:val="1233"/>
        </w:trPr>
        <w:tc>
          <w:tcPr>
            <w:tcW w:w="3256" w:type="dxa"/>
            <w:shd w:val="clear" w:color="auto" w:fill="C4BC96" w:themeFill="background2" w:themeFillShade="BF"/>
            <w:vAlign w:val="center"/>
          </w:tcPr>
          <w:p w14:paraId="4E6415E2" w14:textId="4486839A" w:rsidR="00FE01C3" w:rsidRPr="0003735C" w:rsidRDefault="00812B40" w:rsidP="00DF27F1">
            <w:pPr>
              <w:tabs>
                <w:tab w:val="left" w:pos="2767"/>
              </w:tabs>
              <w:jc w:val="center"/>
              <w:rPr>
                <w:rFonts w:ascii="Arial" w:hAnsi="Arial" w:cs="Arial"/>
                <w:b/>
                <w:color w:val="000000" w:themeColor="text1"/>
                <w:sz w:val="28"/>
                <w:szCs w:val="24"/>
              </w:rPr>
            </w:pPr>
            <w:r w:rsidRPr="0003735C">
              <w:rPr>
                <w:rFonts w:ascii="Arial" w:hAnsi="Arial" w:cs="Arial"/>
                <w:b/>
                <w:color w:val="000000" w:themeColor="text1"/>
                <w:sz w:val="28"/>
                <w:szCs w:val="24"/>
              </w:rPr>
              <w:t>ÁMBITO COBERTURA.</w:t>
            </w:r>
          </w:p>
        </w:tc>
        <w:tc>
          <w:tcPr>
            <w:tcW w:w="5572" w:type="dxa"/>
          </w:tcPr>
          <w:p w14:paraId="02F05D6D" w14:textId="5277548D" w:rsidR="00087696" w:rsidRPr="0003735C" w:rsidRDefault="0003735C" w:rsidP="00DF27F1">
            <w:pPr>
              <w:pStyle w:val="Prrafodelista"/>
              <w:numPr>
                <w:ilvl w:val="0"/>
                <w:numId w:val="27"/>
              </w:numPr>
              <w:jc w:val="both"/>
              <w:rPr>
                <w:rFonts w:ascii="Arial" w:hAnsi="Arial" w:cs="Arial"/>
                <w:sz w:val="24"/>
              </w:rPr>
            </w:pPr>
            <w:r w:rsidRPr="0003735C">
              <w:rPr>
                <w:rFonts w:ascii="Arial" w:hAnsi="Arial" w:cs="Arial"/>
                <w:sz w:val="24"/>
              </w:rPr>
              <w:t>Que las unidades responsables calculen, actualicen y reporten constantemente las poblaciones beneficiadas en el documento técnico de Gestión de Proyectos.</w:t>
            </w:r>
          </w:p>
          <w:p w14:paraId="70A86AEC" w14:textId="2ED35965" w:rsidR="00C96E9D" w:rsidRPr="0003735C" w:rsidRDefault="0003735C" w:rsidP="00DF27F1">
            <w:pPr>
              <w:pStyle w:val="Prrafodelista"/>
              <w:numPr>
                <w:ilvl w:val="0"/>
                <w:numId w:val="27"/>
              </w:numPr>
              <w:jc w:val="both"/>
              <w:rPr>
                <w:rFonts w:ascii="Arial" w:hAnsi="Arial" w:cs="Arial"/>
                <w:sz w:val="24"/>
              </w:rPr>
            </w:pPr>
            <w:r w:rsidRPr="0003735C">
              <w:rPr>
                <w:rFonts w:ascii="Arial" w:hAnsi="Arial" w:cs="Arial"/>
                <w:sz w:val="24"/>
                <w:szCs w:val="24"/>
              </w:rPr>
              <w:t>Que las unidades responsables trabajen en un diagnóstico integral donde justifiquen la planeación de sus obras públicas de acuerdo con necesidades socioeconómicas y de infraestructura que demanden la ejecución de estas acciones.</w:t>
            </w:r>
          </w:p>
        </w:tc>
      </w:tr>
      <w:bookmarkEnd w:id="28"/>
    </w:tbl>
    <w:p w14:paraId="23B69AF7" w14:textId="77777777" w:rsidR="00B90E3B" w:rsidRDefault="00B90E3B" w:rsidP="00025E54">
      <w:pPr>
        <w:tabs>
          <w:tab w:val="left" w:pos="2767"/>
        </w:tabs>
        <w:rPr>
          <w:rFonts w:ascii="Arial" w:hAnsi="Arial" w:cs="Arial"/>
          <w:b/>
          <w:sz w:val="24"/>
        </w:rPr>
      </w:pPr>
    </w:p>
    <w:p w14:paraId="22D9E8D1" w14:textId="77777777" w:rsidR="00B90E3B" w:rsidRDefault="00B90E3B" w:rsidP="00025E54">
      <w:pPr>
        <w:tabs>
          <w:tab w:val="left" w:pos="2767"/>
        </w:tabs>
        <w:rPr>
          <w:rFonts w:ascii="Arial" w:hAnsi="Arial" w:cs="Arial"/>
          <w:b/>
          <w:sz w:val="24"/>
        </w:rPr>
      </w:pPr>
    </w:p>
    <w:p w14:paraId="5344338E" w14:textId="39CB351D" w:rsidR="00B90E3B" w:rsidRDefault="00B90E3B" w:rsidP="00025E54">
      <w:pPr>
        <w:tabs>
          <w:tab w:val="left" w:pos="2767"/>
        </w:tabs>
        <w:rPr>
          <w:rFonts w:ascii="Arial" w:hAnsi="Arial" w:cs="Arial"/>
          <w:b/>
          <w:sz w:val="24"/>
        </w:rPr>
      </w:pPr>
    </w:p>
    <w:p w14:paraId="43C17912" w14:textId="1A3BDF1F" w:rsidR="00B414CD" w:rsidRDefault="00B414CD" w:rsidP="00025E54">
      <w:pPr>
        <w:tabs>
          <w:tab w:val="left" w:pos="2767"/>
        </w:tabs>
        <w:rPr>
          <w:rFonts w:ascii="Arial" w:hAnsi="Arial" w:cs="Arial"/>
          <w:b/>
          <w:sz w:val="24"/>
        </w:rPr>
      </w:pPr>
    </w:p>
    <w:p w14:paraId="05EB7A63" w14:textId="56718B35" w:rsidR="00451ED2" w:rsidRDefault="00451ED2" w:rsidP="00025E54">
      <w:pPr>
        <w:tabs>
          <w:tab w:val="left" w:pos="2767"/>
        </w:tabs>
        <w:rPr>
          <w:rFonts w:ascii="Arial" w:hAnsi="Arial" w:cs="Arial"/>
          <w:b/>
          <w:sz w:val="24"/>
        </w:rPr>
      </w:pPr>
    </w:p>
    <w:p w14:paraId="5CF65EB2" w14:textId="729BC8D3" w:rsidR="00AE6383" w:rsidRDefault="00AE6383" w:rsidP="00025E54">
      <w:pPr>
        <w:tabs>
          <w:tab w:val="left" w:pos="2767"/>
        </w:tabs>
        <w:rPr>
          <w:rFonts w:ascii="Arial" w:hAnsi="Arial" w:cs="Arial"/>
          <w:b/>
          <w:sz w:val="24"/>
        </w:rPr>
      </w:pPr>
    </w:p>
    <w:p w14:paraId="5D7431A6" w14:textId="77777777" w:rsidR="00AE6383" w:rsidRDefault="00AE6383" w:rsidP="00025E54">
      <w:pPr>
        <w:tabs>
          <w:tab w:val="left" w:pos="2767"/>
        </w:tabs>
        <w:rPr>
          <w:rFonts w:ascii="Arial" w:hAnsi="Arial" w:cs="Arial"/>
          <w:b/>
          <w:sz w:val="24"/>
        </w:rPr>
      </w:pPr>
    </w:p>
    <w:p w14:paraId="0C6D72F1" w14:textId="16493C28" w:rsidR="00B414CD" w:rsidRDefault="00B414CD" w:rsidP="00025E54">
      <w:pPr>
        <w:tabs>
          <w:tab w:val="left" w:pos="2767"/>
        </w:tabs>
        <w:rPr>
          <w:rFonts w:ascii="Arial" w:hAnsi="Arial" w:cs="Arial"/>
          <w:b/>
          <w:sz w:val="24"/>
        </w:rPr>
      </w:pPr>
    </w:p>
    <w:p w14:paraId="12958966" w14:textId="6EE7238B" w:rsidR="00313FD7" w:rsidRDefault="00313FD7" w:rsidP="00025E54">
      <w:pPr>
        <w:tabs>
          <w:tab w:val="left" w:pos="2767"/>
        </w:tabs>
        <w:rPr>
          <w:rFonts w:ascii="Arial" w:hAnsi="Arial" w:cs="Arial"/>
          <w:b/>
          <w:sz w:val="24"/>
        </w:rPr>
      </w:pPr>
    </w:p>
    <w:p w14:paraId="344B6C3B" w14:textId="77777777" w:rsidR="0003735C" w:rsidRDefault="0003735C" w:rsidP="00025E54">
      <w:pPr>
        <w:tabs>
          <w:tab w:val="left" w:pos="2767"/>
        </w:tabs>
        <w:rPr>
          <w:rFonts w:ascii="Arial" w:hAnsi="Arial" w:cs="Arial"/>
          <w:b/>
          <w:sz w:val="24"/>
        </w:rPr>
      </w:pPr>
    </w:p>
    <w:p w14:paraId="094C4603" w14:textId="01FFF41A" w:rsidR="00FE01C3" w:rsidRDefault="00FE01C3" w:rsidP="00025E54">
      <w:pPr>
        <w:tabs>
          <w:tab w:val="left" w:pos="2767"/>
        </w:tabs>
        <w:rPr>
          <w:rFonts w:ascii="Arial" w:hAnsi="Arial" w:cs="Arial"/>
          <w:b/>
          <w:sz w:val="24"/>
        </w:rPr>
      </w:pPr>
      <w:r w:rsidRPr="00FE01C3">
        <w:rPr>
          <w:rFonts w:ascii="Arial" w:hAnsi="Arial" w:cs="Arial"/>
          <w:b/>
          <w:sz w:val="24"/>
        </w:rPr>
        <w:lastRenderedPageBreak/>
        <w:t>Conclusiones.</w:t>
      </w:r>
    </w:p>
    <w:p w14:paraId="7CD43247" w14:textId="77777777" w:rsidR="003538ED" w:rsidRPr="00741478" w:rsidRDefault="003538ED"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De acuerdo con el Presupuesto de Egresos de la Federación, se tenía etiquetado para Baja California </w:t>
      </w:r>
      <w:r w:rsidRPr="00741478">
        <w:rPr>
          <w:rFonts w:ascii="Arial" w:hAnsi="Arial" w:cs="Arial"/>
          <w:b/>
          <w:sz w:val="28"/>
          <w:szCs w:val="24"/>
        </w:rPr>
        <w:t>$501,752,155.00</w:t>
      </w:r>
      <w:r w:rsidRPr="00741478">
        <w:rPr>
          <w:rFonts w:ascii="Arial" w:hAnsi="Arial" w:cs="Arial"/>
          <w:sz w:val="28"/>
          <w:szCs w:val="24"/>
        </w:rPr>
        <w:t xml:space="preserve"> </w:t>
      </w:r>
      <w:r w:rsidRPr="00741478">
        <w:rPr>
          <w:rFonts w:ascii="Arial" w:hAnsi="Arial" w:cs="Arial"/>
          <w:sz w:val="24"/>
          <w:szCs w:val="24"/>
        </w:rPr>
        <w:t xml:space="preserve">destinados al </w:t>
      </w:r>
      <w:r w:rsidRPr="00741478">
        <w:rPr>
          <w:rFonts w:ascii="Arial" w:hAnsi="Arial" w:cs="Arial"/>
          <w:b/>
          <w:sz w:val="24"/>
          <w:szCs w:val="24"/>
        </w:rPr>
        <w:t>Programa de Desarrollo Regional</w:t>
      </w:r>
      <w:r w:rsidRPr="00741478">
        <w:rPr>
          <w:rFonts w:ascii="Arial" w:hAnsi="Arial" w:cs="Arial"/>
          <w:sz w:val="24"/>
          <w:szCs w:val="24"/>
        </w:rPr>
        <w:t xml:space="preserve"> durante el ejercicio fiscal 2017, sin embargo de acuerdo con el análisis del punto 1.3, únicamente se obtuvo un Presupuesto Modificado de </w:t>
      </w:r>
      <w:r w:rsidRPr="00741478">
        <w:rPr>
          <w:rFonts w:ascii="Arial" w:hAnsi="Arial" w:cs="Arial"/>
          <w:b/>
          <w:sz w:val="28"/>
          <w:szCs w:val="24"/>
        </w:rPr>
        <w:t xml:space="preserve">$229,623,097.96, </w:t>
      </w:r>
      <w:r w:rsidRPr="00741478">
        <w:rPr>
          <w:rFonts w:ascii="Arial" w:hAnsi="Arial" w:cs="Arial"/>
          <w:sz w:val="24"/>
          <w:szCs w:val="24"/>
        </w:rPr>
        <w:t xml:space="preserve">es decir </w:t>
      </w:r>
      <w:r w:rsidRPr="00741478">
        <w:rPr>
          <w:rFonts w:ascii="Arial" w:hAnsi="Arial" w:cs="Arial"/>
          <w:b/>
          <w:sz w:val="24"/>
          <w:szCs w:val="24"/>
        </w:rPr>
        <w:t xml:space="preserve">solamente se accedió al </w:t>
      </w:r>
      <w:r w:rsidRPr="00741478">
        <w:rPr>
          <w:rFonts w:ascii="Arial" w:hAnsi="Arial" w:cs="Arial"/>
          <w:b/>
          <w:sz w:val="28"/>
          <w:szCs w:val="24"/>
        </w:rPr>
        <w:t xml:space="preserve">45.7% </w:t>
      </w:r>
      <w:r w:rsidRPr="00741478">
        <w:rPr>
          <w:rFonts w:ascii="Arial" w:hAnsi="Arial" w:cs="Arial"/>
          <w:b/>
          <w:sz w:val="24"/>
          <w:szCs w:val="24"/>
        </w:rPr>
        <w:t xml:space="preserve">del presupuesto etiquetado originalmente. </w:t>
      </w:r>
    </w:p>
    <w:p w14:paraId="7399B9D6" w14:textId="77777777" w:rsidR="003538ED" w:rsidRPr="003A50C4" w:rsidRDefault="003538ED" w:rsidP="00D30BE7">
      <w:pPr>
        <w:pStyle w:val="Prrafodelista"/>
        <w:numPr>
          <w:ilvl w:val="0"/>
          <w:numId w:val="38"/>
        </w:numPr>
        <w:jc w:val="both"/>
        <w:rPr>
          <w:rFonts w:ascii="Arial" w:hAnsi="Arial" w:cs="Arial"/>
          <w:b/>
          <w:sz w:val="24"/>
          <w:szCs w:val="24"/>
        </w:rPr>
      </w:pPr>
      <w:r w:rsidRPr="00741478">
        <w:rPr>
          <w:rFonts w:ascii="Arial" w:hAnsi="Arial" w:cs="Arial"/>
          <w:b/>
          <w:sz w:val="24"/>
          <w:szCs w:val="24"/>
        </w:rPr>
        <w:t xml:space="preserve">No se accedió a más del </w:t>
      </w:r>
      <w:r w:rsidRPr="00741478">
        <w:rPr>
          <w:rFonts w:ascii="Arial" w:hAnsi="Arial" w:cs="Arial"/>
          <w:b/>
          <w:sz w:val="28"/>
          <w:szCs w:val="24"/>
        </w:rPr>
        <w:t xml:space="preserve">50% </w:t>
      </w:r>
      <w:r w:rsidRPr="00741478">
        <w:rPr>
          <w:rFonts w:ascii="Arial" w:hAnsi="Arial" w:cs="Arial"/>
          <w:b/>
          <w:sz w:val="24"/>
          <w:szCs w:val="24"/>
        </w:rPr>
        <w:t>del recurso original</w:t>
      </w:r>
      <w:r w:rsidRPr="00741478">
        <w:rPr>
          <w:rFonts w:ascii="Arial" w:hAnsi="Arial" w:cs="Arial"/>
          <w:sz w:val="24"/>
          <w:szCs w:val="24"/>
        </w:rPr>
        <w:t xml:space="preserve">, y del Presupuesto Modificado únicamente se ejecutaron </w:t>
      </w:r>
      <w:r w:rsidRPr="00741478">
        <w:rPr>
          <w:rFonts w:ascii="Arial" w:hAnsi="Arial" w:cs="Arial"/>
          <w:b/>
          <w:sz w:val="28"/>
          <w:szCs w:val="24"/>
        </w:rPr>
        <w:t>$185,940,436.78</w:t>
      </w:r>
      <w:r w:rsidRPr="00741478">
        <w:rPr>
          <w:rFonts w:ascii="Arial" w:hAnsi="Arial" w:cs="Arial"/>
          <w:sz w:val="24"/>
          <w:szCs w:val="24"/>
        </w:rPr>
        <w:t xml:space="preserve">, es decir cerca del </w:t>
      </w:r>
      <w:r w:rsidRPr="00741478">
        <w:rPr>
          <w:rFonts w:ascii="Arial" w:hAnsi="Arial" w:cs="Arial"/>
          <w:b/>
          <w:sz w:val="28"/>
          <w:szCs w:val="24"/>
        </w:rPr>
        <w:t xml:space="preserve">81%.  </w:t>
      </w:r>
      <w:r w:rsidRPr="003A50C4">
        <w:rPr>
          <w:rFonts w:ascii="Arial" w:hAnsi="Arial" w:cs="Arial"/>
          <w:b/>
          <w:sz w:val="24"/>
          <w:szCs w:val="24"/>
        </w:rPr>
        <w:t xml:space="preserve">Por lo que es sumamente importante que las unidades responsables de ejecutar estas acciones en Baja California; planeen estratégicamente las obras, atendiendo los elementos técnicos para su inmediata ejecución. También es importante, mejorar la gestión de estas obras atendiendo a los documentos de evaluación aplicables. </w:t>
      </w:r>
    </w:p>
    <w:p w14:paraId="6B7B443F" w14:textId="77777777" w:rsidR="003538ED" w:rsidRPr="00C55A4C" w:rsidRDefault="003538ED" w:rsidP="00D30BE7">
      <w:pPr>
        <w:pStyle w:val="Prrafodelista"/>
        <w:numPr>
          <w:ilvl w:val="0"/>
          <w:numId w:val="38"/>
        </w:numPr>
        <w:tabs>
          <w:tab w:val="left" w:pos="3694"/>
        </w:tabs>
        <w:spacing w:after="0" w:line="240" w:lineRule="auto"/>
        <w:jc w:val="both"/>
        <w:rPr>
          <w:rFonts w:ascii="Arial" w:hAnsi="Arial" w:cs="Arial"/>
          <w:bCs/>
          <w:sz w:val="24"/>
        </w:rPr>
      </w:pPr>
      <w:r>
        <w:rPr>
          <w:rFonts w:ascii="Arial" w:hAnsi="Arial" w:cs="Arial"/>
          <w:bCs/>
          <w:sz w:val="24"/>
        </w:rPr>
        <w:t xml:space="preserve">Se muestran indicadores muy detallados de acuerdo con las fichas de Monitoreo de Indicadores de las unidades ejecutoras SIDUE y JUEBC, por otro lado, </w:t>
      </w:r>
      <w:r w:rsidRPr="00122BEF">
        <w:rPr>
          <w:rFonts w:ascii="Arial" w:hAnsi="Arial" w:cs="Arial"/>
          <w:b/>
          <w:bCs/>
          <w:sz w:val="24"/>
        </w:rPr>
        <w:t xml:space="preserve">es importante que estas dependencias trabajen en la elaboración de una </w:t>
      </w:r>
      <w:r w:rsidRPr="00122BEF">
        <w:rPr>
          <w:rFonts w:ascii="Arial" w:hAnsi="Arial" w:cs="Arial"/>
          <w:b/>
          <w:bCs/>
          <w:sz w:val="28"/>
        </w:rPr>
        <w:t xml:space="preserve">Matriz de Indicadores para Resultados </w:t>
      </w:r>
      <w:r w:rsidRPr="00122BEF">
        <w:rPr>
          <w:rFonts w:ascii="Arial" w:hAnsi="Arial" w:cs="Arial"/>
          <w:b/>
          <w:bCs/>
          <w:sz w:val="24"/>
        </w:rPr>
        <w:t>en el orden estatal que permita una mayor organización y planeación de acciones futuras derivadas de este Programa en la entidad.</w:t>
      </w:r>
    </w:p>
    <w:p w14:paraId="72F60850" w14:textId="77777777" w:rsidR="003538ED" w:rsidRDefault="003538ED"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Por otra parte es importante aclarar que de acuerdo con los </w:t>
      </w:r>
      <w:r w:rsidRPr="00741478">
        <w:rPr>
          <w:rFonts w:ascii="Arial" w:hAnsi="Arial" w:cs="Arial"/>
          <w:b/>
          <w:i/>
          <w:sz w:val="24"/>
          <w:szCs w:val="24"/>
        </w:rPr>
        <w:t>Lineamientos de Operación de los Programas de Desarrollo Regional 2017</w:t>
      </w:r>
      <w:r w:rsidRPr="00741478">
        <w:rPr>
          <w:rFonts w:ascii="Arial" w:hAnsi="Arial" w:cs="Arial"/>
          <w:sz w:val="24"/>
          <w:szCs w:val="24"/>
        </w:rPr>
        <w:t xml:space="preserve">, en su capítulo III “De los Proyectos”, art. 7º: Es responsabilidad de las instancias ejecutoras (SIDUE y JUEBC) en el caso del Gobierno del Estado, contar con todos los permisos vigentes que sean necesarios para la ejecución de los proyectos, mismos que deberán acreditar por parte de éstas, en los casos en que así se requiera, ante los órganos fiscalizadores. </w:t>
      </w:r>
    </w:p>
    <w:p w14:paraId="63A9E6C3" w14:textId="77777777" w:rsidR="003538ED" w:rsidRDefault="003538ED" w:rsidP="00D30BE7">
      <w:pPr>
        <w:pStyle w:val="Prrafodelista"/>
        <w:numPr>
          <w:ilvl w:val="0"/>
          <w:numId w:val="38"/>
        </w:numPr>
        <w:jc w:val="both"/>
        <w:rPr>
          <w:rFonts w:ascii="Arial" w:hAnsi="Arial" w:cs="Arial"/>
          <w:sz w:val="24"/>
          <w:szCs w:val="24"/>
        </w:rPr>
      </w:pPr>
      <w:r w:rsidRPr="00741478">
        <w:rPr>
          <w:rFonts w:ascii="Arial" w:hAnsi="Arial" w:cs="Arial"/>
          <w:b/>
          <w:sz w:val="24"/>
          <w:szCs w:val="24"/>
        </w:rPr>
        <w:t>Con esto es importante aclarar que independientemente de que estén etiquetado el recurso hacia obras y proyectos específicos de los Gobiernos Locales, solamente se puede acceder a ellos previa validación de la Unidad de Política y Control Presupuestario de la Secretaría de Hacienda y Crédito Público</w:t>
      </w:r>
      <w:r w:rsidRPr="00741478">
        <w:rPr>
          <w:rFonts w:ascii="Arial" w:hAnsi="Arial" w:cs="Arial"/>
          <w:sz w:val="24"/>
          <w:szCs w:val="24"/>
        </w:rPr>
        <w:t xml:space="preserve">, lo anterior también visible en el </w:t>
      </w:r>
      <w:r w:rsidRPr="00741478">
        <w:rPr>
          <w:rFonts w:ascii="Arial" w:hAnsi="Arial" w:cs="Arial"/>
          <w:b/>
          <w:i/>
          <w:sz w:val="24"/>
          <w:szCs w:val="24"/>
        </w:rPr>
        <w:t>Capítulo IV “De la Disposición y Aplicación de los Recursos” de los Lineamientos antes mencionados.</w:t>
      </w:r>
      <w:r w:rsidRPr="00741478">
        <w:rPr>
          <w:rFonts w:ascii="Arial" w:hAnsi="Arial" w:cs="Arial"/>
          <w:sz w:val="24"/>
          <w:szCs w:val="24"/>
        </w:rPr>
        <w:t xml:space="preserve"> </w:t>
      </w:r>
    </w:p>
    <w:p w14:paraId="0806B0DE" w14:textId="77777777" w:rsidR="003538ED" w:rsidRPr="00741478" w:rsidRDefault="003538ED"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En cuanto a la cobertura municipal, las obras se focalizaron principalmente en el </w:t>
      </w:r>
      <w:r w:rsidRPr="00741478">
        <w:rPr>
          <w:rFonts w:ascii="Arial" w:hAnsi="Arial" w:cs="Arial"/>
          <w:b/>
          <w:sz w:val="24"/>
          <w:szCs w:val="24"/>
        </w:rPr>
        <w:t xml:space="preserve">Municipio de Mexicali con un </w:t>
      </w:r>
      <w:r w:rsidRPr="00741478">
        <w:rPr>
          <w:rFonts w:ascii="Arial" w:hAnsi="Arial" w:cs="Arial"/>
          <w:b/>
          <w:sz w:val="28"/>
          <w:szCs w:val="24"/>
        </w:rPr>
        <w:t xml:space="preserve">39.36% </w:t>
      </w:r>
      <w:r w:rsidRPr="00741478">
        <w:rPr>
          <w:rFonts w:ascii="Arial" w:hAnsi="Arial" w:cs="Arial"/>
          <w:b/>
          <w:sz w:val="24"/>
          <w:szCs w:val="24"/>
        </w:rPr>
        <w:t>de cobertura</w:t>
      </w:r>
      <w:r w:rsidRPr="00741478">
        <w:rPr>
          <w:rFonts w:ascii="Arial" w:hAnsi="Arial" w:cs="Arial"/>
          <w:sz w:val="24"/>
          <w:szCs w:val="24"/>
        </w:rPr>
        <w:t xml:space="preserve">, </w:t>
      </w:r>
      <w:r w:rsidRPr="00741478">
        <w:rPr>
          <w:rFonts w:ascii="Arial" w:hAnsi="Arial" w:cs="Arial"/>
          <w:b/>
          <w:sz w:val="24"/>
          <w:szCs w:val="24"/>
        </w:rPr>
        <w:t xml:space="preserve">Tijuana con un </w:t>
      </w:r>
      <w:r w:rsidRPr="00741478">
        <w:rPr>
          <w:rFonts w:ascii="Arial" w:hAnsi="Arial" w:cs="Arial"/>
          <w:b/>
          <w:sz w:val="28"/>
          <w:szCs w:val="24"/>
        </w:rPr>
        <w:t>25.43%</w:t>
      </w:r>
      <w:r w:rsidRPr="00741478">
        <w:rPr>
          <w:rFonts w:ascii="Arial" w:hAnsi="Arial" w:cs="Arial"/>
          <w:sz w:val="28"/>
          <w:szCs w:val="24"/>
        </w:rPr>
        <w:t xml:space="preserve"> </w:t>
      </w:r>
      <w:r w:rsidRPr="00741478">
        <w:rPr>
          <w:rFonts w:ascii="Arial" w:hAnsi="Arial" w:cs="Arial"/>
          <w:sz w:val="24"/>
          <w:szCs w:val="24"/>
        </w:rPr>
        <w:t xml:space="preserve">y </w:t>
      </w:r>
      <w:r w:rsidRPr="00741478">
        <w:rPr>
          <w:rFonts w:ascii="Arial" w:hAnsi="Arial" w:cs="Arial"/>
          <w:b/>
          <w:sz w:val="24"/>
          <w:szCs w:val="24"/>
        </w:rPr>
        <w:t xml:space="preserve">Ensenada con un </w:t>
      </w:r>
      <w:r w:rsidRPr="00741478">
        <w:rPr>
          <w:rFonts w:ascii="Arial" w:hAnsi="Arial" w:cs="Arial"/>
          <w:b/>
          <w:sz w:val="28"/>
          <w:szCs w:val="24"/>
        </w:rPr>
        <w:t>18.08%,</w:t>
      </w:r>
      <w:r w:rsidRPr="00741478">
        <w:rPr>
          <w:rFonts w:ascii="Arial" w:hAnsi="Arial" w:cs="Arial"/>
          <w:sz w:val="28"/>
          <w:szCs w:val="24"/>
        </w:rPr>
        <w:t xml:space="preserve"> </w:t>
      </w:r>
      <w:r w:rsidRPr="00741478">
        <w:rPr>
          <w:rFonts w:ascii="Arial" w:hAnsi="Arial" w:cs="Arial"/>
          <w:sz w:val="24"/>
          <w:szCs w:val="24"/>
        </w:rPr>
        <w:t xml:space="preserve">podemos analizar que de acuerdo con las características sociodemográficas no es del todo congruente esta dispersión de recursos, ya que Tijuana presenta características mucho </w:t>
      </w:r>
      <w:r w:rsidRPr="00741478">
        <w:rPr>
          <w:rFonts w:ascii="Arial" w:hAnsi="Arial" w:cs="Arial"/>
          <w:sz w:val="24"/>
          <w:szCs w:val="24"/>
        </w:rPr>
        <w:lastRenderedPageBreak/>
        <w:t xml:space="preserve">más demandantes en materia de obra pública. Ante esto es importante plantearse; </w:t>
      </w:r>
      <w:r w:rsidRPr="00741478">
        <w:rPr>
          <w:rFonts w:ascii="Arial" w:hAnsi="Arial" w:cs="Arial"/>
          <w:sz w:val="24"/>
          <w:szCs w:val="24"/>
          <w:lang w:val="es-ES_tradnl"/>
        </w:rPr>
        <w:t>¿cómo se determinan las obras a ejecutarse? ¿provienen de un ejercicio de planeación estratégica?</w:t>
      </w:r>
    </w:p>
    <w:p w14:paraId="03BBE8F4" w14:textId="77777777" w:rsidR="003538ED" w:rsidRPr="00741478" w:rsidRDefault="003538ED" w:rsidP="00D30BE7">
      <w:pPr>
        <w:pStyle w:val="Prrafodelista"/>
        <w:numPr>
          <w:ilvl w:val="0"/>
          <w:numId w:val="38"/>
        </w:numPr>
        <w:jc w:val="both"/>
        <w:rPr>
          <w:rFonts w:ascii="Arial" w:hAnsi="Arial" w:cs="Arial"/>
          <w:sz w:val="24"/>
          <w:szCs w:val="24"/>
        </w:rPr>
      </w:pPr>
      <w:r w:rsidRPr="00741478">
        <w:rPr>
          <w:rFonts w:ascii="Arial" w:hAnsi="Arial" w:cs="Arial"/>
          <w:sz w:val="24"/>
          <w:szCs w:val="24"/>
        </w:rPr>
        <w:t xml:space="preserve">Lo anterior, dado que la dispersión por tipo de obra no fue equilibrada, es decir existen Municipios que concentran mayores porcentajes que otros en tipo de obras ejecutadas, ante esto es importante </w:t>
      </w:r>
      <w:r w:rsidRPr="00741478">
        <w:rPr>
          <w:rFonts w:ascii="Arial" w:hAnsi="Arial" w:cs="Arial"/>
          <w:b/>
          <w:sz w:val="24"/>
          <w:szCs w:val="24"/>
        </w:rPr>
        <w:t>se trabaje de forma estratégica en la planeación de las obras por Municipios atendiendo a diagnósticos reales de necesidad sociodemográfica, económica o social.</w:t>
      </w:r>
    </w:p>
    <w:p w14:paraId="21B6DBD0" w14:textId="0EA88630" w:rsidR="00B56F0A" w:rsidRPr="003538ED" w:rsidRDefault="003538ED" w:rsidP="00D30BE7">
      <w:pPr>
        <w:pStyle w:val="Prrafodelista"/>
        <w:numPr>
          <w:ilvl w:val="0"/>
          <w:numId w:val="38"/>
        </w:numPr>
        <w:jc w:val="both"/>
        <w:rPr>
          <w:rFonts w:ascii="Arial" w:hAnsi="Arial" w:cs="Arial"/>
          <w:sz w:val="24"/>
          <w:szCs w:val="24"/>
        </w:rPr>
      </w:pPr>
      <w:r w:rsidRPr="00741478">
        <w:rPr>
          <w:rFonts w:ascii="Arial" w:hAnsi="Arial" w:cs="Arial"/>
          <w:b/>
          <w:sz w:val="24"/>
        </w:rPr>
        <w:t>También juega un papel importante el poder legislativo en los dos niveles (Local como Federal), a través de las Comisiones de Hacienda y Presupuesto de ambas cámaras existe una obligación de dar seguimiento al cumplimiento contable y financiero de los recursos canalizados a las Entidades</w:t>
      </w:r>
      <w:r w:rsidRPr="00741478">
        <w:rPr>
          <w:rFonts w:ascii="Arial" w:hAnsi="Arial" w:cs="Arial"/>
          <w:sz w:val="24"/>
        </w:rPr>
        <w:t>, sin embargo, también es importante que se integren más estos actores en los procesos de planeación de las obras públicas de la Entidad.</w:t>
      </w:r>
    </w:p>
    <w:p w14:paraId="1CEAFD58" w14:textId="77777777" w:rsidR="00C96E9D" w:rsidRDefault="00C96E9D" w:rsidP="00025E54">
      <w:pPr>
        <w:tabs>
          <w:tab w:val="left" w:pos="2767"/>
        </w:tabs>
        <w:rPr>
          <w:rFonts w:ascii="Arial" w:hAnsi="Arial" w:cs="Arial"/>
          <w:b/>
          <w:sz w:val="24"/>
        </w:rPr>
      </w:pPr>
    </w:p>
    <w:p w14:paraId="426F4155" w14:textId="77777777" w:rsidR="00C96E9D" w:rsidRDefault="00C96E9D" w:rsidP="00025E54">
      <w:pPr>
        <w:tabs>
          <w:tab w:val="left" w:pos="2767"/>
        </w:tabs>
        <w:rPr>
          <w:rFonts w:ascii="Arial" w:hAnsi="Arial" w:cs="Arial"/>
          <w:b/>
          <w:sz w:val="24"/>
        </w:rPr>
      </w:pPr>
    </w:p>
    <w:p w14:paraId="0AC9EE9F" w14:textId="77777777" w:rsidR="00C96E9D" w:rsidRDefault="00C96E9D" w:rsidP="00025E54">
      <w:pPr>
        <w:tabs>
          <w:tab w:val="left" w:pos="2767"/>
        </w:tabs>
        <w:rPr>
          <w:rFonts w:ascii="Arial" w:hAnsi="Arial" w:cs="Arial"/>
          <w:b/>
          <w:sz w:val="24"/>
        </w:rPr>
      </w:pPr>
    </w:p>
    <w:p w14:paraId="05E87955" w14:textId="77777777" w:rsidR="00C96E9D" w:rsidRDefault="00C96E9D" w:rsidP="00025E54">
      <w:pPr>
        <w:tabs>
          <w:tab w:val="left" w:pos="2767"/>
        </w:tabs>
        <w:rPr>
          <w:rFonts w:ascii="Arial" w:hAnsi="Arial" w:cs="Arial"/>
          <w:b/>
          <w:sz w:val="24"/>
        </w:rPr>
      </w:pPr>
    </w:p>
    <w:p w14:paraId="44E2B098" w14:textId="77777777" w:rsidR="00C96E9D" w:rsidRDefault="00C96E9D" w:rsidP="00025E54">
      <w:pPr>
        <w:tabs>
          <w:tab w:val="left" w:pos="2767"/>
        </w:tabs>
        <w:rPr>
          <w:rFonts w:ascii="Arial" w:hAnsi="Arial" w:cs="Arial"/>
          <w:b/>
          <w:sz w:val="24"/>
        </w:rPr>
      </w:pPr>
    </w:p>
    <w:p w14:paraId="02E3FD59" w14:textId="77777777" w:rsidR="00C96E9D" w:rsidRDefault="00C96E9D" w:rsidP="00025E54">
      <w:pPr>
        <w:tabs>
          <w:tab w:val="left" w:pos="2767"/>
        </w:tabs>
        <w:rPr>
          <w:rFonts w:ascii="Arial" w:hAnsi="Arial" w:cs="Arial"/>
          <w:b/>
          <w:sz w:val="24"/>
        </w:rPr>
      </w:pPr>
    </w:p>
    <w:p w14:paraId="2CBBAA1D" w14:textId="77777777" w:rsidR="00C96E9D" w:rsidRDefault="00C96E9D" w:rsidP="00025E54">
      <w:pPr>
        <w:tabs>
          <w:tab w:val="left" w:pos="2767"/>
        </w:tabs>
        <w:rPr>
          <w:rFonts w:ascii="Arial" w:hAnsi="Arial" w:cs="Arial"/>
          <w:b/>
          <w:sz w:val="24"/>
        </w:rPr>
      </w:pPr>
    </w:p>
    <w:p w14:paraId="7DCF2D7F" w14:textId="77777777" w:rsidR="00C96E9D" w:rsidRDefault="00C96E9D" w:rsidP="00025E54">
      <w:pPr>
        <w:tabs>
          <w:tab w:val="left" w:pos="2767"/>
        </w:tabs>
        <w:rPr>
          <w:rFonts w:ascii="Arial" w:hAnsi="Arial" w:cs="Arial"/>
          <w:b/>
          <w:sz w:val="24"/>
        </w:rPr>
      </w:pPr>
    </w:p>
    <w:p w14:paraId="024F40B5" w14:textId="77777777" w:rsidR="00C96E9D" w:rsidRDefault="00C96E9D" w:rsidP="00025E54">
      <w:pPr>
        <w:tabs>
          <w:tab w:val="left" w:pos="2767"/>
        </w:tabs>
        <w:rPr>
          <w:rFonts w:ascii="Arial" w:hAnsi="Arial" w:cs="Arial"/>
          <w:b/>
          <w:sz w:val="24"/>
        </w:rPr>
      </w:pPr>
    </w:p>
    <w:p w14:paraId="7289C4ED" w14:textId="77777777" w:rsidR="00C96E9D" w:rsidRDefault="00C96E9D" w:rsidP="00025E54">
      <w:pPr>
        <w:tabs>
          <w:tab w:val="left" w:pos="2767"/>
        </w:tabs>
        <w:rPr>
          <w:rFonts w:ascii="Arial" w:hAnsi="Arial" w:cs="Arial"/>
          <w:b/>
          <w:sz w:val="24"/>
        </w:rPr>
      </w:pPr>
    </w:p>
    <w:p w14:paraId="0E82BB7B" w14:textId="77777777" w:rsidR="00C96E9D" w:rsidRDefault="00C96E9D" w:rsidP="00025E54">
      <w:pPr>
        <w:tabs>
          <w:tab w:val="left" w:pos="2767"/>
        </w:tabs>
        <w:rPr>
          <w:rFonts w:ascii="Arial" w:hAnsi="Arial" w:cs="Arial"/>
          <w:b/>
          <w:sz w:val="24"/>
        </w:rPr>
      </w:pPr>
    </w:p>
    <w:p w14:paraId="05AB9AD5" w14:textId="77777777" w:rsidR="00C96E9D" w:rsidRDefault="00C96E9D" w:rsidP="00025E54">
      <w:pPr>
        <w:tabs>
          <w:tab w:val="left" w:pos="2767"/>
        </w:tabs>
        <w:rPr>
          <w:rFonts w:ascii="Arial" w:hAnsi="Arial" w:cs="Arial"/>
          <w:b/>
          <w:sz w:val="24"/>
        </w:rPr>
      </w:pPr>
    </w:p>
    <w:p w14:paraId="25224946" w14:textId="77777777" w:rsidR="00C96E9D" w:rsidRDefault="00C96E9D" w:rsidP="00025E54">
      <w:pPr>
        <w:tabs>
          <w:tab w:val="left" w:pos="2767"/>
        </w:tabs>
        <w:rPr>
          <w:rFonts w:ascii="Arial" w:hAnsi="Arial" w:cs="Arial"/>
          <w:b/>
          <w:sz w:val="24"/>
        </w:rPr>
      </w:pPr>
    </w:p>
    <w:p w14:paraId="56AB477D" w14:textId="77777777" w:rsidR="00C96E9D" w:rsidRDefault="00C96E9D" w:rsidP="00025E54">
      <w:pPr>
        <w:tabs>
          <w:tab w:val="left" w:pos="2767"/>
        </w:tabs>
        <w:rPr>
          <w:rFonts w:ascii="Arial" w:hAnsi="Arial" w:cs="Arial"/>
          <w:b/>
          <w:sz w:val="24"/>
        </w:rPr>
      </w:pPr>
    </w:p>
    <w:p w14:paraId="21D2038D" w14:textId="77777777" w:rsidR="00C96E9D" w:rsidRDefault="00C96E9D" w:rsidP="00025E54">
      <w:pPr>
        <w:tabs>
          <w:tab w:val="left" w:pos="2767"/>
        </w:tabs>
        <w:rPr>
          <w:rFonts w:ascii="Arial" w:hAnsi="Arial" w:cs="Arial"/>
          <w:b/>
          <w:sz w:val="24"/>
        </w:rPr>
      </w:pPr>
    </w:p>
    <w:p w14:paraId="3C3CD76B" w14:textId="6B1769C0" w:rsidR="00FE01C3" w:rsidRDefault="00FE01C3" w:rsidP="00025E54">
      <w:pPr>
        <w:tabs>
          <w:tab w:val="left" w:pos="2767"/>
        </w:tabs>
        <w:rPr>
          <w:rFonts w:ascii="Arial" w:hAnsi="Arial" w:cs="Arial"/>
          <w:b/>
          <w:sz w:val="24"/>
        </w:rPr>
      </w:pPr>
      <w:r w:rsidRPr="00FE01C3">
        <w:rPr>
          <w:rFonts w:ascii="Arial" w:hAnsi="Arial" w:cs="Arial"/>
          <w:b/>
          <w:sz w:val="24"/>
        </w:rPr>
        <w:lastRenderedPageBreak/>
        <w:t xml:space="preserve">Fuentes de Información. </w:t>
      </w:r>
    </w:p>
    <w:p w14:paraId="5ED433B4" w14:textId="2BB8849F" w:rsidR="00B56F0A" w:rsidRDefault="00B56F0A"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Secretaría de Planeación y Finanzas (2017), </w:t>
      </w:r>
      <w:r w:rsidRPr="00B56F0A">
        <w:rPr>
          <w:rFonts w:ascii="Arial" w:hAnsi="Arial" w:cs="Arial"/>
          <w:bCs/>
          <w:i/>
          <w:sz w:val="24"/>
        </w:rPr>
        <w:t>Documento Técnico de Nivel Financiero.</w:t>
      </w:r>
      <w:r>
        <w:rPr>
          <w:rFonts w:ascii="Arial" w:hAnsi="Arial" w:cs="Arial"/>
          <w:bCs/>
          <w:sz w:val="24"/>
        </w:rPr>
        <w:t xml:space="preserve"> </w:t>
      </w:r>
    </w:p>
    <w:p w14:paraId="60C4A51F" w14:textId="1D1B6C7A" w:rsidR="00B56F0A" w:rsidRDefault="00B56F0A"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Secretaría de Planeación y Finanzas (2017), </w:t>
      </w:r>
      <w:r w:rsidRPr="00B56F0A">
        <w:rPr>
          <w:rFonts w:ascii="Arial" w:hAnsi="Arial" w:cs="Arial"/>
          <w:bCs/>
          <w:i/>
          <w:sz w:val="24"/>
        </w:rPr>
        <w:t>Documente Técnico de Gestión de Proyectos.</w:t>
      </w:r>
      <w:r>
        <w:rPr>
          <w:rFonts w:ascii="Arial" w:hAnsi="Arial" w:cs="Arial"/>
          <w:bCs/>
          <w:sz w:val="24"/>
        </w:rPr>
        <w:t xml:space="preserve"> </w:t>
      </w:r>
    </w:p>
    <w:p w14:paraId="613B08F2" w14:textId="38B221A1" w:rsidR="00B56F0A" w:rsidRPr="00B56F0A" w:rsidRDefault="00B56F0A" w:rsidP="00DF27F1">
      <w:pPr>
        <w:tabs>
          <w:tab w:val="left" w:pos="2767"/>
        </w:tabs>
        <w:spacing w:after="0" w:line="360" w:lineRule="auto"/>
        <w:ind w:left="567" w:hanging="567"/>
        <w:jc w:val="both"/>
        <w:rPr>
          <w:rFonts w:ascii="Arial" w:hAnsi="Arial" w:cs="Arial"/>
          <w:bCs/>
          <w:i/>
          <w:sz w:val="24"/>
        </w:rPr>
      </w:pPr>
      <w:r>
        <w:rPr>
          <w:rFonts w:ascii="Arial" w:hAnsi="Arial" w:cs="Arial"/>
          <w:bCs/>
          <w:sz w:val="24"/>
        </w:rPr>
        <w:t xml:space="preserve">COPLADE (2017), </w:t>
      </w:r>
      <w:r w:rsidRPr="00B56F0A">
        <w:rPr>
          <w:rFonts w:ascii="Arial" w:hAnsi="Arial" w:cs="Arial"/>
          <w:bCs/>
          <w:i/>
          <w:sz w:val="24"/>
        </w:rPr>
        <w:t>Evaluación Específica de Desempeño del Programa de Desarrollo Regional del ejercicio fiscal 2016 en B.C.</w:t>
      </w:r>
    </w:p>
    <w:p w14:paraId="614A87CD" w14:textId="7F1B8BEE"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del Estado de Baja California (2015), </w:t>
      </w:r>
      <w:r w:rsidR="006A36A8" w:rsidRPr="003D5640">
        <w:rPr>
          <w:rFonts w:ascii="Arial" w:hAnsi="Arial" w:cs="Arial"/>
          <w:bCs/>
          <w:i/>
          <w:sz w:val="24"/>
        </w:rPr>
        <w:t>Programa Sectorial de Infraestructura y Competitividad 2015-2019</w:t>
      </w:r>
    </w:p>
    <w:p w14:paraId="0348A15D" w14:textId="6EDC8186"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Secretaría de Hacienda y Crédito Público (2017), </w:t>
      </w:r>
      <w:r w:rsidR="006A36A8" w:rsidRPr="003D5640">
        <w:rPr>
          <w:rFonts w:ascii="Arial" w:hAnsi="Arial" w:cs="Arial"/>
          <w:bCs/>
          <w:i/>
          <w:sz w:val="24"/>
        </w:rPr>
        <w:t>Lineamientos de Operación de los Proyectos de Desarrollo Regional para el 2017.</w:t>
      </w:r>
    </w:p>
    <w:p w14:paraId="3AF8EF15" w14:textId="510CFE1A"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Federal (2014), </w:t>
      </w:r>
      <w:r w:rsidR="006A36A8" w:rsidRPr="003D5640">
        <w:rPr>
          <w:rFonts w:ascii="Arial" w:hAnsi="Arial" w:cs="Arial"/>
          <w:bCs/>
          <w:i/>
          <w:sz w:val="24"/>
        </w:rPr>
        <w:t>Programa Nacional de Infraestructura 2014-2018.</w:t>
      </w:r>
    </w:p>
    <w:p w14:paraId="7AF8CC8C" w14:textId="1EC00801"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del Estado de Baja California (2013), </w:t>
      </w:r>
      <w:r w:rsidR="006A36A8" w:rsidRPr="003D5640">
        <w:rPr>
          <w:rFonts w:ascii="Arial" w:hAnsi="Arial" w:cs="Arial"/>
          <w:bCs/>
          <w:i/>
          <w:sz w:val="24"/>
        </w:rPr>
        <w:t>Plan Estratégico de Baja California 2013-2019.</w:t>
      </w:r>
    </w:p>
    <w:p w14:paraId="35CC017C" w14:textId="70D717BF" w:rsidR="006A36A8" w:rsidRPr="003D5640" w:rsidRDefault="003D5640" w:rsidP="00DF27F1">
      <w:pPr>
        <w:tabs>
          <w:tab w:val="left" w:pos="2767"/>
        </w:tabs>
        <w:spacing w:after="0" w:line="360" w:lineRule="auto"/>
        <w:ind w:left="567" w:hanging="567"/>
        <w:jc w:val="both"/>
        <w:rPr>
          <w:rFonts w:ascii="Arial" w:hAnsi="Arial" w:cs="Arial"/>
          <w:bCs/>
          <w:i/>
          <w:sz w:val="24"/>
        </w:rPr>
      </w:pPr>
      <w:r>
        <w:rPr>
          <w:rFonts w:ascii="Arial" w:hAnsi="Arial" w:cs="Arial"/>
          <w:bCs/>
          <w:sz w:val="24"/>
        </w:rPr>
        <w:t xml:space="preserve">Gobierno Federal (2014), </w:t>
      </w:r>
      <w:r w:rsidR="006A36A8" w:rsidRPr="003D5640">
        <w:rPr>
          <w:rFonts w:ascii="Arial" w:hAnsi="Arial" w:cs="Arial"/>
          <w:bCs/>
          <w:i/>
          <w:sz w:val="24"/>
        </w:rPr>
        <w:t>Programa Nacional de Desarrollo Urbano 2014-2018.</w:t>
      </w:r>
    </w:p>
    <w:p w14:paraId="6E61B7CD" w14:textId="5D931949"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del Estado de Baja California (2014), </w:t>
      </w:r>
      <w:r w:rsidR="006A36A8" w:rsidRPr="003D5640">
        <w:rPr>
          <w:rFonts w:ascii="Arial" w:hAnsi="Arial" w:cs="Arial"/>
          <w:bCs/>
          <w:i/>
          <w:sz w:val="24"/>
        </w:rPr>
        <w:t>Programa Sectorial de Infraestructura y Competitividad 2015-2019.</w:t>
      </w:r>
    </w:p>
    <w:p w14:paraId="4FCA5E8E" w14:textId="3EB93BEF"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Federal (2013), </w:t>
      </w:r>
      <w:r w:rsidR="006A36A8" w:rsidRPr="003D5640">
        <w:rPr>
          <w:rFonts w:ascii="Arial" w:hAnsi="Arial" w:cs="Arial"/>
          <w:bCs/>
          <w:i/>
          <w:sz w:val="24"/>
        </w:rPr>
        <w:t>Programa Sectorial de Desarrollo Agrario, Territorial y Urbano 2013-2018.</w:t>
      </w:r>
    </w:p>
    <w:p w14:paraId="219A5870" w14:textId="0CD0DAFA"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Secretaría de Planeación y Finanzas (2017), </w:t>
      </w:r>
      <w:r w:rsidR="006A36A8" w:rsidRPr="003D5640">
        <w:rPr>
          <w:rFonts w:ascii="Arial" w:hAnsi="Arial" w:cs="Arial"/>
          <w:bCs/>
          <w:i/>
          <w:sz w:val="24"/>
        </w:rPr>
        <w:t>Sistema Estatal de Indicadores</w:t>
      </w:r>
      <w:r w:rsidR="006A36A8" w:rsidRPr="003D5640">
        <w:rPr>
          <w:rFonts w:ascii="Arial" w:hAnsi="Arial" w:cs="Arial"/>
          <w:bCs/>
          <w:sz w:val="24"/>
        </w:rPr>
        <w:t>.</w:t>
      </w:r>
    </w:p>
    <w:p w14:paraId="5274FFA3" w14:textId="5ECBDC9A"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Federal (2013), </w:t>
      </w:r>
      <w:r w:rsidR="006A36A8" w:rsidRPr="003D5640">
        <w:rPr>
          <w:rFonts w:ascii="Arial" w:hAnsi="Arial" w:cs="Arial"/>
          <w:bCs/>
          <w:sz w:val="24"/>
        </w:rPr>
        <w:t>Plan Nacional de Desarrollo 2013-2018.</w:t>
      </w:r>
    </w:p>
    <w:p w14:paraId="6D7FE6C1" w14:textId="2F9DE382" w:rsidR="006A36A8" w:rsidRPr="003D5640" w:rsidRDefault="003D5640" w:rsidP="00DF27F1">
      <w:pPr>
        <w:tabs>
          <w:tab w:val="left" w:pos="2767"/>
        </w:tabs>
        <w:spacing w:after="0" w:line="360" w:lineRule="auto"/>
        <w:ind w:left="567" w:hanging="567"/>
        <w:jc w:val="both"/>
        <w:rPr>
          <w:rFonts w:ascii="Arial" w:hAnsi="Arial" w:cs="Arial"/>
          <w:bCs/>
          <w:sz w:val="24"/>
        </w:rPr>
      </w:pPr>
      <w:r>
        <w:rPr>
          <w:rFonts w:ascii="Arial" w:hAnsi="Arial" w:cs="Arial"/>
          <w:bCs/>
          <w:sz w:val="24"/>
        </w:rPr>
        <w:t xml:space="preserve">Gobierno del Estado de Baja California (2014), </w:t>
      </w:r>
      <w:r w:rsidR="006A36A8" w:rsidRPr="003D5640">
        <w:rPr>
          <w:rFonts w:ascii="Arial" w:hAnsi="Arial" w:cs="Arial"/>
          <w:bCs/>
          <w:sz w:val="24"/>
        </w:rPr>
        <w:t>Plan Estatal de Desarrollo 2014-2019</w:t>
      </w:r>
    </w:p>
    <w:p w14:paraId="5EC47272" w14:textId="228EF6B1" w:rsidR="006A36A8" w:rsidRPr="003D5640" w:rsidRDefault="003D5640" w:rsidP="00DF27F1">
      <w:pPr>
        <w:tabs>
          <w:tab w:val="left" w:pos="2767"/>
        </w:tabs>
        <w:spacing w:after="0" w:line="360" w:lineRule="auto"/>
        <w:ind w:left="567" w:hanging="567"/>
        <w:jc w:val="both"/>
        <w:rPr>
          <w:rFonts w:ascii="Arial" w:hAnsi="Arial" w:cs="Arial"/>
          <w:bCs/>
          <w:i/>
          <w:sz w:val="24"/>
        </w:rPr>
      </w:pPr>
      <w:r>
        <w:rPr>
          <w:rFonts w:ascii="Arial" w:hAnsi="Arial" w:cs="Arial"/>
          <w:bCs/>
          <w:sz w:val="24"/>
        </w:rPr>
        <w:t xml:space="preserve">Gobierno Federal (2017), </w:t>
      </w:r>
      <w:r w:rsidR="006A36A8" w:rsidRPr="003D5640">
        <w:rPr>
          <w:rFonts w:ascii="Arial" w:hAnsi="Arial" w:cs="Arial"/>
          <w:bCs/>
          <w:i/>
          <w:sz w:val="24"/>
        </w:rPr>
        <w:t>IV Informe de Gobierno del Estado de Baja California.</w:t>
      </w:r>
    </w:p>
    <w:p w14:paraId="394713B9" w14:textId="0DBB4530" w:rsidR="00B433E8" w:rsidRPr="00B56F0A" w:rsidRDefault="00B56F0A" w:rsidP="00DF27F1">
      <w:pPr>
        <w:tabs>
          <w:tab w:val="left" w:pos="2767"/>
        </w:tabs>
        <w:spacing w:after="0" w:line="360" w:lineRule="auto"/>
        <w:ind w:left="567" w:hanging="567"/>
        <w:jc w:val="both"/>
        <w:rPr>
          <w:rFonts w:ascii="Arial" w:hAnsi="Arial" w:cs="Arial"/>
          <w:bCs/>
          <w:i/>
          <w:sz w:val="24"/>
        </w:rPr>
      </w:pPr>
      <w:r>
        <w:rPr>
          <w:rFonts w:ascii="Arial" w:hAnsi="Arial" w:cs="Arial"/>
          <w:bCs/>
          <w:sz w:val="24"/>
        </w:rPr>
        <w:t xml:space="preserve">SHCP, (2017), </w:t>
      </w:r>
      <w:r w:rsidRPr="00B56F0A">
        <w:rPr>
          <w:rFonts w:ascii="Arial" w:hAnsi="Arial" w:cs="Arial"/>
          <w:bCs/>
          <w:i/>
          <w:sz w:val="24"/>
        </w:rPr>
        <w:t>Convenio para el Otorgamiento de Subsidios entre el Gobierno Federal y el Gobierno del Estado de Baja California.</w:t>
      </w:r>
    </w:p>
    <w:p w14:paraId="6459F3BD" w14:textId="77777777" w:rsidR="00B56F0A" w:rsidRPr="00B56F0A" w:rsidRDefault="00B56F0A" w:rsidP="00B433E8">
      <w:pPr>
        <w:tabs>
          <w:tab w:val="left" w:pos="2767"/>
        </w:tabs>
        <w:spacing w:after="0" w:line="240" w:lineRule="auto"/>
        <w:rPr>
          <w:rFonts w:ascii="Arial" w:hAnsi="Arial" w:cs="Arial"/>
          <w:bCs/>
          <w:i/>
          <w:sz w:val="24"/>
        </w:rPr>
      </w:pPr>
    </w:p>
    <w:p w14:paraId="1C6D5BCD" w14:textId="2A679852" w:rsidR="00B433E8" w:rsidRDefault="00B433E8" w:rsidP="00B433E8">
      <w:pPr>
        <w:tabs>
          <w:tab w:val="left" w:pos="2767"/>
        </w:tabs>
        <w:spacing w:after="0" w:line="240" w:lineRule="auto"/>
        <w:rPr>
          <w:rFonts w:ascii="Arial" w:hAnsi="Arial" w:cs="Arial"/>
          <w:bCs/>
          <w:sz w:val="24"/>
        </w:rPr>
      </w:pPr>
    </w:p>
    <w:p w14:paraId="634B5B40" w14:textId="5CF8A1CE" w:rsidR="00B433E8" w:rsidRDefault="00B433E8" w:rsidP="00B433E8">
      <w:pPr>
        <w:tabs>
          <w:tab w:val="left" w:pos="2767"/>
        </w:tabs>
        <w:spacing w:after="0" w:line="240" w:lineRule="auto"/>
        <w:rPr>
          <w:rFonts w:ascii="Arial" w:hAnsi="Arial" w:cs="Arial"/>
          <w:bCs/>
          <w:sz w:val="24"/>
        </w:rPr>
      </w:pPr>
    </w:p>
    <w:p w14:paraId="496449D5" w14:textId="27713CBC" w:rsidR="00B433E8" w:rsidRDefault="00B433E8" w:rsidP="00B433E8">
      <w:pPr>
        <w:tabs>
          <w:tab w:val="left" w:pos="2767"/>
        </w:tabs>
        <w:spacing w:after="0" w:line="240" w:lineRule="auto"/>
        <w:rPr>
          <w:rFonts w:ascii="Arial" w:hAnsi="Arial" w:cs="Arial"/>
          <w:bCs/>
          <w:sz w:val="24"/>
        </w:rPr>
      </w:pPr>
    </w:p>
    <w:p w14:paraId="6085C734" w14:textId="0FAD8A25" w:rsidR="00B433E8" w:rsidRDefault="00B433E8" w:rsidP="00025E54">
      <w:pPr>
        <w:tabs>
          <w:tab w:val="left" w:pos="2767"/>
        </w:tabs>
        <w:rPr>
          <w:rFonts w:ascii="Arial" w:hAnsi="Arial" w:cs="Arial"/>
          <w:b/>
          <w:sz w:val="24"/>
        </w:rPr>
      </w:pPr>
    </w:p>
    <w:p w14:paraId="0F9969FD" w14:textId="0B83B966" w:rsidR="00653E10" w:rsidRDefault="00653E10" w:rsidP="00025E54">
      <w:pPr>
        <w:tabs>
          <w:tab w:val="left" w:pos="2767"/>
        </w:tabs>
        <w:rPr>
          <w:rFonts w:ascii="Arial" w:hAnsi="Arial" w:cs="Arial"/>
          <w:b/>
          <w:sz w:val="24"/>
        </w:rPr>
      </w:pPr>
    </w:p>
    <w:p w14:paraId="4A8FB5F1" w14:textId="0737F2CE" w:rsidR="00FE01C3" w:rsidRDefault="00FE01C3" w:rsidP="00025E54">
      <w:pPr>
        <w:tabs>
          <w:tab w:val="left" w:pos="2767"/>
        </w:tabs>
        <w:rPr>
          <w:rFonts w:ascii="Arial" w:hAnsi="Arial" w:cs="Arial"/>
          <w:b/>
          <w:sz w:val="24"/>
        </w:rPr>
      </w:pPr>
      <w:r>
        <w:rPr>
          <w:rFonts w:ascii="Arial" w:hAnsi="Arial" w:cs="Arial"/>
          <w:b/>
          <w:sz w:val="24"/>
        </w:rPr>
        <w:lastRenderedPageBreak/>
        <w:t xml:space="preserve">Formato para la Difusión de los Resultados de las Evaluaciones. </w:t>
      </w:r>
    </w:p>
    <w:p w14:paraId="0FE8DA92" w14:textId="77777777" w:rsidR="00B433E8" w:rsidRPr="000131A6" w:rsidRDefault="00B433E8"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24AFD02A" w14:textId="77777777" w:rsidTr="00A14B2C">
        <w:tc>
          <w:tcPr>
            <w:tcW w:w="8978" w:type="dxa"/>
            <w:shd w:val="clear" w:color="auto" w:fill="BFBFBF" w:themeFill="background1" w:themeFillShade="BF"/>
          </w:tcPr>
          <w:p w14:paraId="7315C191" w14:textId="77777777" w:rsidR="00B433E8" w:rsidRPr="000131A6" w:rsidRDefault="00B433E8" w:rsidP="00D30BE7">
            <w:pPr>
              <w:pStyle w:val="Prrafodelista"/>
              <w:numPr>
                <w:ilvl w:val="0"/>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DESCRIPCIÓN DE LA EVALUACIÓN</w:t>
            </w:r>
          </w:p>
        </w:tc>
      </w:tr>
      <w:tr w:rsidR="00B433E8" w:rsidRPr="000131A6" w14:paraId="0DD08ECD" w14:textId="77777777" w:rsidTr="00A14B2C">
        <w:tc>
          <w:tcPr>
            <w:tcW w:w="8978" w:type="dxa"/>
          </w:tcPr>
          <w:p w14:paraId="07D191BC" w14:textId="091FA339" w:rsidR="00B433E8" w:rsidRPr="000131A6"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completo de la evaluación:</w:t>
            </w:r>
            <w:r>
              <w:rPr>
                <w:rFonts w:ascii="Arial Narrow" w:hAnsi="Arial Narrow" w:cs="Times New Roman"/>
                <w:sz w:val="24"/>
                <w:szCs w:val="24"/>
              </w:rPr>
              <w:t xml:space="preserve"> Evaluación Especifica de Desempeño del Programa de Desarrollo Regional en Baja California, 2017. </w:t>
            </w:r>
          </w:p>
        </w:tc>
      </w:tr>
      <w:tr w:rsidR="00B433E8" w:rsidRPr="000131A6" w14:paraId="2DA86D62" w14:textId="77777777" w:rsidTr="00F25408">
        <w:tc>
          <w:tcPr>
            <w:tcW w:w="8978" w:type="dxa"/>
            <w:shd w:val="clear" w:color="auto" w:fill="auto"/>
          </w:tcPr>
          <w:p w14:paraId="1502F61D" w14:textId="07088F41" w:rsidR="00B433E8" w:rsidRPr="000131A6"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Fecha de inicio de la evaluación </w:t>
            </w:r>
            <w:r w:rsidR="00F25408" w:rsidRPr="00763F54">
              <w:rPr>
                <w:rFonts w:ascii="Arial Narrow" w:hAnsi="Arial Narrow" w:cs="Times New Roman"/>
                <w:sz w:val="24"/>
                <w:szCs w:val="24"/>
              </w:rPr>
              <w:t>(24/04/2018)</w:t>
            </w:r>
            <w:r w:rsidR="00F25408">
              <w:rPr>
                <w:rFonts w:ascii="Arial Narrow" w:hAnsi="Arial Narrow" w:cs="Times New Roman"/>
                <w:sz w:val="24"/>
                <w:szCs w:val="24"/>
              </w:rPr>
              <w:t>.</w:t>
            </w:r>
          </w:p>
        </w:tc>
      </w:tr>
      <w:tr w:rsidR="00B433E8" w:rsidRPr="000131A6" w14:paraId="0EF19D50" w14:textId="77777777" w:rsidTr="00F25408">
        <w:tc>
          <w:tcPr>
            <w:tcW w:w="8978" w:type="dxa"/>
            <w:shd w:val="clear" w:color="auto" w:fill="auto"/>
          </w:tcPr>
          <w:p w14:paraId="317920F1" w14:textId="5A77C173" w:rsidR="00B433E8" w:rsidRPr="000131A6"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Fecha de término de la evaluación </w:t>
            </w:r>
            <w:r w:rsidR="00F25408" w:rsidRPr="00763F54">
              <w:rPr>
                <w:rFonts w:ascii="Arial Narrow" w:hAnsi="Arial Narrow" w:cs="Times New Roman"/>
                <w:sz w:val="24"/>
                <w:szCs w:val="24"/>
              </w:rPr>
              <w:t>(24/07/2018)</w:t>
            </w:r>
            <w:r w:rsidR="00F25408">
              <w:rPr>
                <w:rFonts w:ascii="Arial Narrow" w:hAnsi="Arial Narrow" w:cs="Times New Roman"/>
                <w:sz w:val="24"/>
                <w:szCs w:val="24"/>
              </w:rPr>
              <w:t>.</w:t>
            </w:r>
          </w:p>
        </w:tc>
      </w:tr>
      <w:tr w:rsidR="00B433E8" w:rsidRPr="000131A6" w14:paraId="119C997E" w14:textId="77777777" w:rsidTr="00A14B2C">
        <w:tc>
          <w:tcPr>
            <w:tcW w:w="8978" w:type="dxa"/>
          </w:tcPr>
          <w:p w14:paraId="662CBEC8" w14:textId="77777777" w:rsidR="00B433E8" w:rsidRPr="000131A6"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 la persona responsable de darle seguimiento a la evaluación y nombre de la unidad administrativa a la que pertenece:</w:t>
            </w:r>
          </w:p>
          <w:p w14:paraId="5D9FEBC0" w14:textId="1E65A694" w:rsidR="00B433E8" w:rsidRPr="000131A6" w:rsidRDefault="00B433E8" w:rsidP="00B90E3B">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Nombre: </w:t>
            </w:r>
            <w:r w:rsidR="003B5F0F">
              <w:rPr>
                <w:rFonts w:ascii="Arial Narrow" w:hAnsi="Arial Narrow" w:cs="Times New Roman"/>
                <w:sz w:val="24"/>
                <w:szCs w:val="24"/>
              </w:rPr>
              <w:t xml:space="preserve">Artemisa Mejía Bojórquez / Directora de Planeación y Evaluación. </w:t>
            </w:r>
          </w:p>
          <w:p w14:paraId="5B241092" w14:textId="1C811D9D" w:rsidR="00B433E8" w:rsidRPr="000131A6" w:rsidRDefault="00B433E8" w:rsidP="00B90E3B">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Unidad Administrativa:</w:t>
            </w:r>
            <w:r w:rsidR="003B5F0F">
              <w:rPr>
                <w:rFonts w:ascii="Arial Narrow" w:hAnsi="Arial Narrow" w:cs="Times New Roman"/>
                <w:sz w:val="24"/>
                <w:szCs w:val="24"/>
              </w:rPr>
              <w:t xml:space="preserve"> Secretaría de Planeación y Finanzas del Estado. </w:t>
            </w:r>
          </w:p>
        </w:tc>
      </w:tr>
      <w:tr w:rsidR="00B433E8" w:rsidRPr="000131A6" w14:paraId="3EC75D37" w14:textId="77777777" w:rsidTr="00A14B2C">
        <w:tc>
          <w:tcPr>
            <w:tcW w:w="8978" w:type="dxa"/>
          </w:tcPr>
          <w:p w14:paraId="3591C4FD" w14:textId="77777777" w:rsidR="00B433E8"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Objetivo general de la evaluación:</w:t>
            </w:r>
            <w:r w:rsidR="00777B67">
              <w:rPr>
                <w:rFonts w:ascii="Arial Narrow" w:hAnsi="Arial Narrow" w:cs="Times New Roman"/>
                <w:sz w:val="24"/>
                <w:szCs w:val="24"/>
              </w:rPr>
              <w:t xml:space="preserve"> </w:t>
            </w:r>
          </w:p>
          <w:p w14:paraId="3FB93231" w14:textId="3412F02B" w:rsidR="00777B67" w:rsidRPr="000131A6" w:rsidRDefault="00777B67" w:rsidP="00B90E3B">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Contar con una valoración del desempeño del ejercicio del recurso federal de Proyectos de Desarrollo Regional, ejercidos por el Gobierno del Estado de Baja California correspondiente al ejercicio fiscal 2017.</w:t>
            </w:r>
          </w:p>
        </w:tc>
      </w:tr>
      <w:tr w:rsidR="00B433E8" w:rsidRPr="000131A6" w14:paraId="6E264457" w14:textId="77777777" w:rsidTr="00A14B2C">
        <w:tc>
          <w:tcPr>
            <w:tcW w:w="8978" w:type="dxa"/>
          </w:tcPr>
          <w:p w14:paraId="392F339F" w14:textId="77777777" w:rsidR="00B433E8"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Objetivos específicos de la evaluación:</w:t>
            </w:r>
          </w:p>
          <w:p w14:paraId="1F1BFE9B" w14:textId="6079ABCF" w:rsidR="00777B67" w:rsidRDefault="007D21B4"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Reportar los resultados y productos de los programas del gasto federalizado (PDR en Baja California), durante el ejercicio fiscal 2017, mediante el análisis de gabinete a través de las normas, información institucional, los indicadores e información programática -  presupuestal.</w:t>
            </w:r>
          </w:p>
          <w:p w14:paraId="412CBF29" w14:textId="77777777" w:rsidR="007D21B4" w:rsidRDefault="007D21B4"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 alineación de los propósitos del Programa de Desarrollo Regional con el problema que pretende resolver en Baja California.</w:t>
            </w:r>
          </w:p>
          <w:p w14:paraId="718C67FC" w14:textId="77777777" w:rsidR="007D21B4" w:rsidRDefault="007D21B4"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Analizar la cobertura del Programa de Desarrollo Regional en Baja California, su población objetivo y atendida y distribución por Municipio.</w:t>
            </w:r>
          </w:p>
          <w:p w14:paraId="4164B91A" w14:textId="5966D686" w:rsidR="007D21B4" w:rsidRDefault="007D21B4"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Analizar la Matriz de Indicadores para Resultados del Programa de Desarrollo Regional, los indicadores y sus resultados durante el ejercicio fiscal 2017 en Baja California.</w:t>
            </w:r>
          </w:p>
          <w:p w14:paraId="45C6CC32" w14:textId="77777777" w:rsidR="007D21B4" w:rsidRDefault="007D21B4"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 xml:space="preserve">Identificar los principales aspectos </w:t>
            </w:r>
            <w:r w:rsidR="00E36232">
              <w:rPr>
                <w:rFonts w:ascii="Arial Narrow" w:hAnsi="Arial Narrow" w:cs="Times New Roman"/>
                <w:sz w:val="24"/>
                <w:szCs w:val="24"/>
              </w:rPr>
              <w:t>susceptibles</w:t>
            </w:r>
            <w:r>
              <w:rPr>
                <w:rFonts w:ascii="Arial Narrow" w:hAnsi="Arial Narrow" w:cs="Times New Roman"/>
                <w:sz w:val="24"/>
                <w:szCs w:val="24"/>
              </w:rPr>
              <w:t xml:space="preserve"> de mejora que han sido atendidos derivados de evaluaciones externas del ejercicio inmediato anterior</w:t>
            </w:r>
            <w:r w:rsidR="00E36232">
              <w:rPr>
                <w:rFonts w:ascii="Arial Narrow" w:hAnsi="Arial Narrow" w:cs="Times New Roman"/>
                <w:sz w:val="24"/>
                <w:szCs w:val="24"/>
              </w:rPr>
              <w:t xml:space="preserve"> (2016)</w:t>
            </w:r>
            <w:r>
              <w:rPr>
                <w:rFonts w:ascii="Arial Narrow" w:hAnsi="Arial Narrow" w:cs="Times New Roman"/>
                <w:sz w:val="24"/>
                <w:szCs w:val="24"/>
              </w:rPr>
              <w:t xml:space="preserve">, exponiendo los avances más importantes </w:t>
            </w:r>
            <w:r w:rsidR="00E36232">
              <w:rPr>
                <w:rFonts w:ascii="Arial Narrow" w:hAnsi="Arial Narrow" w:cs="Times New Roman"/>
                <w:sz w:val="24"/>
                <w:szCs w:val="24"/>
              </w:rPr>
              <w:t>al respecto.</w:t>
            </w:r>
          </w:p>
          <w:p w14:paraId="47A468E4" w14:textId="79C01277" w:rsidR="00E36232" w:rsidRDefault="00E36232"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las Fortalezas, Debilidades, Oportunidades y Amenazas del desempeño del Programa de Desarrollo Regional en Baja California durante el ejercicio fiscal 2017.</w:t>
            </w:r>
          </w:p>
          <w:p w14:paraId="014FD18A" w14:textId="517E2CD7" w:rsidR="00E36232" w:rsidRPr="00E36232" w:rsidRDefault="00E36232" w:rsidP="00D30BE7">
            <w:pPr>
              <w:pStyle w:val="Prrafodelista"/>
              <w:numPr>
                <w:ilvl w:val="0"/>
                <w:numId w:val="29"/>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las principales recomendaciones para mejorar el desempeño del Programa de Desarrollo Regional en Baja California durante el ejercicio fiscal 2017.</w:t>
            </w:r>
          </w:p>
        </w:tc>
      </w:tr>
      <w:tr w:rsidR="00B433E8" w:rsidRPr="000131A6" w14:paraId="43100CAC" w14:textId="77777777" w:rsidTr="00A14B2C">
        <w:tc>
          <w:tcPr>
            <w:tcW w:w="8978" w:type="dxa"/>
          </w:tcPr>
          <w:p w14:paraId="4D18BA10" w14:textId="5B0A5CD6" w:rsidR="00B433E8" w:rsidRPr="000131A6" w:rsidRDefault="00777B67"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Metodología utilizada</w:t>
            </w:r>
            <w:r w:rsidR="00B433E8" w:rsidRPr="000131A6">
              <w:rPr>
                <w:rFonts w:ascii="Arial Narrow" w:hAnsi="Arial Narrow" w:cs="Times New Roman"/>
                <w:sz w:val="24"/>
                <w:szCs w:val="24"/>
              </w:rPr>
              <w:t xml:space="preserve"> de la evaluación:</w:t>
            </w:r>
          </w:p>
          <w:p w14:paraId="48A6D1F3" w14:textId="77777777" w:rsidR="00B433E8" w:rsidRPr="000131A6" w:rsidRDefault="00B433E8" w:rsidP="00B90E3B">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Instrumentos de recolección de información:</w:t>
            </w:r>
          </w:p>
          <w:p w14:paraId="42D144D3" w14:textId="17F06FCF" w:rsidR="00B433E8" w:rsidRPr="000131A6" w:rsidRDefault="00B433E8" w:rsidP="00B90E3B">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Cuestionarios___ Entrevistas____ </w:t>
            </w:r>
            <w:proofErr w:type="spellStart"/>
            <w:r w:rsidRPr="000131A6">
              <w:rPr>
                <w:rFonts w:ascii="Arial Narrow" w:hAnsi="Arial Narrow" w:cs="Times New Roman"/>
                <w:sz w:val="24"/>
                <w:szCs w:val="24"/>
              </w:rPr>
              <w:t>Formatos__</w:t>
            </w:r>
            <w:r w:rsidR="00E36232">
              <w:rPr>
                <w:rFonts w:ascii="Arial Narrow" w:hAnsi="Arial Narrow" w:cs="Times New Roman"/>
                <w:sz w:val="24"/>
                <w:szCs w:val="24"/>
              </w:rPr>
              <w:t>X</w:t>
            </w:r>
            <w:proofErr w:type="spellEnd"/>
            <w:r w:rsidRPr="000131A6">
              <w:rPr>
                <w:rFonts w:ascii="Arial Narrow" w:hAnsi="Arial Narrow" w:cs="Times New Roman"/>
                <w:sz w:val="24"/>
                <w:szCs w:val="24"/>
              </w:rPr>
              <w:t xml:space="preserve">__ </w:t>
            </w:r>
            <w:proofErr w:type="spellStart"/>
            <w:r w:rsidRPr="000131A6">
              <w:rPr>
                <w:rFonts w:ascii="Arial Narrow" w:hAnsi="Arial Narrow" w:cs="Times New Roman"/>
                <w:sz w:val="24"/>
                <w:szCs w:val="24"/>
              </w:rPr>
              <w:t>Otros_</w:t>
            </w:r>
            <w:r w:rsidR="00E36232">
              <w:rPr>
                <w:rFonts w:ascii="Arial Narrow" w:hAnsi="Arial Narrow" w:cs="Times New Roman"/>
                <w:sz w:val="24"/>
                <w:szCs w:val="24"/>
              </w:rPr>
              <w:t>X</w:t>
            </w:r>
            <w:proofErr w:type="spellEnd"/>
            <w:r w:rsidRPr="000131A6">
              <w:rPr>
                <w:rFonts w:ascii="Arial Narrow" w:hAnsi="Arial Narrow" w:cs="Times New Roman"/>
                <w:sz w:val="24"/>
                <w:szCs w:val="24"/>
              </w:rPr>
              <w:t xml:space="preserve">_ </w:t>
            </w:r>
            <w:r w:rsidR="00E36232" w:rsidRPr="000131A6">
              <w:rPr>
                <w:rFonts w:ascii="Arial Narrow" w:hAnsi="Arial Narrow" w:cs="Times New Roman"/>
                <w:sz w:val="24"/>
                <w:szCs w:val="24"/>
              </w:rPr>
              <w:t xml:space="preserve">Especifique: </w:t>
            </w:r>
          </w:p>
          <w:p w14:paraId="186B827E" w14:textId="77777777" w:rsidR="00B433E8" w:rsidRDefault="00B433E8" w:rsidP="00B90E3B">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Descripción de las técnicas y modelos utilizados:</w:t>
            </w:r>
          </w:p>
          <w:p w14:paraId="714A1B8E" w14:textId="2D08C05F" w:rsidR="00E36232" w:rsidRPr="007C3FD0" w:rsidRDefault="007C3FD0" w:rsidP="00D30BE7">
            <w:pPr>
              <w:pStyle w:val="Prrafodelista"/>
              <w:numPr>
                <w:ilvl w:val="0"/>
                <w:numId w:val="30"/>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 xml:space="preserve">Análisis de información de Gabinete con base en datos proporcionados por las Unidades Ejecutoras Responsables de operar el Programa de Desarrollo Regional en Baja California, </w:t>
            </w:r>
            <w:proofErr w:type="spellStart"/>
            <w:r>
              <w:rPr>
                <w:rFonts w:ascii="Arial Narrow" w:hAnsi="Arial Narrow" w:cs="Times New Roman"/>
                <w:sz w:val="24"/>
                <w:szCs w:val="24"/>
              </w:rPr>
              <w:t>asi</w:t>
            </w:r>
            <w:proofErr w:type="spellEnd"/>
            <w:r>
              <w:rPr>
                <w:rFonts w:ascii="Arial Narrow" w:hAnsi="Arial Narrow" w:cs="Times New Roman"/>
                <w:sz w:val="24"/>
                <w:szCs w:val="24"/>
              </w:rPr>
              <w:t xml:space="preserve"> como información adicional que la instancia evaluadora considero necesaria para completar dicho estudio. </w:t>
            </w:r>
          </w:p>
        </w:tc>
      </w:tr>
    </w:tbl>
    <w:p w14:paraId="59C30683" w14:textId="5F07052A" w:rsidR="00B433E8" w:rsidRDefault="00B433E8" w:rsidP="00B433E8">
      <w:pPr>
        <w:autoSpaceDE w:val="0"/>
        <w:autoSpaceDN w:val="0"/>
        <w:adjustRightInd w:val="0"/>
        <w:spacing w:after="0" w:line="240" w:lineRule="auto"/>
        <w:jc w:val="both"/>
        <w:rPr>
          <w:rFonts w:ascii="Arial Narrow" w:hAnsi="Arial Narrow" w:cs="Times New Roman"/>
          <w:sz w:val="24"/>
          <w:szCs w:val="24"/>
        </w:rPr>
      </w:pPr>
    </w:p>
    <w:p w14:paraId="2B5E0DA0" w14:textId="77777777" w:rsidR="00DF27F1" w:rsidRPr="000131A6" w:rsidRDefault="00DF27F1" w:rsidP="00B433E8">
      <w:pPr>
        <w:autoSpaceDE w:val="0"/>
        <w:autoSpaceDN w:val="0"/>
        <w:adjustRightInd w:val="0"/>
        <w:spacing w:after="0" w:line="240" w:lineRule="auto"/>
        <w:jc w:val="both"/>
        <w:rPr>
          <w:rFonts w:ascii="Arial Narrow" w:hAnsi="Arial Narrow" w:cs="Times New Roman"/>
          <w:sz w:val="24"/>
          <w:szCs w:val="24"/>
        </w:rPr>
      </w:pPr>
    </w:p>
    <w:p w14:paraId="29DDBC3D" w14:textId="77777777" w:rsidR="00B433E8" w:rsidRPr="000131A6" w:rsidRDefault="00B433E8"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8784" w:type="dxa"/>
        <w:tblLook w:val="04A0" w:firstRow="1" w:lastRow="0" w:firstColumn="1" w:lastColumn="0" w:noHBand="0" w:noVBand="1"/>
      </w:tblPr>
      <w:tblGrid>
        <w:gridCol w:w="8784"/>
      </w:tblGrid>
      <w:tr w:rsidR="00B433E8" w:rsidRPr="000131A6" w14:paraId="09109CCD" w14:textId="77777777" w:rsidTr="002C312C">
        <w:tc>
          <w:tcPr>
            <w:tcW w:w="8784" w:type="dxa"/>
            <w:shd w:val="clear" w:color="auto" w:fill="BFBFBF" w:themeFill="background1" w:themeFillShade="BF"/>
          </w:tcPr>
          <w:p w14:paraId="3A8B322C" w14:textId="77777777" w:rsidR="00B433E8" w:rsidRPr="000131A6" w:rsidRDefault="00B433E8" w:rsidP="00D30BE7">
            <w:pPr>
              <w:pStyle w:val="Prrafodelista"/>
              <w:numPr>
                <w:ilvl w:val="0"/>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lastRenderedPageBreak/>
              <w:t>PRINCIPALES HALLAZGOS DE LA EVALUACIÓN</w:t>
            </w:r>
          </w:p>
        </w:tc>
      </w:tr>
      <w:tr w:rsidR="00B433E8" w:rsidRPr="000131A6" w14:paraId="31EA0D1F" w14:textId="77777777" w:rsidTr="002C312C">
        <w:tc>
          <w:tcPr>
            <w:tcW w:w="8784" w:type="dxa"/>
          </w:tcPr>
          <w:p w14:paraId="55FC9F7F" w14:textId="77777777" w:rsidR="00B433E8" w:rsidRDefault="00B433E8" w:rsidP="006F17BB">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Describir los hallazgos más relevantes de la evaluación:</w:t>
            </w:r>
          </w:p>
          <w:p w14:paraId="37E82728" w14:textId="77777777" w:rsidR="00181236" w:rsidRPr="00181236" w:rsidRDefault="00181236" w:rsidP="006F17BB">
            <w:pPr>
              <w:pStyle w:val="Prrafodelista"/>
              <w:numPr>
                <w:ilvl w:val="0"/>
                <w:numId w:val="41"/>
              </w:numPr>
              <w:jc w:val="both"/>
              <w:rPr>
                <w:rFonts w:ascii="Arial Narrow" w:hAnsi="Arial Narrow" w:cs="Times New Roman"/>
                <w:sz w:val="24"/>
                <w:szCs w:val="24"/>
              </w:rPr>
            </w:pPr>
            <w:r w:rsidRPr="00181236">
              <w:rPr>
                <w:rFonts w:ascii="Arial Narrow" w:hAnsi="Arial Narrow" w:cs="Times New Roman"/>
                <w:sz w:val="24"/>
                <w:szCs w:val="24"/>
              </w:rPr>
              <w:t xml:space="preserve">No se accedió a más del 50% del recurso etiquetado originalmente en el PEF para Baja California del Programa de Desarrollo Regional. </w:t>
            </w:r>
          </w:p>
          <w:p w14:paraId="603302B2" w14:textId="77777777" w:rsidR="00181236" w:rsidRPr="00181236" w:rsidRDefault="00181236" w:rsidP="006F17BB">
            <w:pPr>
              <w:pStyle w:val="Prrafodelista"/>
              <w:numPr>
                <w:ilvl w:val="0"/>
                <w:numId w:val="40"/>
              </w:numPr>
              <w:jc w:val="both"/>
              <w:rPr>
                <w:rFonts w:ascii="Arial Narrow" w:hAnsi="Arial Narrow" w:cs="Times New Roman"/>
                <w:sz w:val="24"/>
                <w:szCs w:val="24"/>
              </w:rPr>
            </w:pPr>
            <w:r w:rsidRPr="00181236">
              <w:rPr>
                <w:rFonts w:ascii="Arial Narrow" w:hAnsi="Arial Narrow" w:cs="Times New Roman"/>
                <w:sz w:val="24"/>
                <w:szCs w:val="24"/>
              </w:rPr>
              <w:t xml:space="preserve">Se ejecuto solamente cerca del 81% del presupuesto modificado del Programa de Desarrollo Regional. </w:t>
            </w:r>
          </w:p>
          <w:p w14:paraId="1FFB465A" w14:textId="77777777" w:rsidR="00181236" w:rsidRPr="00181236" w:rsidRDefault="00181236" w:rsidP="006F17BB">
            <w:pPr>
              <w:pStyle w:val="Prrafodelista"/>
              <w:numPr>
                <w:ilvl w:val="0"/>
                <w:numId w:val="40"/>
              </w:numPr>
              <w:jc w:val="both"/>
              <w:rPr>
                <w:rFonts w:ascii="Arial Narrow" w:hAnsi="Arial Narrow" w:cs="Times New Roman"/>
                <w:sz w:val="24"/>
                <w:szCs w:val="24"/>
              </w:rPr>
            </w:pPr>
            <w:r w:rsidRPr="00181236">
              <w:rPr>
                <w:rFonts w:ascii="Arial Narrow" w:hAnsi="Arial Narrow" w:cs="Times New Roman"/>
                <w:sz w:val="24"/>
                <w:szCs w:val="24"/>
              </w:rPr>
              <w:t xml:space="preserve">No se planea estratégicamente las obras derivadas del Programa de Desarrollo Regional. </w:t>
            </w:r>
          </w:p>
          <w:p w14:paraId="05C69C74" w14:textId="77777777" w:rsidR="00181236" w:rsidRPr="00181236" w:rsidRDefault="00181236" w:rsidP="006F17BB">
            <w:pPr>
              <w:pStyle w:val="Prrafodelista"/>
              <w:numPr>
                <w:ilvl w:val="0"/>
                <w:numId w:val="40"/>
              </w:numPr>
              <w:jc w:val="both"/>
              <w:rPr>
                <w:rFonts w:ascii="Arial Narrow" w:hAnsi="Arial Narrow" w:cs="Times New Roman"/>
                <w:sz w:val="24"/>
                <w:szCs w:val="24"/>
              </w:rPr>
            </w:pPr>
            <w:r w:rsidRPr="00181236">
              <w:rPr>
                <w:rFonts w:ascii="Arial Narrow" w:hAnsi="Arial Narrow" w:cs="Times New Roman"/>
                <w:sz w:val="24"/>
                <w:szCs w:val="24"/>
              </w:rPr>
              <w:t xml:space="preserve">No se cuenta con una Matriz de Indicadores para Resultados del Programa de Desarrollo Regional en Baja California. </w:t>
            </w:r>
          </w:p>
          <w:p w14:paraId="5D5C1DA4" w14:textId="368E9422" w:rsidR="003258CF" w:rsidRPr="00181236" w:rsidRDefault="00181236" w:rsidP="006F17BB">
            <w:pPr>
              <w:pStyle w:val="Prrafodelista"/>
              <w:numPr>
                <w:ilvl w:val="0"/>
                <w:numId w:val="40"/>
              </w:numPr>
              <w:jc w:val="both"/>
              <w:rPr>
                <w:rFonts w:ascii="Arial Narrow" w:hAnsi="Arial Narrow" w:cs="Times New Roman"/>
                <w:sz w:val="24"/>
                <w:szCs w:val="24"/>
              </w:rPr>
            </w:pPr>
            <w:r w:rsidRPr="00181236">
              <w:rPr>
                <w:rFonts w:ascii="Arial Narrow" w:hAnsi="Arial Narrow" w:cs="Times New Roman"/>
                <w:sz w:val="24"/>
                <w:szCs w:val="24"/>
              </w:rPr>
              <w:t>No existe una cobertura equilibrada de obras por Municipio y no se planean de forma estratégica.</w:t>
            </w:r>
          </w:p>
        </w:tc>
      </w:tr>
      <w:tr w:rsidR="00B433E8" w:rsidRPr="000131A6" w14:paraId="37A05AC2" w14:textId="77777777" w:rsidTr="002C312C">
        <w:tc>
          <w:tcPr>
            <w:tcW w:w="8784" w:type="dxa"/>
          </w:tcPr>
          <w:p w14:paraId="7B06315B" w14:textId="77777777" w:rsidR="00B433E8" w:rsidRPr="000131A6" w:rsidRDefault="00B433E8" w:rsidP="00D30BE7">
            <w:pPr>
              <w:pStyle w:val="Prrafodelista"/>
              <w:numPr>
                <w:ilvl w:val="1"/>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Señalar cuales son las principales Fortalezas, Oportunidades, Debilidades y Amenazas (FODA), de acuerdo con los temas del programa, estrategias e instituciones.</w:t>
            </w:r>
          </w:p>
        </w:tc>
      </w:tr>
      <w:tr w:rsidR="00B433E8" w:rsidRPr="000131A6" w14:paraId="65BA71DB" w14:textId="77777777" w:rsidTr="002C312C">
        <w:tc>
          <w:tcPr>
            <w:tcW w:w="8784" w:type="dxa"/>
          </w:tcPr>
          <w:p w14:paraId="2DA45D09" w14:textId="77777777" w:rsidR="009068F3" w:rsidRDefault="00B433E8" w:rsidP="00AE6383">
            <w:pPr>
              <w:autoSpaceDE w:val="0"/>
              <w:autoSpaceDN w:val="0"/>
              <w:adjustRightInd w:val="0"/>
              <w:jc w:val="both"/>
              <w:rPr>
                <w:rFonts w:ascii="Arial Narrow" w:hAnsi="Arial Narrow" w:cs="Times New Roman"/>
                <w:sz w:val="24"/>
                <w:szCs w:val="24"/>
              </w:rPr>
            </w:pPr>
            <w:r w:rsidRPr="00A27B3B">
              <w:rPr>
                <w:rFonts w:ascii="Arial Narrow" w:hAnsi="Arial Narrow" w:cs="Times New Roman"/>
                <w:sz w:val="24"/>
                <w:szCs w:val="24"/>
              </w:rPr>
              <w:t>Fortalezas:</w:t>
            </w:r>
          </w:p>
          <w:p w14:paraId="1591EF13"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Existe una Sistema Estatal de Indicadores que refleja el avance programático de las unidades ejecutoras de los proyectos del PDR en el Gobierno de Baja California.</w:t>
            </w:r>
          </w:p>
          <w:p w14:paraId="1A8D6659"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Los Programas Operativos Anuales de SIDUE y la JUEBC atienden con acciones específicas los fines de los PDR en Baja California.</w:t>
            </w:r>
          </w:p>
          <w:p w14:paraId="3D9C31E2"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Existe información institucional clara sobre las fases presupuestales.</w:t>
            </w:r>
          </w:p>
          <w:p w14:paraId="2C3284DE"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Se generan fichas técnicas claras sobre la situación financiera de cada obra.</w:t>
            </w:r>
            <w:r w:rsidRPr="00B83A21">
              <w:rPr>
                <w:rFonts w:ascii="Arial Narrow" w:hAnsi="Arial Narrow" w:cs="Arial"/>
                <w:sz w:val="24"/>
                <w:szCs w:val="24"/>
              </w:rPr>
              <w:t xml:space="preserve"> </w:t>
            </w:r>
          </w:p>
          <w:p w14:paraId="2920035B" w14:textId="77777777" w:rsidR="00B83A21" w:rsidRPr="00B83A21" w:rsidRDefault="00B83A21" w:rsidP="00B83A21">
            <w:pPr>
              <w:pStyle w:val="Prrafodelista"/>
              <w:numPr>
                <w:ilvl w:val="0"/>
                <w:numId w:val="49"/>
              </w:numPr>
              <w:jc w:val="both"/>
              <w:rPr>
                <w:rFonts w:ascii="Arial Narrow" w:hAnsi="Arial Narrow" w:cs="Arial"/>
                <w:sz w:val="24"/>
                <w:szCs w:val="24"/>
              </w:rPr>
            </w:pPr>
            <w:r w:rsidRPr="00B83A21">
              <w:rPr>
                <w:rFonts w:ascii="Arial Narrow" w:hAnsi="Arial Narrow" w:cs="Arial"/>
                <w:sz w:val="24"/>
                <w:szCs w:val="24"/>
              </w:rPr>
              <w:t xml:space="preserve">Existe información presupuestal por Municipio y el estatus que tiene cada obra o proyecto en estos. </w:t>
            </w:r>
          </w:p>
          <w:p w14:paraId="4C2D7135" w14:textId="77777777" w:rsidR="00B83A21" w:rsidRPr="00B83A21" w:rsidRDefault="00B83A21" w:rsidP="00B83A21">
            <w:pPr>
              <w:pStyle w:val="Prrafodelista"/>
              <w:numPr>
                <w:ilvl w:val="0"/>
                <w:numId w:val="49"/>
              </w:numPr>
              <w:jc w:val="both"/>
              <w:rPr>
                <w:rFonts w:ascii="Arial Narrow" w:hAnsi="Arial Narrow" w:cs="Arial"/>
                <w:sz w:val="24"/>
                <w:szCs w:val="24"/>
              </w:rPr>
            </w:pPr>
            <w:r w:rsidRPr="00B83A21">
              <w:rPr>
                <w:rFonts w:ascii="Arial Narrow" w:hAnsi="Arial Narrow" w:cs="Arial"/>
                <w:bCs/>
                <w:sz w:val="24"/>
                <w:szCs w:val="24"/>
              </w:rPr>
              <w:t xml:space="preserve">Existe una plataforma técnica solida de seguimiento a indicadores a nivel Estatal. </w:t>
            </w:r>
          </w:p>
          <w:p w14:paraId="065CCC1C" w14:textId="77777777" w:rsidR="00B83A21" w:rsidRPr="00B83A21" w:rsidRDefault="00B83A21" w:rsidP="00B83A21">
            <w:pPr>
              <w:pStyle w:val="Prrafodelista"/>
              <w:numPr>
                <w:ilvl w:val="0"/>
                <w:numId w:val="49"/>
              </w:numPr>
              <w:jc w:val="both"/>
              <w:rPr>
                <w:rFonts w:ascii="Arial Narrow" w:hAnsi="Arial Narrow" w:cs="Arial"/>
                <w:sz w:val="24"/>
                <w:szCs w:val="24"/>
              </w:rPr>
            </w:pPr>
            <w:r w:rsidRPr="00B83A21">
              <w:rPr>
                <w:rFonts w:ascii="Arial Narrow" w:hAnsi="Arial Narrow" w:cs="Arial"/>
                <w:bCs/>
                <w:sz w:val="24"/>
                <w:szCs w:val="24"/>
              </w:rPr>
              <w:t>Existe una focalización en las unidades ejecutoras de indicadores correlacionados al Programa de Desarrollo Regional en Baja California (Secretaría de Infraestructura y Desarrollo Urbano – Junta de Urbanización del Estado).</w:t>
            </w:r>
          </w:p>
          <w:p w14:paraId="310EF715"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Existe una cobertura estatal de los proyectos específicos del PDR en cada uno de los cinco municipios.</w:t>
            </w:r>
          </w:p>
          <w:p w14:paraId="2629C137" w14:textId="77777777" w:rsidR="00B83A21" w:rsidRPr="00B83A21" w:rsidRDefault="00B83A21" w:rsidP="00B83A21">
            <w:pPr>
              <w:pStyle w:val="Prrafodelista"/>
              <w:numPr>
                <w:ilvl w:val="0"/>
                <w:numId w:val="49"/>
              </w:numPr>
              <w:jc w:val="both"/>
              <w:rPr>
                <w:rFonts w:ascii="Arial Narrow" w:hAnsi="Arial Narrow" w:cs="Arial"/>
                <w:bCs/>
                <w:sz w:val="24"/>
                <w:szCs w:val="24"/>
              </w:rPr>
            </w:pPr>
            <w:r w:rsidRPr="00B83A21">
              <w:rPr>
                <w:rFonts w:ascii="Arial Narrow" w:hAnsi="Arial Narrow" w:cs="Arial"/>
                <w:bCs/>
                <w:sz w:val="24"/>
                <w:szCs w:val="24"/>
              </w:rPr>
              <w:t xml:space="preserve">Hay un cálculo de la cantidad de proyectos específicos del PDR para cada Municipio. </w:t>
            </w:r>
          </w:p>
          <w:p w14:paraId="2AE613A1" w14:textId="77777777" w:rsidR="00B83A21" w:rsidRPr="00B83A21" w:rsidRDefault="00B83A21" w:rsidP="00B83A21">
            <w:pPr>
              <w:pStyle w:val="Prrafodelista"/>
              <w:numPr>
                <w:ilvl w:val="0"/>
                <w:numId w:val="49"/>
              </w:numPr>
              <w:jc w:val="both"/>
              <w:rPr>
                <w:rFonts w:ascii="Arial Narrow" w:hAnsi="Arial Narrow" w:cs="Arial"/>
                <w:sz w:val="24"/>
                <w:szCs w:val="24"/>
              </w:rPr>
            </w:pPr>
            <w:r w:rsidRPr="00B83A21">
              <w:rPr>
                <w:rFonts w:ascii="Arial Narrow" w:hAnsi="Arial Narrow" w:cs="Arial"/>
                <w:bCs/>
                <w:sz w:val="24"/>
                <w:szCs w:val="24"/>
              </w:rPr>
              <w:t xml:space="preserve">Existen antecedentes de otras evaluaciones específicas de desempeño lo que permite tener un seguimiento de recomendaciones y observaciones. </w:t>
            </w:r>
          </w:p>
          <w:p w14:paraId="1DC69121" w14:textId="2867D232" w:rsidR="00B83A21" w:rsidRPr="00B83A21" w:rsidRDefault="00B83A21" w:rsidP="00B83A21">
            <w:pPr>
              <w:pStyle w:val="Prrafodelista"/>
              <w:numPr>
                <w:ilvl w:val="0"/>
                <w:numId w:val="49"/>
              </w:numPr>
              <w:jc w:val="both"/>
            </w:pPr>
            <w:r w:rsidRPr="00B83A21">
              <w:rPr>
                <w:rFonts w:ascii="Arial Narrow" w:hAnsi="Arial Narrow" w:cs="Arial"/>
                <w:bCs/>
                <w:sz w:val="24"/>
                <w:szCs w:val="24"/>
              </w:rPr>
              <w:t xml:space="preserve">Existe información técnica para generar un mecanismo permanente de seguimiento. </w:t>
            </w:r>
          </w:p>
        </w:tc>
      </w:tr>
      <w:tr w:rsidR="002C312C" w:rsidRPr="000131A6" w14:paraId="1B09777F" w14:textId="77777777" w:rsidTr="002C312C">
        <w:tc>
          <w:tcPr>
            <w:tcW w:w="8784" w:type="dxa"/>
          </w:tcPr>
          <w:p w14:paraId="107FFD69" w14:textId="77777777" w:rsidR="008F3052" w:rsidRDefault="00C56AD4" w:rsidP="00AE6383">
            <w:pPr>
              <w:jc w:val="both"/>
              <w:rPr>
                <w:rFonts w:ascii="Arial Narrow" w:hAnsi="Arial Narrow" w:cs="Times New Roman"/>
                <w:sz w:val="24"/>
                <w:szCs w:val="24"/>
              </w:rPr>
            </w:pPr>
            <w:r w:rsidRPr="00181236">
              <w:rPr>
                <w:rFonts w:ascii="Arial Narrow" w:hAnsi="Arial Narrow" w:cs="Times New Roman"/>
                <w:sz w:val="24"/>
                <w:szCs w:val="24"/>
              </w:rPr>
              <w:t xml:space="preserve">Oportunidades: </w:t>
            </w:r>
          </w:p>
          <w:p w14:paraId="192964E9" w14:textId="77777777" w:rsidR="00B83A21" w:rsidRPr="00B83A21" w:rsidRDefault="00B83A21" w:rsidP="00B83A21">
            <w:pPr>
              <w:pStyle w:val="Prrafodelista"/>
              <w:numPr>
                <w:ilvl w:val="0"/>
                <w:numId w:val="50"/>
              </w:numPr>
              <w:jc w:val="both"/>
              <w:rPr>
                <w:rFonts w:ascii="Arial Narrow" w:hAnsi="Arial Narrow" w:cs="Arial"/>
                <w:bCs/>
                <w:sz w:val="24"/>
                <w:szCs w:val="24"/>
              </w:rPr>
            </w:pPr>
            <w:r w:rsidRPr="00B83A21">
              <w:rPr>
                <w:rFonts w:ascii="Arial Narrow" w:hAnsi="Arial Narrow" w:cs="Arial"/>
                <w:bCs/>
                <w:sz w:val="24"/>
                <w:szCs w:val="24"/>
              </w:rPr>
              <w:t xml:space="preserve">Planear de forma más estratégica las obras financiadas con recursos del PDR, de parte de las unidades responsables, atendiendo los elementos técnicos para su inmediata ejecución. </w:t>
            </w:r>
          </w:p>
          <w:p w14:paraId="64110839" w14:textId="77777777" w:rsidR="00B83A21" w:rsidRPr="00B83A21" w:rsidRDefault="00B83A21" w:rsidP="00B83A21">
            <w:pPr>
              <w:pStyle w:val="Prrafodelista"/>
              <w:numPr>
                <w:ilvl w:val="0"/>
                <w:numId w:val="50"/>
              </w:numPr>
              <w:jc w:val="both"/>
              <w:rPr>
                <w:rFonts w:ascii="Arial Narrow" w:hAnsi="Arial Narrow" w:cs="Arial"/>
                <w:sz w:val="24"/>
                <w:szCs w:val="24"/>
              </w:rPr>
            </w:pPr>
            <w:r w:rsidRPr="00B83A21">
              <w:rPr>
                <w:rFonts w:ascii="Arial Narrow" w:hAnsi="Arial Narrow" w:cs="Arial"/>
                <w:bCs/>
                <w:sz w:val="24"/>
                <w:szCs w:val="24"/>
              </w:rPr>
              <w:t>Una mayor integración de los actores legislativos como coadyuvantes de los procesos de gestión de recursos presupuestarios para las obras derivadas de los PDR en baja california.</w:t>
            </w:r>
            <w:r w:rsidRPr="00B83A21">
              <w:rPr>
                <w:rFonts w:ascii="Arial Narrow" w:hAnsi="Arial Narrow" w:cs="Arial"/>
                <w:sz w:val="24"/>
                <w:szCs w:val="24"/>
              </w:rPr>
              <w:t xml:space="preserve"> </w:t>
            </w:r>
          </w:p>
          <w:p w14:paraId="7C755AC7" w14:textId="77777777" w:rsidR="00B83A21" w:rsidRPr="00B83A21" w:rsidRDefault="00B83A21" w:rsidP="00B83A21">
            <w:pPr>
              <w:pStyle w:val="Prrafodelista"/>
              <w:numPr>
                <w:ilvl w:val="0"/>
                <w:numId w:val="50"/>
              </w:numPr>
              <w:jc w:val="both"/>
              <w:rPr>
                <w:rFonts w:ascii="Arial Narrow" w:hAnsi="Arial Narrow" w:cs="Arial"/>
                <w:bCs/>
                <w:sz w:val="24"/>
                <w:szCs w:val="24"/>
              </w:rPr>
            </w:pPr>
            <w:r w:rsidRPr="00B83A21">
              <w:rPr>
                <w:rFonts w:ascii="Arial Narrow" w:hAnsi="Arial Narrow" w:cs="Arial"/>
                <w:bCs/>
                <w:sz w:val="24"/>
                <w:szCs w:val="24"/>
              </w:rPr>
              <w:t>Gestionar de forma más eficiente el presupuesto asignado a los proyectos de obras.</w:t>
            </w:r>
          </w:p>
          <w:p w14:paraId="3D288FF6" w14:textId="77777777" w:rsidR="00B83A21" w:rsidRPr="00B83A21" w:rsidRDefault="00B83A21" w:rsidP="00B83A21">
            <w:pPr>
              <w:pStyle w:val="Prrafodelista"/>
              <w:numPr>
                <w:ilvl w:val="0"/>
                <w:numId w:val="50"/>
              </w:numPr>
              <w:jc w:val="both"/>
              <w:rPr>
                <w:rFonts w:ascii="Arial Narrow" w:hAnsi="Arial Narrow" w:cs="Arial"/>
                <w:sz w:val="24"/>
                <w:szCs w:val="24"/>
              </w:rPr>
            </w:pPr>
            <w:r w:rsidRPr="00B83A21">
              <w:rPr>
                <w:rFonts w:ascii="Arial Narrow" w:hAnsi="Arial Narrow" w:cs="Arial"/>
                <w:bCs/>
                <w:sz w:val="24"/>
                <w:szCs w:val="24"/>
              </w:rPr>
              <w:t>Planear estratégicamente la gestión y ejecución de los recursos presupuestarios asignados al Programa de Desarrollo Regional.</w:t>
            </w:r>
          </w:p>
          <w:p w14:paraId="58279A05" w14:textId="77777777" w:rsidR="00B83A21" w:rsidRPr="00B83A21" w:rsidRDefault="00B83A21" w:rsidP="00B83A21">
            <w:pPr>
              <w:pStyle w:val="Prrafodelista"/>
              <w:numPr>
                <w:ilvl w:val="0"/>
                <w:numId w:val="50"/>
              </w:numPr>
              <w:jc w:val="both"/>
              <w:rPr>
                <w:rFonts w:ascii="Arial Narrow" w:hAnsi="Arial Narrow"/>
              </w:rPr>
            </w:pPr>
            <w:r w:rsidRPr="00B83A21">
              <w:rPr>
                <w:rFonts w:ascii="Arial Narrow" w:hAnsi="Arial Narrow" w:cs="Arial"/>
                <w:bCs/>
                <w:sz w:val="24"/>
                <w:szCs w:val="24"/>
              </w:rPr>
              <w:t>Integrar indicadores de tipo Municipal para tener un panorama mucho más integral del cumplimiento de los indicadores.</w:t>
            </w:r>
          </w:p>
          <w:p w14:paraId="024CA0DD" w14:textId="77777777" w:rsidR="00B83A21" w:rsidRPr="00B83A21" w:rsidRDefault="00B83A21" w:rsidP="00B83A21">
            <w:pPr>
              <w:pStyle w:val="Prrafodelista"/>
              <w:numPr>
                <w:ilvl w:val="0"/>
                <w:numId w:val="50"/>
              </w:numPr>
              <w:jc w:val="both"/>
              <w:rPr>
                <w:rFonts w:ascii="Arial Narrow" w:hAnsi="Arial Narrow" w:cs="Arial"/>
                <w:sz w:val="24"/>
                <w:szCs w:val="24"/>
              </w:rPr>
            </w:pPr>
            <w:r w:rsidRPr="00B83A21">
              <w:rPr>
                <w:rFonts w:ascii="Arial Narrow" w:hAnsi="Arial Narrow" w:cs="Arial"/>
                <w:bCs/>
                <w:sz w:val="24"/>
                <w:szCs w:val="24"/>
              </w:rPr>
              <w:lastRenderedPageBreak/>
              <w:t>Calcular la cobertura en relación con la población beneficiada directa e indirectamente por estas acciones.</w:t>
            </w:r>
          </w:p>
          <w:p w14:paraId="3D1FA1AE" w14:textId="77777777" w:rsidR="00B83A21" w:rsidRDefault="00B83A21" w:rsidP="00AE6383">
            <w:pPr>
              <w:pStyle w:val="Prrafodelista"/>
              <w:numPr>
                <w:ilvl w:val="0"/>
                <w:numId w:val="50"/>
              </w:numPr>
              <w:jc w:val="both"/>
              <w:rPr>
                <w:rFonts w:ascii="Arial Narrow" w:hAnsi="Arial Narrow" w:cs="Arial"/>
                <w:sz w:val="24"/>
                <w:szCs w:val="24"/>
              </w:rPr>
            </w:pPr>
            <w:r w:rsidRPr="00B83A21">
              <w:rPr>
                <w:rFonts w:ascii="Arial Narrow" w:hAnsi="Arial Narrow" w:cs="Arial"/>
                <w:sz w:val="24"/>
                <w:szCs w:val="24"/>
              </w:rPr>
              <w:t>Se trabaje de forma estratégica en la planeación de las obras por municipios atendiendo a diagnósticos reales de necesidad sociodemográfica, económica o social.</w:t>
            </w:r>
          </w:p>
          <w:p w14:paraId="189BC69A" w14:textId="43520892" w:rsidR="00B83A21" w:rsidRPr="00B83A21" w:rsidRDefault="00B83A21" w:rsidP="00AE6383">
            <w:pPr>
              <w:pStyle w:val="Prrafodelista"/>
              <w:numPr>
                <w:ilvl w:val="0"/>
                <w:numId w:val="50"/>
              </w:numPr>
              <w:jc w:val="both"/>
              <w:rPr>
                <w:rFonts w:ascii="Arial Narrow" w:hAnsi="Arial Narrow" w:cs="Arial"/>
                <w:sz w:val="24"/>
                <w:szCs w:val="24"/>
              </w:rPr>
            </w:pPr>
            <w:r w:rsidRPr="00B83A21">
              <w:rPr>
                <w:rFonts w:ascii="Arial Narrow" w:hAnsi="Arial Narrow" w:cs="Arial"/>
                <w:sz w:val="24"/>
                <w:szCs w:val="24"/>
              </w:rPr>
              <w:t>Continuar con este seguimiento en próximas evaluaciones.</w:t>
            </w:r>
          </w:p>
        </w:tc>
      </w:tr>
      <w:tr w:rsidR="00B433E8" w:rsidRPr="000131A6" w14:paraId="30400276" w14:textId="77777777" w:rsidTr="00A27B3B">
        <w:trPr>
          <w:trHeight w:val="341"/>
        </w:trPr>
        <w:tc>
          <w:tcPr>
            <w:tcW w:w="8784" w:type="dxa"/>
          </w:tcPr>
          <w:p w14:paraId="3321BB43" w14:textId="77777777" w:rsidR="00C9167E" w:rsidRDefault="00B433E8" w:rsidP="00AE6383">
            <w:pPr>
              <w:autoSpaceDE w:val="0"/>
              <w:autoSpaceDN w:val="0"/>
              <w:adjustRightInd w:val="0"/>
              <w:jc w:val="both"/>
              <w:rPr>
                <w:rFonts w:ascii="Arial Narrow" w:hAnsi="Arial Narrow" w:cs="Times New Roman"/>
                <w:sz w:val="24"/>
                <w:szCs w:val="24"/>
              </w:rPr>
            </w:pPr>
            <w:r w:rsidRPr="00181236">
              <w:rPr>
                <w:rFonts w:ascii="Arial Narrow" w:hAnsi="Arial Narrow" w:cs="Times New Roman"/>
                <w:sz w:val="24"/>
                <w:szCs w:val="24"/>
              </w:rPr>
              <w:lastRenderedPageBreak/>
              <w:t>Debilidades:</w:t>
            </w:r>
          </w:p>
          <w:p w14:paraId="3019D846"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 xml:space="preserve">No se tiene actualizado el estatus real del avance físico acumulado de las obras específicas del PDR el documento de Gestión de Proyectos. </w:t>
            </w:r>
          </w:p>
          <w:p w14:paraId="6A8AD496"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Existe una media global de avance acumulado de los 94 proyectos del 38% de avance.</w:t>
            </w:r>
          </w:p>
          <w:p w14:paraId="6B0A728E"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No se cumple con los tiempos para el registro de las obras en el sefir23, no se logra la validación de los proyectos por la falta de atención de las observaciones que emite la UPCP, retrasando los tiempos de gestión y ejecución de estos.</w:t>
            </w:r>
          </w:p>
          <w:p w14:paraId="0AD9994A"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No se accedió a más del 50% del presupuesto original etiquetado en el PEF, por una mala planeación estratégica de parte de las unidades responsables.</w:t>
            </w:r>
          </w:p>
          <w:p w14:paraId="58DA6E58"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Del presupuesto modificado solo se ejecutó presupuestalmente poco más del 80% de este recurso.</w:t>
            </w:r>
          </w:p>
          <w:p w14:paraId="4EC8043A"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Los recursos para los proyectos financiados con recursos del PDR tienen retrasos en la gestión con la federación, debido a deficiencias en la atención de las observaciones por parte de la UPCP que se realizan mediante el SEFIR23 (sistema informático).</w:t>
            </w:r>
          </w:p>
          <w:p w14:paraId="6A57123D"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Solo se identificaron dos indicadores relacionados con el Programa de Desarrollo Regional en los Programas Operativos de SIDUE y JUEBC.</w:t>
            </w:r>
          </w:p>
          <w:p w14:paraId="2963A0F4"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Son muy pocos indicadores de tipo estatal relacionados con las acciones y obras derivadas del Programa de Desarrollo Regional, aunado al hecho de que tampoco se tiene una Matriz de Indicadores para Resultados, refleja una situación de ausencia de instrumentos para poder medir y palpar los impactos que estas obras dejan en nuestra entidad.</w:t>
            </w:r>
          </w:p>
          <w:p w14:paraId="6E226E9B"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 xml:space="preserve">En los informes financieros y notas técnicas no hay un cálculo real de población beneficiada directa e indirectamente. </w:t>
            </w:r>
          </w:p>
          <w:p w14:paraId="39FA1277"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No se tiene actualizado el estatus real de la población atendida por las obras específicas.</w:t>
            </w:r>
          </w:p>
          <w:p w14:paraId="49A33745" w14:textId="77777777"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La dispersión por tipo de obra no está distribuida de forma equitativa entre los municipios del estado, es decir algunos tipos de obras se concentran su mayoría en un solo municipio.</w:t>
            </w:r>
          </w:p>
          <w:p w14:paraId="59A7D0A5" w14:textId="1E9A3FB2" w:rsidR="00BC5304" w:rsidRPr="00BC5304" w:rsidRDefault="00BC5304" w:rsidP="00BC5304">
            <w:pPr>
              <w:pStyle w:val="Prrafodelista"/>
              <w:numPr>
                <w:ilvl w:val="0"/>
                <w:numId w:val="51"/>
              </w:numPr>
              <w:jc w:val="both"/>
              <w:rPr>
                <w:rFonts w:ascii="Arial Narrow" w:hAnsi="Arial Narrow" w:cs="Arial"/>
                <w:sz w:val="24"/>
                <w:szCs w:val="24"/>
              </w:rPr>
            </w:pPr>
            <w:r w:rsidRPr="00BC5304">
              <w:rPr>
                <w:rFonts w:ascii="Arial Narrow" w:hAnsi="Arial Narrow" w:cs="Arial"/>
                <w:sz w:val="24"/>
                <w:szCs w:val="24"/>
              </w:rPr>
              <w:t>No existe un compromiso fuerte de las unidades ejecutoras de dar seguimiento a las recomendaciones.</w:t>
            </w:r>
          </w:p>
        </w:tc>
      </w:tr>
      <w:tr w:rsidR="00B433E8" w:rsidRPr="000131A6" w14:paraId="1CCF4696" w14:textId="77777777" w:rsidTr="002C312C">
        <w:tc>
          <w:tcPr>
            <w:tcW w:w="8784" w:type="dxa"/>
          </w:tcPr>
          <w:p w14:paraId="7130B882" w14:textId="77777777" w:rsidR="009068F3" w:rsidRDefault="00B433E8" w:rsidP="00AE6383">
            <w:pPr>
              <w:autoSpaceDE w:val="0"/>
              <w:autoSpaceDN w:val="0"/>
              <w:adjustRightInd w:val="0"/>
              <w:jc w:val="both"/>
              <w:rPr>
                <w:rFonts w:ascii="Arial Narrow" w:hAnsi="Arial Narrow" w:cs="Arial"/>
                <w:bCs/>
                <w:color w:val="000000" w:themeColor="text1"/>
                <w:sz w:val="24"/>
                <w:szCs w:val="24"/>
              </w:rPr>
            </w:pPr>
            <w:r w:rsidRPr="00A27B3B">
              <w:rPr>
                <w:rFonts w:ascii="Arial Narrow" w:hAnsi="Arial Narrow" w:cs="Times New Roman"/>
                <w:sz w:val="24"/>
                <w:szCs w:val="24"/>
              </w:rPr>
              <w:t>Amenazas:</w:t>
            </w:r>
            <w:r w:rsidR="008D1DE8" w:rsidRPr="00A27B3B">
              <w:rPr>
                <w:rFonts w:ascii="Arial Narrow" w:hAnsi="Arial Narrow" w:cs="Times New Roman"/>
                <w:sz w:val="24"/>
                <w:szCs w:val="24"/>
              </w:rPr>
              <w:t xml:space="preserve"> </w:t>
            </w:r>
            <w:r w:rsidR="00181236" w:rsidRPr="00AE6383">
              <w:rPr>
                <w:rFonts w:ascii="Arial Narrow" w:hAnsi="Arial Narrow" w:cs="Arial"/>
                <w:bCs/>
                <w:color w:val="000000" w:themeColor="text1"/>
                <w:sz w:val="24"/>
                <w:szCs w:val="24"/>
              </w:rPr>
              <w:t xml:space="preserve"> </w:t>
            </w:r>
          </w:p>
          <w:p w14:paraId="511561B4" w14:textId="77777777" w:rsidR="00BC5304" w:rsidRPr="00BC5304" w:rsidRDefault="00BC5304" w:rsidP="00BC5304">
            <w:pPr>
              <w:pStyle w:val="Prrafodelista"/>
              <w:numPr>
                <w:ilvl w:val="0"/>
                <w:numId w:val="52"/>
              </w:numPr>
              <w:jc w:val="both"/>
              <w:rPr>
                <w:rFonts w:ascii="Arial Narrow" w:hAnsi="Arial Narrow"/>
              </w:rPr>
            </w:pPr>
            <w:r w:rsidRPr="00BC5304">
              <w:rPr>
                <w:rFonts w:ascii="Arial Narrow" w:hAnsi="Arial Narrow" w:cs="Arial"/>
                <w:bCs/>
                <w:sz w:val="24"/>
                <w:szCs w:val="24"/>
              </w:rPr>
              <w:t xml:space="preserve">Discrecionalidad en la ejecución y orientación de las obras derivadas del PDR. </w:t>
            </w:r>
          </w:p>
          <w:p w14:paraId="3C521746" w14:textId="77777777" w:rsidR="00BC5304" w:rsidRPr="00BC5304" w:rsidRDefault="00BC5304" w:rsidP="00BC5304">
            <w:pPr>
              <w:pStyle w:val="Prrafodelista"/>
              <w:numPr>
                <w:ilvl w:val="0"/>
                <w:numId w:val="52"/>
              </w:numPr>
              <w:jc w:val="both"/>
              <w:rPr>
                <w:rFonts w:ascii="Arial Narrow" w:hAnsi="Arial Narrow" w:cs="Arial"/>
                <w:sz w:val="24"/>
                <w:szCs w:val="24"/>
              </w:rPr>
            </w:pPr>
            <w:r w:rsidRPr="00BC5304">
              <w:rPr>
                <w:rFonts w:ascii="Arial Narrow" w:hAnsi="Arial Narrow" w:cs="Arial"/>
                <w:bCs/>
                <w:sz w:val="24"/>
                <w:szCs w:val="24"/>
              </w:rPr>
              <w:t>Observaciones futuras de organismos fiscalizadores por deficiencias en la gestión y ejercicio de los recursos PDR.</w:t>
            </w:r>
            <w:r w:rsidRPr="00BC5304">
              <w:rPr>
                <w:rFonts w:ascii="Arial Narrow" w:hAnsi="Arial Narrow" w:cs="Arial"/>
                <w:sz w:val="24"/>
                <w:szCs w:val="24"/>
              </w:rPr>
              <w:t xml:space="preserve"> </w:t>
            </w:r>
          </w:p>
          <w:p w14:paraId="3453ACF3" w14:textId="77777777" w:rsidR="00BC5304" w:rsidRPr="00BC5304" w:rsidRDefault="00BC5304" w:rsidP="00BC5304">
            <w:pPr>
              <w:pStyle w:val="Prrafodelista"/>
              <w:numPr>
                <w:ilvl w:val="0"/>
                <w:numId w:val="52"/>
              </w:numPr>
              <w:jc w:val="both"/>
              <w:rPr>
                <w:rFonts w:ascii="Arial Narrow" w:hAnsi="Arial Narrow" w:cs="Arial"/>
                <w:sz w:val="24"/>
                <w:szCs w:val="24"/>
              </w:rPr>
            </w:pPr>
            <w:r w:rsidRPr="00BC5304">
              <w:rPr>
                <w:rFonts w:ascii="Arial Narrow" w:hAnsi="Arial Narrow" w:cs="Arial"/>
                <w:sz w:val="24"/>
                <w:szCs w:val="24"/>
              </w:rPr>
              <w:t xml:space="preserve">Discrecionalidad en el uso y ejecución de los recursos derivados del PDR en Baja California. </w:t>
            </w:r>
          </w:p>
          <w:p w14:paraId="091EBBED" w14:textId="77777777" w:rsidR="00BC5304" w:rsidRPr="00BC5304" w:rsidRDefault="00BC5304" w:rsidP="00BC5304">
            <w:pPr>
              <w:pStyle w:val="Prrafodelista"/>
              <w:numPr>
                <w:ilvl w:val="0"/>
                <w:numId w:val="52"/>
              </w:numPr>
              <w:jc w:val="both"/>
              <w:rPr>
                <w:rFonts w:ascii="Arial Narrow" w:hAnsi="Arial Narrow"/>
              </w:rPr>
            </w:pPr>
            <w:r w:rsidRPr="00BC5304">
              <w:rPr>
                <w:rFonts w:ascii="Arial Narrow" w:hAnsi="Arial Narrow" w:cs="Arial"/>
                <w:bCs/>
                <w:sz w:val="24"/>
                <w:szCs w:val="24"/>
              </w:rPr>
              <w:t>Desconocimiento del impacto real de estos programas.</w:t>
            </w:r>
          </w:p>
          <w:p w14:paraId="22AB32F9" w14:textId="7FCA608C" w:rsidR="00BC5304" w:rsidRPr="00BC5304" w:rsidRDefault="00BC5304" w:rsidP="00BC5304">
            <w:pPr>
              <w:pStyle w:val="Prrafodelista"/>
              <w:numPr>
                <w:ilvl w:val="0"/>
                <w:numId w:val="52"/>
              </w:numPr>
              <w:jc w:val="both"/>
              <w:rPr>
                <w:rFonts w:ascii="Arial Narrow" w:hAnsi="Arial Narrow"/>
              </w:rPr>
            </w:pPr>
            <w:r w:rsidRPr="00BC5304">
              <w:rPr>
                <w:rFonts w:ascii="Arial Narrow" w:hAnsi="Arial Narrow" w:cs="Arial"/>
                <w:bCs/>
                <w:color w:val="000000" w:themeColor="text1"/>
                <w:sz w:val="24"/>
                <w:szCs w:val="24"/>
              </w:rPr>
              <w:t xml:space="preserve">Ausencia de un diagnóstico real sobre la situación que guarda el Programa de Desarrollo Regional en Baja California.  </w:t>
            </w:r>
          </w:p>
        </w:tc>
      </w:tr>
    </w:tbl>
    <w:p w14:paraId="6826827D" w14:textId="5E13B9A0" w:rsidR="000921A2" w:rsidRDefault="000921A2" w:rsidP="00B433E8">
      <w:pPr>
        <w:autoSpaceDE w:val="0"/>
        <w:autoSpaceDN w:val="0"/>
        <w:adjustRightInd w:val="0"/>
        <w:spacing w:after="0" w:line="240" w:lineRule="auto"/>
        <w:jc w:val="both"/>
        <w:rPr>
          <w:rFonts w:ascii="Arial Narrow" w:hAnsi="Arial Narrow" w:cs="Times New Roman"/>
          <w:sz w:val="24"/>
          <w:szCs w:val="24"/>
        </w:rPr>
      </w:pPr>
    </w:p>
    <w:p w14:paraId="35C52750" w14:textId="6781E906" w:rsidR="00BC5304" w:rsidRDefault="00BC5304" w:rsidP="00B433E8">
      <w:pPr>
        <w:autoSpaceDE w:val="0"/>
        <w:autoSpaceDN w:val="0"/>
        <w:adjustRightInd w:val="0"/>
        <w:spacing w:after="0" w:line="240" w:lineRule="auto"/>
        <w:jc w:val="both"/>
        <w:rPr>
          <w:rFonts w:ascii="Arial Narrow" w:hAnsi="Arial Narrow" w:cs="Times New Roman"/>
          <w:sz w:val="24"/>
          <w:szCs w:val="24"/>
        </w:rPr>
      </w:pPr>
    </w:p>
    <w:p w14:paraId="7DD57786" w14:textId="0157428D" w:rsidR="00BC5304" w:rsidRDefault="00BC5304" w:rsidP="00B433E8">
      <w:pPr>
        <w:autoSpaceDE w:val="0"/>
        <w:autoSpaceDN w:val="0"/>
        <w:adjustRightInd w:val="0"/>
        <w:spacing w:after="0" w:line="240" w:lineRule="auto"/>
        <w:jc w:val="both"/>
        <w:rPr>
          <w:rFonts w:ascii="Arial Narrow" w:hAnsi="Arial Narrow" w:cs="Times New Roman"/>
          <w:sz w:val="24"/>
          <w:szCs w:val="24"/>
        </w:rPr>
      </w:pPr>
    </w:p>
    <w:p w14:paraId="0BA0B9DF" w14:textId="77777777" w:rsidR="00BC5304" w:rsidRPr="000131A6" w:rsidRDefault="00BC5304"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2308C038" w14:textId="77777777" w:rsidTr="00087696">
        <w:tc>
          <w:tcPr>
            <w:tcW w:w="8828" w:type="dxa"/>
            <w:shd w:val="clear" w:color="auto" w:fill="BFBFBF" w:themeFill="background1" w:themeFillShade="BF"/>
          </w:tcPr>
          <w:p w14:paraId="0F2BEBFB" w14:textId="77777777" w:rsidR="00B433E8" w:rsidRPr="000131A6" w:rsidRDefault="00B433E8" w:rsidP="00D30BE7">
            <w:pPr>
              <w:pStyle w:val="Prrafodelista"/>
              <w:numPr>
                <w:ilvl w:val="0"/>
                <w:numId w:val="28"/>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lastRenderedPageBreak/>
              <w:t>CONCLUSIONES Y RECOMENDACIONES DE LA EVALUACIÓN</w:t>
            </w:r>
          </w:p>
        </w:tc>
      </w:tr>
      <w:tr w:rsidR="00B433E8" w:rsidRPr="000131A6" w14:paraId="5036A767" w14:textId="77777777" w:rsidTr="00087696">
        <w:tc>
          <w:tcPr>
            <w:tcW w:w="8828" w:type="dxa"/>
          </w:tcPr>
          <w:p w14:paraId="37242FE7" w14:textId="1F12D9CC" w:rsidR="00393DEC" w:rsidRPr="002B736F" w:rsidRDefault="00B433E8" w:rsidP="00D30BE7">
            <w:pPr>
              <w:pStyle w:val="Prrafodelista"/>
              <w:numPr>
                <w:ilvl w:val="1"/>
                <w:numId w:val="28"/>
              </w:numPr>
              <w:autoSpaceDE w:val="0"/>
              <w:autoSpaceDN w:val="0"/>
              <w:adjustRightInd w:val="0"/>
              <w:jc w:val="both"/>
              <w:rPr>
                <w:rFonts w:ascii="Arial Narrow" w:hAnsi="Arial Narrow" w:cs="Times New Roman"/>
                <w:sz w:val="24"/>
                <w:szCs w:val="24"/>
              </w:rPr>
            </w:pPr>
            <w:r w:rsidRPr="002B736F">
              <w:rPr>
                <w:rFonts w:ascii="Arial Narrow" w:hAnsi="Arial Narrow" w:cs="Times New Roman"/>
                <w:sz w:val="24"/>
                <w:szCs w:val="24"/>
              </w:rPr>
              <w:t>Describir brevemente las conclusiones de la evaluación:</w:t>
            </w:r>
            <w:r w:rsidR="00393DEC" w:rsidRPr="002B736F">
              <w:rPr>
                <w:rFonts w:ascii="Arial Narrow" w:hAnsi="Arial Narrow" w:cs="Times New Roman"/>
                <w:sz w:val="24"/>
                <w:szCs w:val="24"/>
              </w:rPr>
              <w:t xml:space="preserve"> </w:t>
            </w:r>
          </w:p>
          <w:p w14:paraId="43291110" w14:textId="77777777" w:rsidR="003E7D5B"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sz w:val="24"/>
                <w:szCs w:val="24"/>
              </w:rPr>
              <w:t xml:space="preserve">De acuerdo con el Presupuesto de Egresos de la Federación, se tenía etiquetado para Baja California </w:t>
            </w:r>
            <w:r w:rsidRPr="003E7D5B">
              <w:rPr>
                <w:rFonts w:ascii="Arial Narrow" w:hAnsi="Arial Narrow" w:cs="Arial"/>
                <w:b/>
                <w:sz w:val="28"/>
                <w:szCs w:val="24"/>
              </w:rPr>
              <w:t>$501,752,155.00</w:t>
            </w:r>
            <w:r w:rsidRPr="003E7D5B">
              <w:rPr>
                <w:rFonts w:ascii="Arial Narrow" w:hAnsi="Arial Narrow" w:cs="Arial"/>
                <w:sz w:val="28"/>
                <w:szCs w:val="24"/>
              </w:rPr>
              <w:t xml:space="preserve"> </w:t>
            </w:r>
            <w:r w:rsidRPr="003E7D5B">
              <w:rPr>
                <w:rFonts w:ascii="Arial Narrow" w:hAnsi="Arial Narrow" w:cs="Arial"/>
                <w:sz w:val="24"/>
                <w:szCs w:val="24"/>
              </w:rPr>
              <w:t xml:space="preserve">destinados al </w:t>
            </w:r>
            <w:r w:rsidRPr="003E7D5B">
              <w:rPr>
                <w:rFonts w:ascii="Arial Narrow" w:hAnsi="Arial Narrow" w:cs="Arial"/>
                <w:b/>
                <w:sz w:val="24"/>
                <w:szCs w:val="24"/>
              </w:rPr>
              <w:t>Programa de Desarrollo Regional</w:t>
            </w:r>
            <w:r w:rsidRPr="003E7D5B">
              <w:rPr>
                <w:rFonts w:ascii="Arial Narrow" w:hAnsi="Arial Narrow" w:cs="Arial"/>
                <w:sz w:val="24"/>
                <w:szCs w:val="24"/>
              </w:rPr>
              <w:t xml:space="preserve"> durante el ejercicio fiscal 2017, sin embargo de acuerdo con el análisis del punto 1.3, únicamente se obtuvo un Presupuesto Modificado de </w:t>
            </w:r>
            <w:r w:rsidRPr="003E7D5B">
              <w:rPr>
                <w:rFonts w:ascii="Arial Narrow" w:hAnsi="Arial Narrow" w:cs="Arial"/>
                <w:b/>
                <w:sz w:val="28"/>
                <w:szCs w:val="24"/>
              </w:rPr>
              <w:t xml:space="preserve">$229,623,097.96, </w:t>
            </w:r>
            <w:r w:rsidRPr="003E7D5B">
              <w:rPr>
                <w:rFonts w:ascii="Arial Narrow" w:hAnsi="Arial Narrow" w:cs="Arial"/>
                <w:sz w:val="24"/>
                <w:szCs w:val="24"/>
              </w:rPr>
              <w:t xml:space="preserve">es decir </w:t>
            </w:r>
            <w:r w:rsidRPr="003E7D5B">
              <w:rPr>
                <w:rFonts w:ascii="Arial Narrow" w:hAnsi="Arial Narrow" w:cs="Arial"/>
                <w:b/>
                <w:sz w:val="24"/>
                <w:szCs w:val="24"/>
              </w:rPr>
              <w:t xml:space="preserve">solamente se accedió al </w:t>
            </w:r>
            <w:r w:rsidRPr="003E7D5B">
              <w:rPr>
                <w:rFonts w:ascii="Arial Narrow" w:hAnsi="Arial Narrow" w:cs="Arial"/>
                <w:b/>
                <w:sz w:val="28"/>
                <w:szCs w:val="24"/>
              </w:rPr>
              <w:t xml:space="preserve">45.7% </w:t>
            </w:r>
            <w:r w:rsidRPr="003E7D5B">
              <w:rPr>
                <w:rFonts w:ascii="Arial Narrow" w:hAnsi="Arial Narrow" w:cs="Arial"/>
                <w:b/>
                <w:sz w:val="24"/>
                <w:szCs w:val="24"/>
              </w:rPr>
              <w:t xml:space="preserve">del presupuesto etiquetado originalmente. </w:t>
            </w:r>
          </w:p>
          <w:p w14:paraId="19806888" w14:textId="77777777" w:rsidR="003E7D5B" w:rsidRPr="003E7D5B" w:rsidRDefault="003E7D5B" w:rsidP="00D30BE7">
            <w:pPr>
              <w:pStyle w:val="Prrafodelista"/>
              <w:numPr>
                <w:ilvl w:val="0"/>
                <w:numId w:val="46"/>
              </w:numPr>
              <w:jc w:val="both"/>
              <w:rPr>
                <w:rFonts w:ascii="Arial Narrow" w:hAnsi="Arial Narrow" w:cs="Arial"/>
                <w:b/>
                <w:sz w:val="24"/>
                <w:szCs w:val="24"/>
              </w:rPr>
            </w:pPr>
            <w:r w:rsidRPr="003E7D5B">
              <w:rPr>
                <w:rFonts w:ascii="Arial Narrow" w:hAnsi="Arial Narrow" w:cs="Arial"/>
                <w:b/>
                <w:sz w:val="24"/>
                <w:szCs w:val="24"/>
              </w:rPr>
              <w:t xml:space="preserve">No se accedió a más del </w:t>
            </w:r>
            <w:r w:rsidRPr="003E7D5B">
              <w:rPr>
                <w:rFonts w:ascii="Arial Narrow" w:hAnsi="Arial Narrow" w:cs="Arial"/>
                <w:b/>
                <w:sz w:val="28"/>
                <w:szCs w:val="24"/>
              </w:rPr>
              <w:t xml:space="preserve">50% </w:t>
            </w:r>
            <w:r w:rsidRPr="003E7D5B">
              <w:rPr>
                <w:rFonts w:ascii="Arial Narrow" w:hAnsi="Arial Narrow" w:cs="Arial"/>
                <w:b/>
                <w:sz w:val="24"/>
                <w:szCs w:val="24"/>
              </w:rPr>
              <w:t>del recurso original</w:t>
            </w:r>
            <w:r w:rsidRPr="003E7D5B">
              <w:rPr>
                <w:rFonts w:ascii="Arial Narrow" w:hAnsi="Arial Narrow" w:cs="Arial"/>
                <w:sz w:val="24"/>
                <w:szCs w:val="24"/>
              </w:rPr>
              <w:t xml:space="preserve">, y del Presupuesto Modificado únicamente se ejecutaron </w:t>
            </w:r>
            <w:r w:rsidRPr="003E7D5B">
              <w:rPr>
                <w:rFonts w:ascii="Arial Narrow" w:hAnsi="Arial Narrow" w:cs="Arial"/>
                <w:b/>
                <w:sz w:val="28"/>
                <w:szCs w:val="24"/>
              </w:rPr>
              <w:t>$185,940,436.78</w:t>
            </w:r>
            <w:r w:rsidRPr="003E7D5B">
              <w:rPr>
                <w:rFonts w:ascii="Arial Narrow" w:hAnsi="Arial Narrow" w:cs="Arial"/>
                <w:sz w:val="24"/>
                <w:szCs w:val="24"/>
              </w:rPr>
              <w:t xml:space="preserve">, es decir cerca del </w:t>
            </w:r>
            <w:r w:rsidRPr="003E7D5B">
              <w:rPr>
                <w:rFonts w:ascii="Arial Narrow" w:hAnsi="Arial Narrow" w:cs="Arial"/>
                <w:b/>
                <w:sz w:val="28"/>
                <w:szCs w:val="24"/>
              </w:rPr>
              <w:t xml:space="preserve">81%.  </w:t>
            </w:r>
            <w:r w:rsidRPr="003E7D5B">
              <w:rPr>
                <w:rFonts w:ascii="Arial Narrow" w:hAnsi="Arial Narrow" w:cs="Arial"/>
                <w:b/>
                <w:sz w:val="24"/>
                <w:szCs w:val="24"/>
              </w:rPr>
              <w:t xml:space="preserve">Por lo que es sumamente importante que las unidades responsables de ejecutar estas acciones en Baja California; planeen estratégicamente las obras, atendiendo los elementos técnicos para su inmediata ejecución. También es importante, mejorar la gestión de estas obras atendiendo a los documentos de evaluación aplicables. </w:t>
            </w:r>
          </w:p>
          <w:p w14:paraId="6E36FB73" w14:textId="77777777" w:rsidR="003E7D5B" w:rsidRPr="003E7D5B" w:rsidRDefault="003E7D5B" w:rsidP="00D30BE7">
            <w:pPr>
              <w:pStyle w:val="Prrafodelista"/>
              <w:numPr>
                <w:ilvl w:val="0"/>
                <w:numId w:val="46"/>
              </w:numPr>
              <w:tabs>
                <w:tab w:val="left" w:pos="3694"/>
              </w:tabs>
              <w:jc w:val="both"/>
              <w:rPr>
                <w:rFonts w:ascii="Arial Narrow" w:hAnsi="Arial Narrow" w:cs="Arial"/>
                <w:bCs/>
                <w:sz w:val="24"/>
              </w:rPr>
            </w:pPr>
            <w:r w:rsidRPr="003E7D5B">
              <w:rPr>
                <w:rFonts w:ascii="Arial Narrow" w:hAnsi="Arial Narrow" w:cs="Arial"/>
                <w:bCs/>
                <w:sz w:val="24"/>
              </w:rPr>
              <w:t xml:space="preserve">Se muestran indicadores muy detallados de acuerdo con las fichas de Monitoreo de Indicadores de las unidades ejecutoras SIDUE y JUEBC, por otro lado, </w:t>
            </w:r>
            <w:r w:rsidRPr="003E7D5B">
              <w:rPr>
                <w:rFonts w:ascii="Arial Narrow" w:hAnsi="Arial Narrow" w:cs="Arial"/>
                <w:b/>
                <w:bCs/>
                <w:sz w:val="24"/>
              </w:rPr>
              <w:t xml:space="preserve">es importante que estas dependencias trabajen en la elaboración de una </w:t>
            </w:r>
            <w:r w:rsidRPr="003E7D5B">
              <w:rPr>
                <w:rFonts w:ascii="Arial Narrow" w:hAnsi="Arial Narrow" w:cs="Arial"/>
                <w:b/>
                <w:bCs/>
                <w:sz w:val="28"/>
              </w:rPr>
              <w:t xml:space="preserve">Matriz de Indicadores para Resultados </w:t>
            </w:r>
            <w:r w:rsidRPr="003E7D5B">
              <w:rPr>
                <w:rFonts w:ascii="Arial Narrow" w:hAnsi="Arial Narrow" w:cs="Arial"/>
                <w:b/>
                <w:bCs/>
                <w:sz w:val="24"/>
              </w:rPr>
              <w:t>en el orden estatal que permita una mayor organización y planeación de acciones futuras derivadas de este Programa en la entidad.</w:t>
            </w:r>
          </w:p>
          <w:p w14:paraId="4E596702" w14:textId="77777777" w:rsidR="003E7D5B"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sz w:val="24"/>
                <w:szCs w:val="24"/>
              </w:rPr>
              <w:t xml:space="preserve">Por otra parte es importante aclarar que de acuerdo con los </w:t>
            </w:r>
            <w:r w:rsidRPr="003E7D5B">
              <w:rPr>
                <w:rFonts w:ascii="Arial Narrow" w:hAnsi="Arial Narrow" w:cs="Arial"/>
                <w:b/>
                <w:i/>
                <w:sz w:val="24"/>
                <w:szCs w:val="24"/>
              </w:rPr>
              <w:t>Lineamientos de Operación de los Programas de Desarrollo Regional 2017</w:t>
            </w:r>
            <w:r w:rsidRPr="003E7D5B">
              <w:rPr>
                <w:rFonts w:ascii="Arial Narrow" w:hAnsi="Arial Narrow" w:cs="Arial"/>
                <w:sz w:val="24"/>
                <w:szCs w:val="24"/>
              </w:rPr>
              <w:t xml:space="preserve">, en su capítulo III “De los Proyectos”, art. 7º: Es responsabilidad de las instancias ejecutoras (SIDUE y JUEBC) en el caso del Gobierno del Estado, contar con todos los permisos vigentes que sean necesarios para la ejecución de los proyectos, mismos que deberán acreditar por parte de éstas, en los casos en que así se requiera, ante los órganos fiscalizadores. </w:t>
            </w:r>
          </w:p>
          <w:p w14:paraId="56D197DC" w14:textId="77777777" w:rsidR="003E7D5B"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b/>
                <w:sz w:val="24"/>
                <w:szCs w:val="24"/>
              </w:rPr>
              <w:t>Con esto es importante aclarar que independientemente de que estén etiquetado el recurso hacia obras y proyectos específicos de los Gobiernos Locales, solamente se puede acceder a ellos previa validación de la Unidad de Política y Control Presupuestario de la Secretaría de Hacienda y Crédito Público</w:t>
            </w:r>
            <w:r w:rsidRPr="003E7D5B">
              <w:rPr>
                <w:rFonts w:ascii="Arial Narrow" w:hAnsi="Arial Narrow" w:cs="Arial"/>
                <w:sz w:val="24"/>
                <w:szCs w:val="24"/>
              </w:rPr>
              <w:t xml:space="preserve">, lo anterior también visible en el </w:t>
            </w:r>
            <w:r w:rsidRPr="003E7D5B">
              <w:rPr>
                <w:rFonts w:ascii="Arial Narrow" w:hAnsi="Arial Narrow" w:cs="Arial"/>
                <w:b/>
                <w:i/>
                <w:sz w:val="24"/>
                <w:szCs w:val="24"/>
              </w:rPr>
              <w:t>Capítulo IV “De la Disposición y Aplicación de los Recursos” de los Lineamientos antes mencionados.</w:t>
            </w:r>
            <w:r w:rsidRPr="003E7D5B">
              <w:rPr>
                <w:rFonts w:ascii="Arial Narrow" w:hAnsi="Arial Narrow" w:cs="Arial"/>
                <w:sz w:val="24"/>
                <w:szCs w:val="24"/>
              </w:rPr>
              <w:t xml:space="preserve"> </w:t>
            </w:r>
          </w:p>
          <w:p w14:paraId="41BBAE7C" w14:textId="77777777" w:rsidR="003E7D5B"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sz w:val="24"/>
                <w:szCs w:val="24"/>
              </w:rPr>
              <w:t xml:space="preserve">En cuanto a la cobertura municipal, las obras se focalizaron principalmente en el </w:t>
            </w:r>
            <w:r w:rsidRPr="003E7D5B">
              <w:rPr>
                <w:rFonts w:ascii="Arial Narrow" w:hAnsi="Arial Narrow" w:cs="Arial"/>
                <w:b/>
                <w:sz w:val="24"/>
                <w:szCs w:val="24"/>
              </w:rPr>
              <w:t xml:space="preserve">Municipio de Mexicali con un </w:t>
            </w:r>
            <w:r w:rsidRPr="003E7D5B">
              <w:rPr>
                <w:rFonts w:ascii="Arial Narrow" w:hAnsi="Arial Narrow" w:cs="Arial"/>
                <w:b/>
                <w:sz w:val="28"/>
                <w:szCs w:val="24"/>
              </w:rPr>
              <w:t xml:space="preserve">39.36% </w:t>
            </w:r>
            <w:r w:rsidRPr="003E7D5B">
              <w:rPr>
                <w:rFonts w:ascii="Arial Narrow" w:hAnsi="Arial Narrow" w:cs="Arial"/>
                <w:b/>
                <w:sz w:val="24"/>
                <w:szCs w:val="24"/>
              </w:rPr>
              <w:t>de cobertura</w:t>
            </w:r>
            <w:r w:rsidRPr="003E7D5B">
              <w:rPr>
                <w:rFonts w:ascii="Arial Narrow" w:hAnsi="Arial Narrow" w:cs="Arial"/>
                <w:sz w:val="24"/>
                <w:szCs w:val="24"/>
              </w:rPr>
              <w:t xml:space="preserve">, </w:t>
            </w:r>
            <w:r w:rsidRPr="003E7D5B">
              <w:rPr>
                <w:rFonts w:ascii="Arial Narrow" w:hAnsi="Arial Narrow" w:cs="Arial"/>
                <w:b/>
                <w:sz w:val="24"/>
                <w:szCs w:val="24"/>
              </w:rPr>
              <w:t xml:space="preserve">Tijuana con un </w:t>
            </w:r>
            <w:r w:rsidRPr="003E7D5B">
              <w:rPr>
                <w:rFonts w:ascii="Arial Narrow" w:hAnsi="Arial Narrow" w:cs="Arial"/>
                <w:b/>
                <w:sz w:val="28"/>
                <w:szCs w:val="24"/>
              </w:rPr>
              <w:t>25.43%</w:t>
            </w:r>
            <w:r w:rsidRPr="003E7D5B">
              <w:rPr>
                <w:rFonts w:ascii="Arial Narrow" w:hAnsi="Arial Narrow" w:cs="Arial"/>
                <w:sz w:val="28"/>
                <w:szCs w:val="24"/>
              </w:rPr>
              <w:t xml:space="preserve"> </w:t>
            </w:r>
            <w:r w:rsidRPr="003E7D5B">
              <w:rPr>
                <w:rFonts w:ascii="Arial Narrow" w:hAnsi="Arial Narrow" w:cs="Arial"/>
                <w:sz w:val="24"/>
                <w:szCs w:val="24"/>
              </w:rPr>
              <w:t xml:space="preserve">y </w:t>
            </w:r>
            <w:r w:rsidRPr="003E7D5B">
              <w:rPr>
                <w:rFonts w:ascii="Arial Narrow" w:hAnsi="Arial Narrow" w:cs="Arial"/>
                <w:b/>
                <w:sz w:val="24"/>
                <w:szCs w:val="24"/>
              </w:rPr>
              <w:t xml:space="preserve">Ensenada con un </w:t>
            </w:r>
            <w:r w:rsidRPr="003E7D5B">
              <w:rPr>
                <w:rFonts w:ascii="Arial Narrow" w:hAnsi="Arial Narrow" w:cs="Arial"/>
                <w:b/>
                <w:sz w:val="28"/>
                <w:szCs w:val="24"/>
              </w:rPr>
              <w:t>18.08%,</w:t>
            </w:r>
            <w:r w:rsidRPr="003E7D5B">
              <w:rPr>
                <w:rFonts w:ascii="Arial Narrow" w:hAnsi="Arial Narrow" w:cs="Arial"/>
                <w:sz w:val="28"/>
                <w:szCs w:val="24"/>
              </w:rPr>
              <w:t xml:space="preserve"> </w:t>
            </w:r>
            <w:r w:rsidRPr="003E7D5B">
              <w:rPr>
                <w:rFonts w:ascii="Arial Narrow" w:hAnsi="Arial Narrow" w:cs="Arial"/>
                <w:sz w:val="24"/>
                <w:szCs w:val="24"/>
              </w:rPr>
              <w:t xml:space="preserve">podemos analizar que de acuerdo con las características sociodemográficas no es del todo congruente esta dispersión de recursos, ya que Tijuana presenta características mucho más demandantes en materia de obra pública. Ante esto es importante plantearse; </w:t>
            </w:r>
            <w:r w:rsidRPr="003E7D5B">
              <w:rPr>
                <w:rFonts w:ascii="Arial Narrow" w:hAnsi="Arial Narrow" w:cs="Arial"/>
                <w:sz w:val="24"/>
                <w:szCs w:val="24"/>
                <w:lang w:val="es-ES_tradnl"/>
              </w:rPr>
              <w:t>¿cómo se determinan las obras a ejecutarse? ¿provienen de un ejercicio de planeación estratégica?</w:t>
            </w:r>
          </w:p>
          <w:p w14:paraId="5821A389" w14:textId="77777777" w:rsidR="003E7D5B"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sz w:val="24"/>
                <w:szCs w:val="24"/>
              </w:rPr>
              <w:t xml:space="preserve">Lo anterior, dado que la dispersión por tipo de obra no fue equilibrada, es decir existen Municipios que concentran mayores porcentajes que otros en tipo de obras ejecutadas, ante esto es importante </w:t>
            </w:r>
            <w:r w:rsidRPr="003E7D5B">
              <w:rPr>
                <w:rFonts w:ascii="Arial Narrow" w:hAnsi="Arial Narrow" w:cs="Arial"/>
                <w:b/>
                <w:sz w:val="24"/>
                <w:szCs w:val="24"/>
              </w:rPr>
              <w:t>se trabaje de forma estratégica en la planeación de las obras por Municipios atendiendo a diagnósticos reales de necesidad sociodemográfica, económica o social.</w:t>
            </w:r>
          </w:p>
          <w:p w14:paraId="21C2FB7D" w14:textId="24013BFD" w:rsidR="002C312C" w:rsidRPr="003E7D5B" w:rsidRDefault="003E7D5B" w:rsidP="00D30BE7">
            <w:pPr>
              <w:pStyle w:val="Prrafodelista"/>
              <w:numPr>
                <w:ilvl w:val="0"/>
                <w:numId w:val="46"/>
              </w:numPr>
              <w:jc w:val="both"/>
              <w:rPr>
                <w:rFonts w:ascii="Arial Narrow" w:hAnsi="Arial Narrow" w:cs="Arial"/>
                <w:sz w:val="24"/>
                <w:szCs w:val="24"/>
              </w:rPr>
            </w:pPr>
            <w:r w:rsidRPr="003E7D5B">
              <w:rPr>
                <w:rFonts w:ascii="Arial Narrow" w:hAnsi="Arial Narrow" w:cs="Arial"/>
                <w:b/>
                <w:sz w:val="24"/>
              </w:rPr>
              <w:t xml:space="preserve">También juega un papel importante el poder legislativo en los dos niveles (Local como Federal), a través de las Comisiones de Hacienda y Presupuesto de ambas cámaras existe una obligación de dar seguimiento al cumplimiento contable y </w:t>
            </w:r>
            <w:r w:rsidRPr="003E7D5B">
              <w:rPr>
                <w:rFonts w:ascii="Arial Narrow" w:hAnsi="Arial Narrow" w:cs="Arial"/>
                <w:b/>
                <w:sz w:val="24"/>
              </w:rPr>
              <w:lastRenderedPageBreak/>
              <w:t>financiero de los recursos canalizados a las Entidades</w:t>
            </w:r>
            <w:r w:rsidRPr="003E7D5B">
              <w:rPr>
                <w:rFonts w:ascii="Arial Narrow" w:hAnsi="Arial Narrow" w:cs="Arial"/>
                <w:sz w:val="24"/>
              </w:rPr>
              <w:t>, sin embargo, también es importante que se integren más estos actores en los procesos de planeación de las obras públicas de la Entidad.</w:t>
            </w:r>
          </w:p>
        </w:tc>
      </w:tr>
      <w:tr w:rsidR="00B433E8" w:rsidRPr="000131A6" w14:paraId="1392A339" w14:textId="77777777" w:rsidTr="00087696">
        <w:tc>
          <w:tcPr>
            <w:tcW w:w="8828" w:type="dxa"/>
          </w:tcPr>
          <w:p w14:paraId="5BC0EEB6" w14:textId="07DBCCE7"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lastRenderedPageBreak/>
              <w:t xml:space="preserve">Describir las recomendaciones </w:t>
            </w:r>
            <w:r w:rsidR="008D1DE8" w:rsidRPr="000131A6">
              <w:rPr>
                <w:rFonts w:ascii="Arial Narrow" w:hAnsi="Arial Narrow" w:cs="Times New Roman"/>
                <w:sz w:val="24"/>
                <w:szCs w:val="24"/>
              </w:rPr>
              <w:t>de acuerdo con</w:t>
            </w:r>
            <w:r w:rsidRPr="000131A6">
              <w:rPr>
                <w:rFonts w:ascii="Arial Narrow" w:hAnsi="Arial Narrow" w:cs="Times New Roman"/>
                <w:sz w:val="24"/>
                <w:szCs w:val="24"/>
              </w:rPr>
              <w:t xml:space="preserve"> su relevancia:</w:t>
            </w:r>
          </w:p>
        </w:tc>
      </w:tr>
      <w:tr w:rsidR="00087696" w:rsidRPr="000131A6" w14:paraId="561C61E2" w14:textId="77777777" w:rsidTr="00087696">
        <w:tc>
          <w:tcPr>
            <w:tcW w:w="8828" w:type="dxa"/>
          </w:tcPr>
          <w:p w14:paraId="7B8C72C8" w14:textId="523F49E2" w:rsidR="00087696" w:rsidRPr="006F6145" w:rsidRDefault="00DF27F1" w:rsidP="006F6145">
            <w:pPr>
              <w:pStyle w:val="Prrafodelista"/>
              <w:numPr>
                <w:ilvl w:val="0"/>
                <w:numId w:val="53"/>
              </w:numPr>
              <w:jc w:val="both"/>
              <w:rPr>
                <w:rFonts w:ascii="Arial Narrow" w:hAnsi="Arial Narrow" w:cs="Arial"/>
                <w:sz w:val="24"/>
              </w:rPr>
            </w:pPr>
            <w:r>
              <w:rPr>
                <w:rFonts w:ascii="Arial Narrow" w:hAnsi="Arial Narrow" w:cs="Arial"/>
                <w:sz w:val="24"/>
              </w:rPr>
              <w:t xml:space="preserve">Programática: </w:t>
            </w:r>
            <w:r w:rsidR="006F6145" w:rsidRPr="006F6145">
              <w:rPr>
                <w:rFonts w:ascii="Arial Narrow" w:hAnsi="Arial Narrow" w:cs="Arial"/>
                <w:sz w:val="24"/>
              </w:rPr>
              <w:t>Que las unidades responsables actualicen el estatus real del avance físico acumulado de las obras específicas del PDR en el documento de gestión de proyectos.</w:t>
            </w:r>
          </w:p>
        </w:tc>
      </w:tr>
      <w:tr w:rsidR="00C56AD4" w:rsidRPr="000131A6" w14:paraId="08599A8D" w14:textId="77777777" w:rsidTr="00A27B3B">
        <w:trPr>
          <w:trHeight w:val="252"/>
        </w:trPr>
        <w:tc>
          <w:tcPr>
            <w:tcW w:w="8828" w:type="dxa"/>
          </w:tcPr>
          <w:p w14:paraId="71C40751" w14:textId="2DB37DB1" w:rsidR="00C56AD4" w:rsidRPr="006F6145" w:rsidRDefault="00DF27F1" w:rsidP="006F6145">
            <w:pPr>
              <w:pStyle w:val="Prrafodelista"/>
              <w:numPr>
                <w:ilvl w:val="0"/>
                <w:numId w:val="53"/>
              </w:numPr>
              <w:jc w:val="both"/>
              <w:rPr>
                <w:rFonts w:ascii="Arial Narrow" w:hAnsi="Arial Narrow" w:cs="Arial"/>
                <w:sz w:val="24"/>
              </w:rPr>
            </w:pPr>
            <w:r>
              <w:rPr>
                <w:rFonts w:ascii="Arial Narrow" w:hAnsi="Arial Narrow" w:cs="Arial"/>
                <w:sz w:val="24"/>
              </w:rPr>
              <w:t xml:space="preserve">Presupuestal: </w:t>
            </w:r>
            <w:r w:rsidR="006F6145" w:rsidRPr="006F6145">
              <w:rPr>
                <w:rFonts w:ascii="Arial Narrow" w:hAnsi="Arial Narrow" w:cs="Arial"/>
                <w:sz w:val="24"/>
              </w:rPr>
              <w:t>Que las unidades responsables programen eficientemente las obras para evitar retrasos en la gestión con la federación.</w:t>
            </w:r>
          </w:p>
        </w:tc>
      </w:tr>
      <w:tr w:rsidR="00C56AD4" w:rsidRPr="000131A6" w14:paraId="55629FE2" w14:textId="77777777" w:rsidTr="00C56AD4">
        <w:trPr>
          <w:trHeight w:val="70"/>
        </w:trPr>
        <w:tc>
          <w:tcPr>
            <w:tcW w:w="8828" w:type="dxa"/>
          </w:tcPr>
          <w:p w14:paraId="1F2E7C48" w14:textId="67F898F0" w:rsidR="00C56AD4" w:rsidRPr="006F6145" w:rsidRDefault="00DF27F1" w:rsidP="006F6145">
            <w:pPr>
              <w:pStyle w:val="Prrafodelista"/>
              <w:numPr>
                <w:ilvl w:val="0"/>
                <w:numId w:val="53"/>
              </w:numPr>
              <w:jc w:val="both"/>
              <w:rPr>
                <w:rFonts w:ascii="Arial Narrow" w:hAnsi="Arial Narrow" w:cs="Arial"/>
                <w:sz w:val="24"/>
              </w:rPr>
            </w:pPr>
            <w:r>
              <w:rPr>
                <w:rFonts w:ascii="Arial Narrow" w:hAnsi="Arial Narrow" w:cs="Arial"/>
                <w:sz w:val="24"/>
              </w:rPr>
              <w:t xml:space="preserve">Indicadores: </w:t>
            </w:r>
            <w:r w:rsidR="006F6145" w:rsidRPr="006F6145">
              <w:rPr>
                <w:rFonts w:ascii="Arial Narrow" w:hAnsi="Arial Narrow" w:cs="Arial"/>
                <w:sz w:val="24"/>
              </w:rPr>
              <w:t>Que las unidades responsables generen e integren más indicadores en sus POAS relacionados a los objetivos del PDR, como el indicador que se propone; Indicador de cobertura municipal, Formula: (No. De Proyectos Ejecutados en el Municipio A / Total de Proyectos en el Estado) * 100.</w:t>
            </w:r>
          </w:p>
        </w:tc>
      </w:tr>
      <w:tr w:rsidR="00C56AD4" w:rsidRPr="000131A6" w14:paraId="5FC797E7" w14:textId="77777777" w:rsidTr="00A27B3B">
        <w:trPr>
          <w:trHeight w:val="283"/>
        </w:trPr>
        <w:tc>
          <w:tcPr>
            <w:tcW w:w="8828" w:type="dxa"/>
          </w:tcPr>
          <w:p w14:paraId="1B1DC2D1" w14:textId="4E99CA7C" w:rsidR="00C56AD4" w:rsidRPr="006F6145" w:rsidRDefault="00DF27F1" w:rsidP="006F6145">
            <w:pPr>
              <w:pStyle w:val="Prrafodelista"/>
              <w:numPr>
                <w:ilvl w:val="0"/>
                <w:numId w:val="53"/>
              </w:numPr>
              <w:jc w:val="both"/>
              <w:rPr>
                <w:rFonts w:ascii="Arial Narrow" w:hAnsi="Arial Narrow" w:cs="Arial"/>
                <w:sz w:val="24"/>
              </w:rPr>
            </w:pPr>
            <w:r>
              <w:rPr>
                <w:rFonts w:ascii="Arial Narrow" w:hAnsi="Arial Narrow" w:cs="Arial"/>
                <w:sz w:val="24"/>
              </w:rPr>
              <w:t xml:space="preserve">Cobertura: </w:t>
            </w:r>
            <w:r w:rsidR="006F6145" w:rsidRPr="006F6145">
              <w:rPr>
                <w:rFonts w:ascii="Arial Narrow" w:hAnsi="Arial Narrow" w:cs="Arial"/>
                <w:sz w:val="24"/>
              </w:rPr>
              <w:t>Que las unidades responsables trabajen en un diagnóstico integral donde justifiquen la planeación de sus obras públicas de acuerdo con necesidades socioeconómicas y de infraestructura que demanden la ejecución de estas acciones.</w:t>
            </w:r>
          </w:p>
        </w:tc>
      </w:tr>
      <w:tr w:rsidR="00087696" w:rsidRPr="000131A6" w14:paraId="5BB0F6C5" w14:textId="77777777" w:rsidTr="00087696">
        <w:tc>
          <w:tcPr>
            <w:tcW w:w="8828" w:type="dxa"/>
          </w:tcPr>
          <w:p w14:paraId="19E4056D" w14:textId="2751A250" w:rsidR="00087696" w:rsidRPr="006F6145" w:rsidRDefault="00DF27F1" w:rsidP="006F17BB">
            <w:pPr>
              <w:pStyle w:val="Prrafodelista"/>
              <w:numPr>
                <w:ilvl w:val="0"/>
                <w:numId w:val="53"/>
              </w:numPr>
              <w:jc w:val="both"/>
              <w:rPr>
                <w:rFonts w:ascii="Arial Narrow" w:hAnsi="Arial Narrow" w:cs="Arial"/>
                <w:sz w:val="24"/>
              </w:rPr>
            </w:pPr>
            <w:r>
              <w:rPr>
                <w:rFonts w:ascii="Arial Narrow" w:hAnsi="Arial Narrow" w:cs="Arial"/>
                <w:sz w:val="24"/>
              </w:rPr>
              <w:t xml:space="preserve">Cobertura: </w:t>
            </w:r>
            <w:bookmarkStart w:id="29" w:name="_GoBack"/>
            <w:bookmarkEnd w:id="29"/>
            <w:r w:rsidR="006F6145" w:rsidRPr="006F6145">
              <w:rPr>
                <w:rFonts w:ascii="Arial Narrow" w:hAnsi="Arial Narrow" w:cs="Arial"/>
                <w:sz w:val="24"/>
              </w:rPr>
              <w:t>Que las unidades responsables calculen, actualicen y reporten constantemente las poblaciones beneficiadas en el documento técnico de Gestión de Proyectos.</w:t>
            </w:r>
          </w:p>
        </w:tc>
      </w:tr>
    </w:tbl>
    <w:p w14:paraId="128B7597" w14:textId="77777777" w:rsidR="003E7D5B" w:rsidRPr="000131A6" w:rsidRDefault="003E7D5B"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70B2D51D" w14:textId="77777777" w:rsidTr="00A14B2C">
        <w:tc>
          <w:tcPr>
            <w:tcW w:w="8978" w:type="dxa"/>
            <w:shd w:val="clear" w:color="auto" w:fill="BFBFBF" w:themeFill="background1" w:themeFillShade="BF"/>
          </w:tcPr>
          <w:p w14:paraId="0DD2F2A1" w14:textId="77777777" w:rsidR="00B433E8" w:rsidRPr="000131A6" w:rsidRDefault="00B433E8" w:rsidP="00D30BE7">
            <w:pPr>
              <w:pStyle w:val="Prrafodelista"/>
              <w:numPr>
                <w:ilvl w:val="0"/>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DATOS DE LA INSTANCIA EVALUADORA</w:t>
            </w:r>
          </w:p>
        </w:tc>
      </w:tr>
      <w:tr w:rsidR="00B433E8" w:rsidRPr="000131A6" w14:paraId="71B1DF18" w14:textId="77777777" w:rsidTr="00A14B2C">
        <w:tc>
          <w:tcPr>
            <w:tcW w:w="8978" w:type="dxa"/>
          </w:tcPr>
          <w:p w14:paraId="17A6B672" w14:textId="3D08CA1F"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coordinador de la evaluación:</w:t>
            </w:r>
            <w:r w:rsidR="00916CAB">
              <w:rPr>
                <w:rFonts w:ascii="Arial Narrow" w:hAnsi="Arial Narrow" w:cs="Times New Roman"/>
                <w:sz w:val="24"/>
                <w:szCs w:val="24"/>
              </w:rPr>
              <w:t xml:space="preserve"> Néstor Eduardo Gerardo Acosta.</w:t>
            </w:r>
          </w:p>
        </w:tc>
      </w:tr>
      <w:tr w:rsidR="00B433E8" w:rsidRPr="000131A6" w14:paraId="5D7A2569" w14:textId="77777777" w:rsidTr="00A14B2C">
        <w:tc>
          <w:tcPr>
            <w:tcW w:w="8978" w:type="dxa"/>
          </w:tcPr>
          <w:p w14:paraId="4FC897F3" w14:textId="42981FB5"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Cargo:</w:t>
            </w:r>
            <w:r w:rsidR="00916CAB">
              <w:rPr>
                <w:rFonts w:ascii="Arial Narrow" w:hAnsi="Arial Narrow" w:cs="Times New Roman"/>
                <w:sz w:val="24"/>
                <w:szCs w:val="24"/>
              </w:rPr>
              <w:t xml:space="preserve"> Coordinador de la Evaluación. </w:t>
            </w:r>
          </w:p>
        </w:tc>
      </w:tr>
      <w:tr w:rsidR="00B433E8" w:rsidRPr="000131A6" w14:paraId="602CE03E" w14:textId="77777777" w:rsidTr="00A14B2C">
        <w:tc>
          <w:tcPr>
            <w:tcW w:w="8978" w:type="dxa"/>
          </w:tcPr>
          <w:p w14:paraId="31FA08B5" w14:textId="6225AEB0"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Institución a la que pertenece:</w:t>
            </w:r>
            <w:r w:rsidR="00916CAB">
              <w:rPr>
                <w:rFonts w:ascii="Arial Narrow" w:hAnsi="Arial Narrow" w:cs="Times New Roman"/>
                <w:sz w:val="24"/>
                <w:szCs w:val="24"/>
              </w:rPr>
              <w:t xml:space="preserve"> Consultor Independiente.</w:t>
            </w:r>
          </w:p>
        </w:tc>
      </w:tr>
      <w:tr w:rsidR="00B433E8" w:rsidRPr="000131A6" w14:paraId="03137331" w14:textId="77777777" w:rsidTr="00E54466">
        <w:tc>
          <w:tcPr>
            <w:tcW w:w="8978" w:type="dxa"/>
            <w:shd w:val="clear" w:color="auto" w:fill="auto"/>
          </w:tcPr>
          <w:p w14:paraId="34A39838" w14:textId="1A37FE15"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Principales colaboradores:</w:t>
            </w:r>
            <w:r w:rsidR="00E54466">
              <w:rPr>
                <w:rFonts w:ascii="Arial Narrow" w:hAnsi="Arial Narrow" w:cs="Times New Roman"/>
                <w:sz w:val="24"/>
                <w:szCs w:val="24"/>
              </w:rPr>
              <w:t xml:space="preserve"> Ninguno. </w:t>
            </w:r>
          </w:p>
        </w:tc>
      </w:tr>
      <w:tr w:rsidR="00B433E8" w:rsidRPr="000131A6" w14:paraId="7B6D7F26" w14:textId="77777777" w:rsidTr="00A14B2C">
        <w:tc>
          <w:tcPr>
            <w:tcW w:w="8978" w:type="dxa"/>
          </w:tcPr>
          <w:p w14:paraId="1C36BFEC" w14:textId="0A4839EC" w:rsidR="00916CAB" w:rsidRPr="00916CAB"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Correo electrónico del coordinador de la evaluación:</w:t>
            </w:r>
            <w:r w:rsidR="00916CAB">
              <w:rPr>
                <w:rFonts w:ascii="Arial Narrow" w:hAnsi="Arial Narrow" w:cs="Times New Roman"/>
                <w:sz w:val="24"/>
                <w:szCs w:val="24"/>
              </w:rPr>
              <w:t xml:space="preserve"> gergac_11@hotmail.com</w:t>
            </w:r>
          </w:p>
        </w:tc>
      </w:tr>
      <w:tr w:rsidR="00B433E8" w:rsidRPr="000131A6" w14:paraId="377585AF" w14:textId="77777777" w:rsidTr="00A14B2C">
        <w:tc>
          <w:tcPr>
            <w:tcW w:w="8978" w:type="dxa"/>
          </w:tcPr>
          <w:p w14:paraId="32B3D169" w14:textId="0802C231"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Teléfono (con clave lada):</w:t>
            </w:r>
            <w:r w:rsidR="00916CAB">
              <w:rPr>
                <w:rFonts w:ascii="Arial Narrow" w:hAnsi="Arial Narrow" w:cs="Times New Roman"/>
                <w:sz w:val="24"/>
                <w:szCs w:val="24"/>
              </w:rPr>
              <w:t xml:space="preserve"> 838-14-13</w:t>
            </w:r>
          </w:p>
        </w:tc>
      </w:tr>
    </w:tbl>
    <w:p w14:paraId="6608DC60" w14:textId="77777777" w:rsidR="00B90E3B" w:rsidRPr="000131A6" w:rsidRDefault="00B90E3B"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1B15EBB8" w14:textId="77777777" w:rsidTr="00A14B2C">
        <w:tc>
          <w:tcPr>
            <w:tcW w:w="8978" w:type="dxa"/>
            <w:shd w:val="clear" w:color="auto" w:fill="BFBFBF" w:themeFill="background1" w:themeFillShade="BF"/>
          </w:tcPr>
          <w:p w14:paraId="763CF1D2" w14:textId="77777777" w:rsidR="00B433E8" w:rsidRPr="000131A6" w:rsidRDefault="00B433E8" w:rsidP="00D30BE7">
            <w:pPr>
              <w:pStyle w:val="Prrafodelista"/>
              <w:numPr>
                <w:ilvl w:val="0"/>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IDENTIFICACIÓN DEL (LOS) PROGRAMA (S)</w:t>
            </w:r>
          </w:p>
        </w:tc>
      </w:tr>
      <w:tr w:rsidR="00B433E8" w:rsidRPr="000131A6" w14:paraId="3C937849" w14:textId="77777777" w:rsidTr="00A14B2C">
        <w:tc>
          <w:tcPr>
            <w:tcW w:w="8978" w:type="dxa"/>
          </w:tcPr>
          <w:p w14:paraId="3300B102" w14:textId="4ADB5579"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(los) programa (s) evaluado (s):</w:t>
            </w:r>
            <w:r w:rsidR="00916CAB">
              <w:rPr>
                <w:rFonts w:ascii="Arial Narrow" w:hAnsi="Arial Narrow" w:cs="Times New Roman"/>
                <w:sz w:val="24"/>
                <w:szCs w:val="24"/>
              </w:rPr>
              <w:t xml:space="preserve"> Programa de Desarrollo Regional.</w:t>
            </w:r>
          </w:p>
        </w:tc>
      </w:tr>
      <w:tr w:rsidR="00B433E8" w:rsidRPr="000131A6" w14:paraId="736F65D5" w14:textId="77777777" w:rsidTr="00A14B2C">
        <w:tc>
          <w:tcPr>
            <w:tcW w:w="8978" w:type="dxa"/>
          </w:tcPr>
          <w:p w14:paraId="007A6B34" w14:textId="455F1B91"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Siglas:</w:t>
            </w:r>
            <w:r w:rsidR="00916CAB">
              <w:rPr>
                <w:rFonts w:ascii="Arial Narrow" w:hAnsi="Arial Narrow" w:cs="Times New Roman"/>
                <w:sz w:val="24"/>
                <w:szCs w:val="24"/>
              </w:rPr>
              <w:t xml:space="preserve"> PDR.</w:t>
            </w:r>
          </w:p>
        </w:tc>
      </w:tr>
      <w:tr w:rsidR="00B433E8" w:rsidRPr="000131A6" w14:paraId="5C6A0AF0" w14:textId="77777777" w:rsidTr="00A14B2C">
        <w:tc>
          <w:tcPr>
            <w:tcW w:w="8978" w:type="dxa"/>
          </w:tcPr>
          <w:p w14:paraId="13A28236" w14:textId="0EFA093E"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Ente público coordinador del (los) programa (s):</w:t>
            </w:r>
            <w:r w:rsidR="00916CAB">
              <w:rPr>
                <w:rFonts w:ascii="Arial Narrow" w:hAnsi="Arial Narrow" w:cs="Times New Roman"/>
                <w:sz w:val="24"/>
                <w:szCs w:val="24"/>
              </w:rPr>
              <w:t xml:space="preserve"> Secretaría de Planeación y Finanzas.</w:t>
            </w:r>
          </w:p>
        </w:tc>
      </w:tr>
      <w:tr w:rsidR="00B433E8" w:rsidRPr="000131A6" w14:paraId="4C4284F6" w14:textId="77777777" w:rsidTr="00A14B2C">
        <w:tc>
          <w:tcPr>
            <w:tcW w:w="8978" w:type="dxa"/>
          </w:tcPr>
          <w:p w14:paraId="6B32714D" w14:textId="77777777"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Poder público al que pertenece (n) el (los) programa (s):</w:t>
            </w:r>
          </w:p>
          <w:p w14:paraId="09318831" w14:textId="18AFE909" w:rsidR="00B433E8" w:rsidRPr="000131A6" w:rsidRDefault="00B433E8" w:rsidP="00A14B2C">
            <w:p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 xml:space="preserve">Poder </w:t>
            </w:r>
            <w:proofErr w:type="spellStart"/>
            <w:r w:rsidRPr="000131A6">
              <w:rPr>
                <w:rFonts w:ascii="Arial Narrow" w:hAnsi="Arial Narrow" w:cs="Times New Roman"/>
                <w:sz w:val="24"/>
                <w:szCs w:val="24"/>
              </w:rPr>
              <w:t>Ejecutivo_</w:t>
            </w:r>
            <w:r w:rsidR="00916CAB">
              <w:rPr>
                <w:rFonts w:ascii="Arial Narrow" w:hAnsi="Arial Narrow" w:cs="Times New Roman"/>
                <w:sz w:val="24"/>
                <w:szCs w:val="24"/>
              </w:rPr>
              <w:t>X</w:t>
            </w:r>
            <w:proofErr w:type="spellEnd"/>
            <w:r w:rsidRPr="000131A6">
              <w:rPr>
                <w:rFonts w:ascii="Arial Narrow" w:hAnsi="Arial Narrow" w:cs="Times New Roman"/>
                <w:sz w:val="24"/>
                <w:szCs w:val="24"/>
              </w:rPr>
              <w:t>__ Poder Legislativo____ Poder Judicial____ Ente Autónomo____</w:t>
            </w:r>
          </w:p>
        </w:tc>
      </w:tr>
      <w:tr w:rsidR="00B433E8" w:rsidRPr="000131A6" w14:paraId="1F67E3D8" w14:textId="77777777" w:rsidTr="00A14B2C">
        <w:tc>
          <w:tcPr>
            <w:tcW w:w="8978" w:type="dxa"/>
          </w:tcPr>
          <w:p w14:paraId="2EF39DF2" w14:textId="77777777"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Ámbito gubernamental al que pertenece (n) el (los) programa (s):</w:t>
            </w:r>
          </w:p>
          <w:p w14:paraId="52FF18D1" w14:textId="605DC792" w:rsidR="00B433E8" w:rsidRPr="000131A6" w:rsidRDefault="00B433E8" w:rsidP="00A14B2C">
            <w:pPr>
              <w:autoSpaceDE w:val="0"/>
              <w:autoSpaceDN w:val="0"/>
              <w:adjustRightInd w:val="0"/>
              <w:jc w:val="both"/>
              <w:rPr>
                <w:rFonts w:ascii="Arial Narrow" w:hAnsi="Arial Narrow" w:cs="Times New Roman"/>
                <w:sz w:val="24"/>
                <w:szCs w:val="24"/>
              </w:rPr>
            </w:pPr>
            <w:proofErr w:type="spellStart"/>
            <w:r w:rsidRPr="000131A6">
              <w:rPr>
                <w:rFonts w:ascii="Arial Narrow" w:hAnsi="Arial Narrow" w:cs="Times New Roman"/>
                <w:sz w:val="24"/>
                <w:szCs w:val="24"/>
              </w:rPr>
              <w:t>Federal_</w:t>
            </w:r>
            <w:r w:rsidR="00916CAB">
              <w:rPr>
                <w:rFonts w:ascii="Arial Narrow" w:hAnsi="Arial Narrow" w:cs="Times New Roman"/>
                <w:sz w:val="24"/>
                <w:szCs w:val="24"/>
              </w:rPr>
              <w:t>X</w:t>
            </w:r>
            <w:proofErr w:type="spellEnd"/>
            <w:r w:rsidRPr="000131A6">
              <w:rPr>
                <w:rFonts w:ascii="Arial Narrow" w:hAnsi="Arial Narrow" w:cs="Times New Roman"/>
                <w:sz w:val="24"/>
                <w:szCs w:val="24"/>
              </w:rPr>
              <w:t>__ Estatal____ Municipal____</w:t>
            </w:r>
          </w:p>
        </w:tc>
      </w:tr>
      <w:tr w:rsidR="00B433E8" w:rsidRPr="000131A6" w14:paraId="63107FA7" w14:textId="77777777" w:rsidTr="00A14B2C">
        <w:tc>
          <w:tcPr>
            <w:tcW w:w="8978" w:type="dxa"/>
          </w:tcPr>
          <w:p w14:paraId="6F9C87BE" w14:textId="2912F066"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 la (s) unidad (es) administrativa (s) y del (los) titular (es) a cargo del (los) programa (s):</w:t>
            </w:r>
            <w:r w:rsidR="00916CAB">
              <w:rPr>
                <w:rFonts w:ascii="Arial Narrow" w:hAnsi="Arial Narrow" w:cs="Times New Roman"/>
                <w:sz w:val="24"/>
                <w:szCs w:val="24"/>
              </w:rPr>
              <w:t xml:space="preserve"> Secretaría de Planeación y Fianzas, Secretaría de Infraestructura y Desarrollo Urbano y la Junta de Urbanización de Baja California. </w:t>
            </w:r>
          </w:p>
        </w:tc>
      </w:tr>
      <w:tr w:rsidR="00B433E8" w:rsidRPr="000131A6" w14:paraId="51EFB4D3" w14:textId="77777777" w:rsidTr="00A14B2C">
        <w:tc>
          <w:tcPr>
            <w:tcW w:w="8978" w:type="dxa"/>
          </w:tcPr>
          <w:p w14:paraId="5F1DED83" w14:textId="77777777" w:rsidR="00B433E8"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 la (s) unidad (es) administrativa (s) a cargo del (los) programa (s):</w:t>
            </w:r>
          </w:p>
          <w:p w14:paraId="2295DAEC" w14:textId="03719000" w:rsidR="00975318" w:rsidRDefault="00975318" w:rsidP="00D30BE7">
            <w:pPr>
              <w:pStyle w:val="Prrafodelista"/>
              <w:numPr>
                <w:ilvl w:val="0"/>
                <w:numId w:val="31"/>
              </w:numPr>
              <w:autoSpaceDE w:val="0"/>
              <w:autoSpaceDN w:val="0"/>
              <w:adjustRightInd w:val="0"/>
              <w:jc w:val="both"/>
              <w:rPr>
                <w:rFonts w:ascii="Arial Narrow" w:hAnsi="Arial Narrow" w:cs="Times New Roman"/>
                <w:sz w:val="24"/>
                <w:szCs w:val="24"/>
              </w:rPr>
            </w:pPr>
            <w:proofErr w:type="spellStart"/>
            <w:r>
              <w:rPr>
                <w:rFonts w:ascii="Arial Narrow" w:hAnsi="Arial Narrow" w:cs="Times New Roman"/>
                <w:sz w:val="24"/>
                <w:szCs w:val="24"/>
              </w:rPr>
              <w:t>Bladimiro</w:t>
            </w:r>
            <w:proofErr w:type="spellEnd"/>
            <w:r>
              <w:rPr>
                <w:rFonts w:ascii="Arial Narrow" w:hAnsi="Arial Narrow" w:cs="Times New Roman"/>
                <w:sz w:val="24"/>
                <w:szCs w:val="24"/>
              </w:rPr>
              <w:t xml:space="preserve"> Hernandez Diaz -  Secretario de Planeación y Finanzas del Estado.</w:t>
            </w:r>
          </w:p>
          <w:p w14:paraId="36AE0726" w14:textId="6C389482" w:rsidR="00975318" w:rsidRDefault="00975318" w:rsidP="00D30BE7">
            <w:pPr>
              <w:pStyle w:val="Prrafodelista"/>
              <w:numPr>
                <w:ilvl w:val="0"/>
                <w:numId w:val="31"/>
              </w:numPr>
              <w:autoSpaceDE w:val="0"/>
              <w:autoSpaceDN w:val="0"/>
              <w:adjustRightInd w:val="0"/>
              <w:jc w:val="both"/>
              <w:rPr>
                <w:rFonts w:ascii="Arial Narrow" w:hAnsi="Arial Narrow" w:cs="Times New Roman"/>
                <w:sz w:val="24"/>
                <w:szCs w:val="24"/>
              </w:rPr>
            </w:pPr>
            <w:r w:rsidRPr="00975318">
              <w:rPr>
                <w:rFonts w:ascii="Arial Narrow" w:hAnsi="Arial Narrow" w:cs="Times New Roman"/>
                <w:sz w:val="24"/>
                <w:szCs w:val="24"/>
              </w:rPr>
              <w:t xml:space="preserve">Florencio Alfonso </w:t>
            </w:r>
            <w:proofErr w:type="spellStart"/>
            <w:r w:rsidRPr="00975318">
              <w:rPr>
                <w:rFonts w:ascii="Arial Narrow" w:hAnsi="Arial Narrow" w:cs="Times New Roman"/>
                <w:sz w:val="24"/>
                <w:szCs w:val="24"/>
              </w:rPr>
              <w:t>Padrés</w:t>
            </w:r>
            <w:proofErr w:type="spellEnd"/>
            <w:r w:rsidRPr="00975318">
              <w:rPr>
                <w:rFonts w:ascii="Arial Narrow" w:hAnsi="Arial Narrow" w:cs="Times New Roman"/>
                <w:sz w:val="24"/>
                <w:szCs w:val="24"/>
              </w:rPr>
              <w:t xml:space="preserve"> Pesqueira</w:t>
            </w:r>
            <w:r>
              <w:rPr>
                <w:rFonts w:ascii="Arial Narrow" w:hAnsi="Arial Narrow" w:cs="Times New Roman"/>
                <w:sz w:val="24"/>
                <w:szCs w:val="24"/>
              </w:rPr>
              <w:t xml:space="preserve"> – Secretario de Infraestructura y Desarrollo Urbano.</w:t>
            </w:r>
          </w:p>
          <w:p w14:paraId="0AFE1EC9" w14:textId="73439223" w:rsidR="00975318" w:rsidRPr="00975318" w:rsidRDefault="00975318" w:rsidP="00D30BE7">
            <w:pPr>
              <w:pStyle w:val="Prrafodelista"/>
              <w:numPr>
                <w:ilvl w:val="0"/>
                <w:numId w:val="31"/>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 xml:space="preserve">Raúl López Moreno – Titular de la Junta de Urbanización del Estado. </w:t>
            </w:r>
          </w:p>
        </w:tc>
      </w:tr>
      <w:tr w:rsidR="00B433E8" w:rsidRPr="000131A6" w14:paraId="2C88E6F3" w14:textId="77777777" w:rsidTr="00A14B2C">
        <w:tc>
          <w:tcPr>
            <w:tcW w:w="8978" w:type="dxa"/>
          </w:tcPr>
          <w:p w14:paraId="1A0029B8" w14:textId="77777777" w:rsidR="00B433E8"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(los) titular (es) de la (s) unidad (es) administrativa (s) a cargo del (los) programa (s), (Nombre completo, correo electrónico y teléfono con clave lada):</w:t>
            </w:r>
          </w:p>
          <w:p w14:paraId="5E16EC1C" w14:textId="77777777" w:rsidR="00975318" w:rsidRDefault="00975318" w:rsidP="00D30BE7">
            <w:pPr>
              <w:pStyle w:val="Prrafodelista"/>
              <w:numPr>
                <w:ilvl w:val="0"/>
                <w:numId w:val="32"/>
              </w:numPr>
              <w:autoSpaceDE w:val="0"/>
              <w:autoSpaceDN w:val="0"/>
              <w:adjustRightInd w:val="0"/>
              <w:jc w:val="both"/>
              <w:rPr>
                <w:rFonts w:ascii="Arial Narrow" w:hAnsi="Arial Narrow" w:cs="Times New Roman"/>
                <w:sz w:val="24"/>
                <w:szCs w:val="24"/>
              </w:rPr>
            </w:pPr>
            <w:proofErr w:type="spellStart"/>
            <w:r w:rsidRPr="00975318">
              <w:rPr>
                <w:rFonts w:ascii="Arial Narrow" w:hAnsi="Arial Narrow" w:cs="Times New Roman"/>
                <w:sz w:val="24"/>
                <w:szCs w:val="24"/>
              </w:rPr>
              <w:t>Bladimiro</w:t>
            </w:r>
            <w:proofErr w:type="spellEnd"/>
            <w:r w:rsidRPr="00975318">
              <w:rPr>
                <w:rFonts w:ascii="Arial Narrow" w:hAnsi="Arial Narrow" w:cs="Times New Roman"/>
                <w:sz w:val="24"/>
                <w:szCs w:val="24"/>
              </w:rPr>
              <w:t xml:space="preserve"> Hernandez Diaz</w:t>
            </w:r>
            <w:r>
              <w:rPr>
                <w:rFonts w:ascii="Arial Narrow" w:hAnsi="Arial Narrow" w:cs="Times New Roman"/>
                <w:sz w:val="24"/>
                <w:szCs w:val="24"/>
              </w:rPr>
              <w:t xml:space="preserve"> – 686-558-1000 – </w:t>
            </w:r>
            <w:hyperlink r:id="rId60" w:history="1">
              <w:r w:rsidRPr="00C57FB1">
                <w:rPr>
                  <w:rStyle w:val="Hipervnculo"/>
                  <w:rFonts w:ascii="Arial Narrow" w:hAnsi="Arial Narrow" w:cs="Times New Roman"/>
                  <w:sz w:val="24"/>
                  <w:szCs w:val="24"/>
                </w:rPr>
                <w:t>bhernandezd@baja.gob.mx</w:t>
              </w:r>
            </w:hyperlink>
            <w:r>
              <w:rPr>
                <w:rFonts w:ascii="Arial Narrow" w:hAnsi="Arial Narrow" w:cs="Times New Roman"/>
                <w:sz w:val="24"/>
                <w:szCs w:val="24"/>
              </w:rPr>
              <w:t>, SPF B.C.</w:t>
            </w:r>
          </w:p>
          <w:p w14:paraId="04BC2791" w14:textId="77777777" w:rsidR="00975318" w:rsidRPr="00975318" w:rsidRDefault="00975318" w:rsidP="00D30BE7">
            <w:pPr>
              <w:pStyle w:val="Prrafodelista"/>
              <w:numPr>
                <w:ilvl w:val="0"/>
                <w:numId w:val="32"/>
              </w:numPr>
              <w:autoSpaceDE w:val="0"/>
              <w:autoSpaceDN w:val="0"/>
              <w:adjustRightInd w:val="0"/>
              <w:jc w:val="both"/>
              <w:rPr>
                <w:rStyle w:val="Hipervnculo"/>
                <w:rFonts w:ascii="Arial Narrow" w:hAnsi="Arial Narrow" w:cs="Times New Roman"/>
                <w:color w:val="auto"/>
                <w:sz w:val="24"/>
                <w:szCs w:val="24"/>
                <w:u w:val="none"/>
              </w:rPr>
            </w:pPr>
            <w:r>
              <w:rPr>
                <w:rFonts w:ascii="Arial Narrow" w:hAnsi="Arial Narrow" w:cs="Times New Roman"/>
                <w:sz w:val="24"/>
                <w:szCs w:val="24"/>
              </w:rPr>
              <w:lastRenderedPageBreak/>
              <w:t xml:space="preserve">Florencio Alonso Padres Pesqueira – 686-558-1000 – </w:t>
            </w:r>
            <w:hyperlink r:id="rId61" w:history="1">
              <w:r w:rsidRPr="00C57FB1">
                <w:rPr>
                  <w:rStyle w:val="Hipervnculo"/>
                  <w:rFonts w:ascii="Arial Narrow" w:hAnsi="Arial Narrow" w:cs="Times New Roman"/>
                  <w:sz w:val="24"/>
                  <w:szCs w:val="24"/>
                </w:rPr>
                <w:t>apadres@baja.gob.mx</w:t>
              </w:r>
            </w:hyperlink>
            <w:r>
              <w:rPr>
                <w:rStyle w:val="Hipervnculo"/>
                <w:rFonts w:ascii="Arial Narrow" w:hAnsi="Arial Narrow" w:cs="Times New Roman"/>
                <w:sz w:val="24"/>
                <w:szCs w:val="24"/>
              </w:rPr>
              <w:t xml:space="preserve">, </w:t>
            </w:r>
            <w:r w:rsidRPr="00975318">
              <w:rPr>
                <w:rStyle w:val="Hipervnculo"/>
                <w:rFonts w:ascii="Arial Narrow" w:hAnsi="Arial Narrow" w:cs="Times New Roman"/>
                <w:color w:val="000000" w:themeColor="text1"/>
                <w:sz w:val="24"/>
                <w:szCs w:val="24"/>
                <w:u w:val="none"/>
              </w:rPr>
              <w:t>SIDUE B.C.</w:t>
            </w:r>
          </w:p>
          <w:p w14:paraId="73F8D825" w14:textId="4369E0D2" w:rsidR="00975318" w:rsidRPr="00975318" w:rsidRDefault="00975318" w:rsidP="00D30BE7">
            <w:pPr>
              <w:pStyle w:val="Prrafodelista"/>
              <w:numPr>
                <w:ilvl w:val="0"/>
                <w:numId w:val="32"/>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 xml:space="preserve">Raúl López Moreno – </w:t>
            </w:r>
            <w:hyperlink r:id="rId62" w:history="1">
              <w:r w:rsidRPr="00C57FB1">
                <w:rPr>
                  <w:rStyle w:val="Hipervnculo"/>
                  <w:rFonts w:ascii="Arial Narrow" w:hAnsi="Arial Narrow" w:cs="Times New Roman"/>
                  <w:sz w:val="24"/>
                  <w:szCs w:val="24"/>
                </w:rPr>
                <w:t>rlopezm@baja.gob.mx</w:t>
              </w:r>
            </w:hyperlink>
            <w:r>
              <w:rPr>
                <w:rFonts w:ascii="Arial Narrow" w:hAnsi="Arial Narrow" w:cs="Times New Roman"/>
                <w:sz w:val="24"/>
                <w:szCs w:val="24"/>
              </w:rPr>
              <w:t xml:space="preserve"> – 686-551-9480.</w:t>
            </w:r>
          </w:p>
        </w:tc>
      </w:tr>
    </w:tbl>
    <w:p w14:paraId="69727FED" w14:textId="77777777" w:rsidR="000D343F" w:rsidRPr="000131A6" w:rsidRDefault="000D343F"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71257527" w14:textId="77777777" w:rsidTr="00A14B2C">
        <w:tc>
          <w:tcPr>
            <w:tcW w:w="8978" w:type="dxa"/>
            <w:shd w:val="clear" w:color="auto" w:fill="BFBFBF" w:themeFill="background1" w:themeFillShade="BF"/>
          </w:tcPr>
          <w:p w14:paraId="0D86382B" w14:textId="77777777" w:rsidR="00B433E8" w:rsidRPr="000131A6" w:rsidRDefault="00B433E8" w:rsidP="00D30BE7">
            <w:pPr>
              <w:pStyle w:val="Prrafodelista"/>
              <w:numPr>
                <w:ilvl w:val="0"/>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DATOS DE CONTRATACIÓN DE LA EVALUACIÓN</w:t>
            </w:r>
          </w:p>
        </w:tc>
      </w:tr>
      <w:tr w:rsidR="00B433E8" w:rsidRPr="000131A6" w14:paraId="3FA5FF98" w14:textId="77777777" w:rsidTr="00A14B2C">
        <w:tc>
          <w:tcPr>
            <w:tcW w:w="8978" w:type="dxa"/>
          </w:tcPr>
          <w:p w14:paraId="450C4776" w14:textId="77777777"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Tipo de contratación:</w:t>
            </w:r>
          </w:p>
          <w:p w14:paraId="031E6219" w14:textId="7D3ABDFC" w:rsidR="00B433E8" w:rsidRPr="000131A6" w:rsidRDefault="00B433E8" w:rsidP="00A14B2C">
            <w:p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Adjudicación directa___ Invitación a tres____ Licitación pública____ Licitación pública nacional___</w:t>
            </w:r>
            <w:r w:rsidR="00405C41" w:rsidRPr="000131A6">
              <w:rPr>
                <w:rFonts w:ascii="Arial Narrow" w:hAnsi="Arial Narrow" w:cs="Times New Roman"/>
                <w:sz w:val="24"/>
                <w:szCs w:val="24"/>
              </w:rPr>
              <w:t>_ Licitación</w:t>
            </w:r>
            <w:r w:rsidRPr="000131A6">
              <w:rPr>
                <w:rFonts w:ascii="Arial Narrow" w:hAnsi="Arial Narrow" w:cs="Times New Roman"/>
                <w:sz w:val="24"/>
                <w:szCs w:val="24"/>
              </w:rPr>
              <w:t xml:space="preserve"> pública </w:t>
            </w:r>
            <w:r>
              <w:rPr>
                <w:rFonts w:ascii="Arial Narrow" w:hAnsi="Arial Narrow" w:cs="Times New Roman"/>
                <w:sz w:val="24"/>
                <w:szCs w:val="24"/>
              </w:rPr>
              <w:t>inter</w:t>
            </w:r>
            <w:r w:rsidRPr="000131A6">
              <w:rPr>
                <w:rFonts w:ascii="Arial Narrow" w:hAnsi="Arial Narrow" w:cs="Times New Roman"/>
                <w:sz w:val="24"/>
                <w:szCs w:val="24"/>
              </w:rPr>
              <w:t>nacional____</w:t>
            </w:r>
            <w:r>
              <w:rPr>
                <w:rFonts w:ascii="Arial Narrow" w:hAnsi="Arial Narrow" w:cs="Times New Roman"/>
                <w:sz w:val="24"/>
                <w:szCs w:val="24"/>
              </w:rPr>
              <w:t xml:space="preserve"> </w:t>
            </w:r>
            <w:r w:rsidR="00405C41" w:rsidRPr="000131A6">
              <w:rPr>
                <w:rFonts w:ascii="Arial Narrow" w:hAnsi="Arial Narrow" w:cs="Times New Roman"/>
                <w:sz w:val="24"/>
                <w:szCs w:val="24"/>
              </w:rPr>
              <w:t>Otra (señalar)__</w:t>
            </w:r>
            <w:r w:rsidR="00405C41">
              <w:rPr>
                <w:rFonts w:ascii="Arial Narrow" w:hAnsi="Arial Narrow" w:cs="Times New Roman"/>
                <w:sz w:val="24"/>
                <w:szCs w:val="24"/>
              </w:rPr>
              <w:t>x</w:t>
            </w:r>
            <w:r w:rsidR="00405C41" w:rsidRPr="000131A6">
              <w:rPr>
                <w:rFonts w:ascii="Arial Narrow" w:hAnsi="Arial Narrow" w:cs="Times New Roman"/>
                <w:sz w:val="24"/>
                <w:szCs w:val="24"/>
              </w:rPr>
              <w:t>__</w:t>
            </w:r>
            <w:r w:rsidR="00405C41">
              <w:rPr>
                <w:rFonts w:ascii="Arial Narrow" w:hAnsi="Arial Narrow" w:cs="Times New Roman"/>
                <w:sz w:val="24"/>
                <w:szCs w:val="24"/>
              </w:rPr>
              <w:t xml:space="preserve"> Adjudicación directa con tres cotizaciones.</w:t>
            </w:r>
          </w:p>
        </w:tc>
      </w:tr>
      <w:tr w:rsidR="00B433E8" w:rsidRPr="000131A6" w14:paraId="0A958413" w14:textId="77777777" w:rsidTr="00A14B2C">
        <w:tc>
          <w:tcPr>
            <w:tcW w:w="8978" w:type="dxa"/>
          </w:tcPr>
          <w:p w14:paraId="5E4B51FF" w14:textId="7B2BA536"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Unidad administrativa responsable de contratar la evaluación:</w:t>
            </w:r>
            <w:r w:rsidR="00975318">
              <w:rPr>
                <w:rFonts w:ascii="Arial Narrow" w:hAnsi="Arial Narrow" w:cs="Times New Roman"/>
                <w:sz w:val="24"/>
                <w:szCs w:val="24"/>
              </w:rPr>
              <w:t xml:space="preserve"> Comité de Planeación para el Desarrollo del Estado de Baja California. </w:t>
            </w:r>
          </w:p>
        </w:tc>
      </w:tr>
      <w:tr w:rsidR="00B433E8" w:rsidRPr="000131A6" w14:paraId="6B118A0A" w14:textId="77777777" w:rsidTr="00405C41">
        <w:tc>
          <w:tcPr>
            <w:tcW w:w="8978" w:type="dxa"/>
            <w:shd w:val="clear" w:color="auto" w:fill="auto"/>
          </w:tcPr>
          <w:p w14:paraId="24F8779D" w14:textId="55AF0892"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Costo total de la evaluación: $</w:t>
            </w:r>
            <w:r w:rsidR="00405C41">
              <w:rPr>
                <w:rFonts w:ascii="Arial Narrow" w:hAnsi="Arial Narrow" w:cs="Times New Roman"/>
                <w:sz w:val="24"/>
                <w:szCs w:val="24"/>
              </w:rPr>
              <w:t>139,200.00</w:t>
            </w:r>
            <w:r w:rsidR="005C4072">
              <w:rPr>
                <w:rFonts w:ascii="Arial Narrow" w:hAnsi="Arial Narrow" w:cs="Times New Roman"/>
                <w:sz w:val="24"/>
                <w:szCs w:val="24"/>
              </w:rPr>
              <w:t xml:space="preserve"> IVA incluido. </w:t>
            </w:r>
          </w:p>
        </w:tc>
      </w:tr>
      <w:tr w:rsidR="00B433E8" w:rsidRPr="000131A6" w14:paraId="0D65DDC6" w14:textId="77777777" w:rsidTr="00A14B2C">
        <w:tc>
          <w:tcPr>
            <w:tcW w:w="8978" w:type="dxa"/>
          </w:tcPr>
          <w:p w14:paraId="1AE990D4" w14:textId="06BB2603" w:rsidR="00B433E8" w:rsidRPr="000131A6" w:rsidRDefault="00B433E8" w:rsidP="00D30BE7">
            <w:pPr>
              <w:pStyle w:val="Prrafodelista"/>
              <w:numPr>
                <w:ilvl w:val="1"/>
                <w:numId w:val="33"/>
              </w:numPr>
              <w:autoSpaceDE w:val="0"/>
              <w:autoSpaceDN w:val="0"/>
              <w:adjustRightInd w:val="0"/>
              <w:ind w:left="426"/>
              <w:jc w:val="both"/>
              <w:rPr>
                <w:rFonts w:ascii="Arial Narrow" w:hAnsi="Arial Narrow"/>
                <w:b/>
              </w:rPr>
            </w:pPr>
            <w:r w:rsidRPr="000131A6">
              <w:rPr>
                <w:rFonts w:ascii="Arial Narrow" w:hAnsi="Arial Narrow" w:cs="Times New Roman"/>
                <w:sz w:val="24"/>
                <w:szCs w:val="24"/>
              </w:rPr>
              <w:t xml:space="preserve">Fuente de financiamiento:  </w:t>
            </w:r>
            <w:r w:rsidRPr="000131A6">
              <w:rPr>
                <w:rFonts w:ascii="Arial Narrow" w:hAnsi="Arial Narrow"/>
              </w:rPr>
              <w:t>Recurso</w:t>
            </w:r>
            <w:r w:rsidR="00975318">
              <w:rPr>
                <w:rFonts w:ascii="Arial Narrow" w:hAnsi="Arial Narrow"/>
              </w:rPr>
              <w:t>s Fiscales Estatales, Comité de Planeación para el Desarrollo del Estado de Baja California (COPLADE).</w:t>
            </w:r>
          </w:p>
        </w:tc>
      </w:tr>
    </w:tbl>
    <w:p w14:paraId="61E376C0" w14:textId="77777777" w:rsidR="00B433E8" w:rsidRPr="000131A6" w:rsidRDefault="00B433E8" w:rsidP="00B433E8">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B433E8" w:rsidRPr="000131A6" w14:paraId="7D469C5B" w14:textId="77777777" w:rsidTr="00A14B2C">
        <w:tc>
          <w:tcPr>
            <w:tcW w:w="8978" w:type="dxa"/>
            <w:shd w:val="clear" w:color="auto" w:fill="BFBFBF" w:themeFill="background1" w:themeFillShade="BF"/>
          </w:tcPr>
          <w:p w14:paraId="6E4F8FA5" w14:textId="77777777" w:rsidR="00B433E8" w:rsidRPr="000131A6" w:rsidRDefault="00B433E8" w:rsidP="00D30BE7">
            <w:pPr>
              <w:pStyle w:val="Prrafodelista"/>
              <w:numPr>
                <w:ilvl w:val="0"/>
                <w:numId w:val="33"/>
              </w:numPr>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DIFUSIÓ</w:t>
            </w:r>
            <w:r w:rsidRPr="000131A6">
              <w:rPr>
                <w:rFonts w:ascii="Arial Narrow" w:hAnsi="Arial Narrow" w:cs="Times New Roman"/>
                <w:sz w:val="24"/>
                <w:szCs w:val="24"/>
              </w:rPr>
              <w:t>N DE LA EVALUACIÓN</w:t>
            </w:r>
          </w:p>
        </w:tc>
      </w:tr>
      <w:tr w:rsidR="00B433E8" w:rsidRPr="000131A6" w14:paraId="4A28085D" w14:textId="77777777" w:rsidTr="00A14B2C">
        <w:tc>
          <w:tcPr>
            <w:tcW w:w="8978" w:type="dxa"/>
          </w:tcPr>
          <w:p w14:paraId="300DB60A" w14:textId="77777777" w:rsidR="00B433E8"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 la evaluación:</w:t>
            </w:r>
          </w:p>
          <w:p w14:paraId="502C42B0" w14:textId="23DDBF52" w:rsidR="00975318" w:rsidRDefault="00975318" w:rsidP="00975318">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COPLADE: </w:t>
            </w:r>
            <w:hyperlink r:id="rId63" w:history="1">
              <w:r w:rsidRPr="00C57FB1">
                <w:rPr>
                  <w:rStyle w:val="Hipervnculo"/>
                  <w:rFonts w:ascii="Arial Narrow" w:hAnsi="Arial Narrow" w:cs="Times New Roman"/>
                  <w:sz w:val="24"/>
                  <w:szCs w:val="24"/>
                </w:rPr>
                <w:t>www.copladebc.gob.mx</w:t>
              </w:r>
            </w:hyperlink>
          </w:p>
          <w:p w14:paraId="18E95329" w14:textId="198A4EA4" w:rsidR="00975318" w:rsidRPr="00975318" w:rsidRDefault="00975318" w:rsidP="00975318">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Monitor de Seguimiento Ciudadano: </w:t>
            </w:r>
            <w:hyperlink r:id="rId64" w:history="1">
              <w:r w:rsidRPr="00C57FB1">
                <w:rPr>
                  <w:rStyle w:val="Hipervnculo"/>
                  <w:rFonts w:ascii="Arial Narrow" w:hAnsi="Arial Narrow" w:cs="Times New Roman"/>
                  <w:sz w:val="24"/>
                  <w:szCs w:val="24"/>
                </w:rPr>
                <w:t>http://indicadores.bajacalifornia.gob.mx</w:t>
              </w:r>
            </w:hyperlink>
            <w:r>
              <w:rPr>
                <w:rFonts w:ascii="Arial Narrow" w:hAnsi="Arial Narrow" w:cs="Times New Roman"/>
                <w:sz w:val="24"/>
                <w:szCs w:val="24"/>
              </w:rPr>
              <w:t xml:space="preserve"> </w:t>
            </w:r>
          </w:p>
        </w:tc>
      </w:tr>
      <w:tr w:rsidR="00B433E8" w:rsidRPr="000131A6" w14:paraId="2AA7D458" w14:textId="77777777" w:rsidTr="00A14B2C">
        <w:tc>
          <w:tcPr>
            <w:tcW w:w="8978" w:type="dxa"/>
          </w:tcPr>
          <w:p w14:paraId="32FDABFD" w14:textId="77777777" w:rsidR="00B433E8" w:rsidRDefault="00B433E8" w:rsidP="00D30BE7">
            <w:pPr>
              <w:pStyle w:val="Prrafodelista"/>
              <w:numPr>
                <w:ilvl w:val="1"/>
                <w:numId w:val="33"/>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del formato:</w:t>
            </w:r>
          </w:p>
          <w:p w14:paraId="48BBC839" w14:textId="77777777" w:rsidR="00975318" w:rsidRDefault="00975318" w:rsidP="00975318">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COPLADE: </w:t>
            </w:r>
            <w:hyperlink r:id="rId65" w:history="1">
              <w:r w:rsidRPr="00C57FB1">
                <w:rPr>
                  <w:rStyle w:val="Hipervnculo"/>
                  <w:rFonts w:ascii="Arial Narrow" w:hAnsi="Arial Narrow" w:cs="Times New Roman"/>
                  <w:sz w:val="24"/>
                  <w:szCs w:val="24"/>
                </w:rPr>
                <w:t>www.copladebc.gob.mx</w:t>
              </w:r>
            </w:hyperlink>
          </w:p>
          <w:p w14:paraId="7CD5A1A9" w14:textId="66FD1F33" w:rsidR="00975318" w:rsidRPr="000131A6" w:rsidRDefault="00975318" w:rsidP="00975318">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Monitor de Seguimiento Ciudadano: </w:t>
            </w:r>
            <w:hyperlink r:id="rId66" w:history="1">
              <w:r w:rsidRPr="00C57FB1">
                <w:rPr>
                  <w:rStyle w:val="Hipervnculo"/>
                  <w:rFonts w:ascii="Arial Narrow" w:hAnsi="Arial Narrow" w:cs="Times New Roman"/>
                  <w:sz w:val="24"/>
                  <w:szCs w:val="24"/>
                </w:rPr>
                <w:t>http://indicadores.bajacalifornia.gob.mx</w:t>
              </w:r>
            </w:hyperlink>
          </w:p>
        </w:tc>
      </w:tr>
    </w:tbl>
    <w:p w14:paraId="038A08DE" w14:textId="77777777" w:rsidR="00B433E8" w:rsidRPr="000131A6" w:rsidRDefault="00B433E8" w:rsidP="00B433E8">
      <w:pPr>
        <w:autoSpaceDE w:val="0"/>
        <w:autoSpaceDN w:val="0"/>
        <w:adjustRightInd w:val="0"/>
        <w:spacing w:after="0" w:line="240" w:lineRule="auto"/>
        <w:jc w:val="both"/>
        <w:rPr>
          <w:rFonts w:ascii="Arial Narrow" w:hAnsi="Arial Narrow" w:cs="Times New Roman"/>
          <w:sz w:val="24"/>
          <w:szCs w:val="24"/>
        </w:rPr>
      </w:pPr>
    </w:p>
    <w:p w14:paraId="6182D868" w14:textId="77777777" w:rsidR="00B433E8" w:rsidRPr="000131A6" w:rsidRDefault="00B433E8" w:rsidP="00B433E8">
      <w:pPr>
        <w:autoSpaceDE w:val="0"/>
        <w:autoSpaceDN w:val="0"/>
        <w:adjustRightInd w:val="0"/>
        <w:spacing w:after="0" w:line="240" w:lineRule="auto"/>
        <w:jc w:val="both"/>
        <w:rPr>
          <w:rFonts w:ascii="Arial Narrow" w:hAnsi="Arial Narrow" w:cs="Times New Roman"/>
          <w:sz w:val="24"/>
          <w:szCs w:val="24"/>
        </w:rPr>
      </w:pPr>
    </w:p>
    <w:p w14:paraId="086A854F" w14:textId="77777777" w:rsidR="00B433E8" w:rsidRPr="00FE01C3" w:rsidRDefault="00B433E8" w:rsidP="00025E54">
      <w:pPr>
        <w:tabs>
          <w:tab w:val="left" w:pos="2767"/>
        </w:tabs>
        <w:rPr>
          <w:rFonts w:ascii="Arial" w:hAnsi="Arial" w:cs="Arial"/>
          <w:b/>
          <w:sz w:val="24"/>
        </w:rPr>
      </w:pPr>
    </w:p>
    <w:sectPr w:rsidR="00B433E8" w:rsidRPr="00FE01C3">
      <w:headerReference w:type="default" r:id="rId67"/>
      <w:footerReference w:type="default" r:id="rId6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95131" w14:textId="77777777" w:rsidR="009B2FF9" w:rsidRDefault="009B2FF9" w:rsidP="00956019">
      <w:pPr>
        <w:spacing w:after="0" w:line="240" w:lineRule="auto"/>
      </w:pPr>
      <w:r>
        <w:separator/>
      </w:r>
    </w:p>
  </w:endnote>
  <w:endnote w:type="continuationSeparator" w:id="0">
    <w:p w14:paraId="4397E2FD" w14:textId="77777777" w:rsidR="009B2FF9" w:rsidRDefault="009B2FF9" w:rsidP="00956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867168"/>
      <w:docPartObj>
        <w:docPartGallery w:val="Page Numbers (Bottom of Page)"/>
        <w:docPartUnique/>
      </w:docPartObj>
    </w:sdtPr>
    <w:sdtContent>
      <w:p w14:paraId="3B26E2A9" w14:textId="6C00431D" w:rsidR="00736738" w:rsidRPr="004404D8" w:rsidRDefault="00736738" w:rsidP="004404D8">
        <w:pPr>
          <w:pStyle w:val="Piedepgina"/>
          <w:jc w:val="right"/>
        </w:pPr>
        <w:r>
          <w:rPr>
            <w:rFonts w:ascii="Arial" w:hAnsi="Arial" w:cs="Arial"/>
            <w:bCs/>
            <w:noProof/>
            <w:sz w:val="24"/>
            <w:lang w:eastAsia="es-MX"/>
          </w:rPr>
          <w:drawing>
            <wp:anchor distT="0" distB="0" distL="114300" distR="114300" simplePos="0" relativeHeight="251667456" behindDoc="1" locked="0" layoutInCell="1" allowOverlap="1" wp14:anchorId="611BAA7E" wp14:editId="7EE2501E">
              <wp:simplePos x="0" y="0"/>
              <wp:positionH relativeFrom="column">
                <wp:posOffset>4013200</wp:posOffset>
              </wp:positionH>
              <wp:positionV relativeFrom="paragraph">
                <wp:posOffset>-238125</wp:posOffset>
              </wp:positionV>
              <wp:extent cx="1001395" cy="336550"/>
              <wp:effectExtent l="0" t="0" r="8255"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jpg"/>
                      <pic:cNvPicPr/>
                    </pic:nvPicPr>
                    <pic:blipFill rotWithShape="1">
                      <a:blip r:embed="rId1" cstate="print">
                        <a:extLst>
                          <a:ext uri="{28A0092B-C50C-407E-A947-70E740481C1C}">
                            <a14:useLocalDpi xmlns:a14="http://schemas.microsoft.com/office/drawing/2010/main" val="0"/>
                          </a:ext>
                        </a:extLst>
                      </a:blip>
                      <a:srcRect t="11936" r="69255" b="8925"/>
                      <a:stretch/>
                    </pic:blipFill>
                    <pic:spPr bwMode="auto">
                      <a:xfrm>
                        <a:off x="0" y="0"/>
                        <a:ext cx="1001395" cy="33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04D8">
          <w:rPr>
            <w:noProof/>
            <w:lang w:eastAsia="es-MX"/>
          </w:rPr>
          <w:drawing>
            <wp:anchor distT="0" distB="0" distL="114300" distR="114300" simplePos="0" relativeHeight="251656704" behindDoc="1" locked="0" layoutInCell="1" allowOverlap="1" wp14:anchorId="1DF26B16" wp14:editId="02A0C05C">
              <wp:simplePos x="0" y="0"/>
              <wp:positionH relativeFrom="column">
                <wp:posOffset>1088920</wp:posOffset>
              </wp:positionH>
              <wp:positionV relativeFrom="paragraph">
                <wp:posOffset>-255905</wp:posOffset>
              </wp:positionV>
              <wp:extent cx="1038225" cy="348291"/>
              <wp:effectExtent l="0" t="0" r="0" b="0"/>
              <wp:wrapNone/>
              <wp:docPr id="2" name="Imagen 2"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8225" cy="348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24"/>
            <w:lang w:eastAsia="es-MX"/>
          </w:rPr>
          <w:drawing>
            <wp:anchor distT="0" distB="0" distL="114300" distR="114300" simplePos="0" relativeHeight="251665408" behindDoc="1" locked="0" layoutInCell="1" allowOverlap="1" wp14:anchorId="52D6D032" wp14:editId="0E4CBA66">
              <wp:simplePos x="0" y="0"/>
              <wp:positionH relativeFrom="margin">
                <wp:posOffset>3146955</wp:posOffset>
              </wp:positionH>
              <wp:positionV relativeFrom="paragraph">
                <wp:posOffset>-259080</wp:posOffset>
              </wp:positionV>
              <wp:extent cx="1009650" cy="415400"/>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9650" cy="415400"/>
                      </a:xfrm>
                      <a:prstGeom prst="rect">
                        <a:avLst/>
                      </a:prstGeom>
                    </pic:spPr>
                  </pic:pic>
                </a:graphicData>
              </a:graphic>
              <wp14:sizeRelH relativeFrom="margin">
                <wp14:pctWidth>0</wp14:pctWidth>
              </wp14:sizeRelH>
              <wp14:sizeRelV relativeFrom="margin">
                <wp14:pctHeight>0</wp14:pctHeight>
              </wp14:sizeRelV>
            </wp:anchor>
          </w:drawing>
        </w:r>
        <w:r w:rsidRPr="00C53071">
          <w:rPr>
            <w:noProof/>
            <w:lang w:eastAsia="es-MX"/>
          </w:rPr>
          <w:drawing>
            <wp:anchor distT="0" distB="0" distL="114300" distR="114300" simplePos="0" relativeHeight="251659776" behindDoc="0" locked="0" layoutInCell="1" allowOverlap="1" wp14:anchorId="7F56209F" wp14:editId="43BB7CE2">
              <wp:simplePos x="0" y="0"/>
              <wp:positionH relativeFrom="margin">
                <wp:posOffset>2121890</wp:posOffset>
              </wp:positionH>
              <wp:positionV relativeFrom="paragraph">
                <wp:posOffset>-271780</wp:posOffset>
              </wp:positionV>
              <wp:extent cx="1076325" cy="400019"/>
              <wp:effectExtent l="0" t="0" r="0" b="635"/>
              <wp:wrapNone/>
              <wp:docPr id="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6325" cy="400019"/>
                      </a:xfrm>
                      <a:prstGeom prst="rect">
                        <a:avLst/>
                      </a:prstGeom>
                    </pic:spPr>
                  </pic:pic>
                </a:graphicData>
              </a:graphic>
              <wp14:sizeRelH relativeFrom="margin">
                <wp14:pctWidth>0</wp14:pctWidth>
              </wp14:sizeRelH>
              <wp14:sizeRelV relativeFrom="margin">
                <wp14:pctHeight>0</wp14:pctHeight>
              </wp14:sizeRelV>
            </wp:anchor>
          </w:drawing>
        </w:r>
        <w:r w:rsidRPr="004404D8">
          <w:rPr>
            <w:noProof/>
            <w:lang w:eastAsia="es-MX"/>
          </w:rPr>
          <w:drawing>
            <wp:anchor distT="0" distB="0" distL="114300" distR="114300" simplePos="0" relativeHeight="251658752" behindDoc="0" locked="0" layoutInCell="1" allowOverlap="1" wp14:anchorId="6173C1D6" wp14:editId="4E2EEF20">
              <wp:simplePos x="0" y="0"/>
              <wp:positionH relativeFrom="margin">
                <wp:posOffset>-280035</wp:posOffset>
              </wp:positionH>
              <wp:positionV relativeFrom="paragraph">
                <wp:posOffset>-255905</wp:posOffset>
              </wp:positionV>
              <wp:extent cx="1381125" cy="376241"/>
              <wp:effectExtent l="0" t="0" r="0" b="508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9531" cy="378531"/>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9B5494">
          <w:rPr>
            <w:noProof/>
            <w:lang w:val="es-ES"/>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CC01C" w14:textId="77777777" w:rsidR="009B2FF9" w:rsidRDefault="009B2FF9" w:rsidP="00956019">
      <w:pPr>
        <w:spacing w:after="0" w:line="240" w:lineRule="auto"/>
      </w:pPr>
      <w:r>
        <w:separator/>
      </w:r>
    </w:p>
  </w:footnote>
  <w:footnote w:type="continuationSeparator" w:id="0">
    <w:p w14:paraId="5F60F2CF" w14:textId="77777777" w:rsidR="009B2FF9" w:rsidRDefault="009B2FF9" w:rsidP="00956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366D" w14:textId="2DB54769" w:rsidR="009F711F" w:rsidRPr="00226C38" w:rsidRDefault="009F711F" w:rsidP="004404D8">
    <w:pPr>
      <w:pStyle w:val="Encabezado"/>
      <w:jc w:val="right"/>
      <w:rPr>
        <w:rFonts w:ascii="Arial" w:hAnsi="Arial" w:cs="Arial"/>
        <w:b/>
        <w:sz w:val="18"/>
        <w:szCs w:val="24"/>
        <w:lang w:val="es-ES"/>
      </w:rPr>
    </w:pPr>
    <w:r w:rsidRPr="00226C38">
      <w:rPr>
        <w:rFonts w:ascii="Arial" w:hAnsi="Arial" w:cs="Arial"/>
        <w:b/>
        <w:noProof/>
        <w:sz w:val="18"/>
        <w:szCs w:val="24"/>
        <w:lang w:eastAsia="es-MX"/>
      </w:rPr>
      <mc:AlternateContent>
        <mc:Choice Requires="wpg">
          <w:drawing>
            <wp:anchor distT="0" distB="0" distL="114300" distR="114300" simplePos="0" relativeHeight="251663360" behindDoc="0" locked="0" layoutInCell="1" allowOverlap="1" wp14:anchorId="3856517B" wp14:editId="6280B96B">
              <wp:simplePos x="0" y="0"/>
              <wp:positionH relativeFrom="column">
                <wp:posOffset>52515</wp:posOffset>
              </wp:positionH>
              <wp:positionV relativeFrom="paragraph">
                <wp:posOffset>-222250</wp:posOffset>
              </wp:positionV>
              <wp:extent cx="1501253" cy="564271"/>
              <wp:effectExtent l="76200" t="0" r="3810" b="83820"/>
              <wp:wrapNone/>
              <wp:docPr id="3" name="3 Grupo"/>
              <wp:cNvGraphicFramePr/>
              <a:graphic xmlns:a="http://schemas.openxmlformats.org/drawingml/2006/main">
                <a:graphicData uri="http://schemas.microsoft.com/office/word/2010/wordprocessingGroup">
                  <wpg:wgp>
                    <wpg:cNvGrpSpPr/>
                    <wpg:grpSpPr>
                      <a:xfrm>
                        <a:off x="0" y="0"/>
                        <a:ext cx="1501253" cy="564271"/>
                        <a:chOff x="136477" y="0"/>
                        <a:chExt cx="1951630" cy="681355"/>
                      </a:xfrm>
                    </wpg:grpSpPr>
                    <wps:wsp>
                      <wps:cNvPr id="1" name="4 Estrella de 7 puntas"/>
                      <wps:cNvSpPr/>
                      <wps:spPr>
                        <a:xfrm>
                          <a:off x="136477" y="81887"/>
                          <a:ext cx="1951630" cy="586769"/>
                        </a:xfrm>
                        <a:prstGeom prst="star7">
                          <a:avLst>
                            <a:gd name="adj" fmla="val 0"/>
                            <a:gd name="hf" fmla="val 102572"/>
                            <a:gd name="vf" fmla="val 105210"/>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uadro de texto"/>
                      <wps:cNvSpPr txBox="1"/>
                      <wps:spPr>
                        <a:xfrm>
                          <a:off x="136480" y="0"/>
                          <a:ext cx="1951355" cy="68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A9341" w14:textId="77777777" w:rsidR="009F711F" w:rsidRPr="001F4438" w:rsidRDefault="009F711F" w:rsidP="004404D8">
                            <w:pPr>
                              <w:jc w:val="center"/>
                              <w:rPr>
                                <w:sz w:val="20"/>
                              </w:rPr>
                            </w:pPr>
                            <w:r w:rsidRPr="001F4438">
                              <w:rPr>
                                <w:rFonts w:ascii="Palatino Linotype" w:hAnsi="Palatino Linotype"/>
                                <w:sz w:val="40"/>
                                <w:u w:val="single"/>
                              </w:rPr>
                              <w:t>N</w:t>
                            </w:r>
                            <w:r w:rsidRPr="001F4438">
                              <w:rPr>
                                <w:color w:val="C4BC96" w:themeColor="background2" w:themeShade="BF"/>
                                <w:sz w:val="56"/>
                                <w:u w:val="single"/>
                              </w:rPr>
                              <w:t>E</w:t>
                            </w:r>
                            <w:r w:rsidRPr="001F4438">
                              <w:rPr>
                                <w:rFonts w:ascii="Palatino Linotype" w:hAnsi="Palatino Linotype"/>
                                <w:sz w:val="40"/>
                                <w:u w:val="single"/>
                              </w:rPr>
                              <w:t>G</w:t>
                            </w:r>
                            <w:r w:rsidRPr="001F4438">
                              <w:rPr>
                                <w:rFonts w:cs="Times New Roman"/>
                                <w:color w:val="C4BC96" w:themeColor="background2" w:themeShade="BF"/>
                                <w:sz w:val="56"/>
                                <w:u w:val="singl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6517B" id="3 Grupo" o:spid="_x0000_s1028" style="position:absolute;left:0;text-align:left;margin-left:4.15pt;margin-top:-17.5pt;width:118.2pt;height:44.45pt;z-index:251663360;mso-width-relative:margin;mso-height-relative:margin" coordorigin="1364" coordsize="19516,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">
              <v:shape id="4 Estrella de 7 puntas" o:spid="_x0000_s1029" style="position:absolute;left:1364;top:818;width:19517;height:5868;visibility:visible;mso-wrap-style:square;v-text-anchor:middle" coordsize="1951630,58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" path="m-5,377355l975815,308670,193271,116217,975815,308670,975815,r,308670l1758359,116217,975815,308670r975820,68685l975815,308670r434276,278102l975815,308670,541539,586772,975815,308670,-5,377355xe" fillcolor="#c0504d [3205]" strokecolor="white [3201]" strokeweight="3pt">
                <v:shadow on="t" color="black" opacity="24903f" origin=",.5" offset="0,.55556mm"/>
                <v:path arrowok="t" o:connecttype="custom" o:connectlocs="-5,377355;975815,308670;193271,116217;975815,308670;975815,0;975815,308670;1758359,116217;975815,308670;1951635,377355;975815,308670;1410091,586772;975815,308670;541539,586772;975815,308670;-5,377355" o:connectangles="0,0,0,0,0,0,0,0,0,0,0,0,0,0,0"/>
              </v:shape>
              <v:shapetype id="_x0000_t202" coordsize="21600,21600" o:spt="202" path="m,l,21600r21600,l21600,xe">
                <v:stroke joinstyle="miter"/>
                <v:path gradientshapeok="t" o:connecttype="rect"/>
              </v:shapetype>
              <v:shape id="5 Cuadro de texto" o:spid="_x0000_s1030" type="#_x0000_t202" style="position:absolute;left:1364;width:19514;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F3A9341" w14:textId="77777777" w:rsidR="009F711F" w:rsidRPr="001F4438" w:rsidRDefault="009F711F" w:rsidP="004404D8">
                      <w:pPr>
                        <w:jc w:val="center"/>
                        <w:rPr>
                          <w:sz w:val="20"/>
                        </w:rPr>
                      </w:pPr>
                      <w:r w:rsidRPr="001F4438">
                        <w:rPr>
                          <w:rFonts w:ascii="Palatino Linotype" w:hAnsi="Palatino Linotype"/>
                          <w:sz w:val="40"/>
                          <w:u w:val="single"/>
                        </w:rPr>
                        <w:t>N</w:t>
                      </w:r>
                      <w:r w:rsidRPr="001F4438">
                        <w:rPr>
                          <w:color w:val="C4BC96" w:themeColor="background2" w:themeShade="BF"/>
                          <w:sz w:val="56"/>
                          <w:u w:val="single"/>
                        </w:rPr>
                        <w:t>E</w:t>
                      </w:r>
                      <w:r w:rsidRPr="001F4438">
                        <w:rPr>
                          <w:rFonts w:ascii="Palatino Linotype" w:hAnsi="Palatino Linotype"/>
                          <w:sz w:val="40"/>
                          <w:u w:val="single"/>
                        </w:rPr>
                        <w:t>G</w:t>
                      </w:r>
                      <w:r w:rsidRPr="001F4438">
                        <w:rPr>
                          <w:rFonts w:cs="Times New Roman"/>
                          <w:color w:val="C4BC96" w:themeColor="background2" w:themeShade="BF"/>
                          <w:sz w:val="56"/>
                          <w:u w:val="single"/>
                        </w:rPr>
                        <w:t>A</w:t>
                      </w:r>
                    </w:p>
                  </w:txbxContent>
                </v:textbox>
              </v:shape>
            </v:group>
          </w:pict>
        </mc:Fallback>
      </mc:AlternateContent>
    </w:r>
    <w:r w:rsidRPr="00226C38">
      <w:rPr>
        <w:rFonts w:ascii="Arial" w:hAnsi="Arial" w:cs="Arial"/>
        <w:b/>
        <w:sz w:val="18"/>
        <w:szCs w:val="24"/>
        <w:lang w:val="es-ES"/>
      </w:rPr>
      <w:t xml:space="preserve">EVALUACIÓN ESPECÍFICA DE DESEMPEÑO DE </w:t>
    </w:r>
  </w:p>
  <w:p w14:paraId="00DBE245" w14:textId="4379AB81" w:rsidR="009F711F" w:rsidRPr="00226C38" w:rsidRDefault="00B83B5E" w:rsidP="00F15F91">
    <w:pPr>
      <w:pStyle w:val="Encabezado"/>
      <w:jc w:val="right"/>
      <w:rPr>
        <w:rFonts w:ascii="Arial" w:hAnsi="Arial" w:cs="Arial"/>
        <w:b/>
        <w:sz w:val="18"/>
        <w:szCs w:val="24"/>
        <w:lang w:val="es-ES"/>
      </w:rPr>
    </w:pPr>
    <w:r>
      <w:rPr>
        <w:rFonts w:ascii="Arial" w:hAnsi="Arial" w:cs="Arial"/>
        <w:b/>
        <w:sz w:val="18"/>
        <w:szCs w:val="24"/>
        <w:lang w:val="es-ES"/>
      </w:rPr>
      <w:t xml:space="preserve">PROYECTOS </w:t>
    </w:r>
    <w:r w:rsidR="009F711F" w:rsidRPr="00226C38">
      <w:rPr>
        <w:rFonts w:ascii="Arial" w:hAnsi="Arial" w:cs="Arial"/>
        <w:b/>
        <w:sz w:val="18"/>
        <w:szCs w:val="24"/>
        <w:lang w:val="es-ES"/>
      </w:rPr>
      <w:t xml:space="preserve">DE DESARROLLO REGIONAL </w:t>
    </w:r>
  </w:p>
  <w:p w14:paraId="0E842F69" w14:textId="77777777" w:rsidR="009F711F" w:rsidRPr="00226C38" w:rsidRDefault="009F711F" w:rsidP="00F15F91">
    <w:pPr>
      <w:pStyle w:val="Encabezado"/>
      <w:jc w:val="right"/>
      <w:rPr>
        <w:rFonts w:ascii="Arial" w:hAnsi="Arial" w:cs="Arial"/>
        <w:b/>
        <w:sz w:val="18"/>
      </w:rPr>
    </w:pPr>
    <w:r w:rsidRPr="00226C38">
      <w:rPr>
        <w:rFonts w:ascii="Arial" w:hAnsi="Arial" w:cs="Arial"/>
        <w:b/>
        <w:sz w:val="18"/>
        <w:szCs w:val="24"/>
        <w:lang w:val="es-ES"/>
      </w:rPr>
      <w:t>EN BAJA CALIFORNIA,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7BF9"/>
    <w:multiLevelType w:val="hybridMultilevel"/>
    <w:tmpl w:val="AF6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43E5"/>
    <w:multiLevelType w:val="hybridMultilevel"/>
    <w:tmpl w:val="96DE4A9A"/>
    <w:lvl w:ilvl="0" w:tplc="593E1650">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AE6113"/>
    <w:multiLevelType w:val="multilevel"/>
    <w:tmpl w:val="C218C6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F762FC"/>
    <w:multiLevelType w:val="hybridMultilevel"/>
    <w:tmpl w:val="A57406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F67B83"/>
    <w:multiLevelType w:val="hybridMultilevel"/>
    <w:tmpl w:val="AC2EF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D901DF"/>
    <w:multiLevelType w:val="hybridMultilevel"/>
    <w:tmpl w:val="301E791E"/>
    <w:lvl w:ilvl="0" w:tplc="C2F6F0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93190B"/>
    <w:multiLevelType w:val="multilevel"/>
    <w:tmpl w:val="C5E208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E6614E"/>
    <w:multiLevelType w:val="hybridMultilevel"/>
    <w:tmpl w:val="5C709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476E9"/>
    <w:multiLevelType w:val="hybridMultilevel"/>
    <w:tmpl w:val="51E8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65621E"/>
    <w:multiLevelType w:val="hybridMultilevel"/>
    <w:tmpl w:val="C2DCF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E118A6"/>
    <w:multiLevelType w:val="hybridMultilevel"/>
    <w:tmpl w:val="C514119A"/>
    <w:lvl w:ilvl="0" w:tplc="C6902AA8">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E72B98"/>
    <w:multiLevelType w:val="hybridMultilevel"/>
    <w:tmpl w:val="ECCE47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C45A9E"/>
    <w:multiLevelType w:val="hybridMultilevel"/>
    <w:tmpl w:val="AEE6552E"/>
    <w:lvl w:ilvl="0" w:tplc="2F20297C">
      <w:start w:val="1"/>
      <w:numFmt w:val="decimal"/>
      <w:lvlText w:val="%1."/>
      <w:lvlJc w:val="left"/>
      <w:pPr>
        <w:ind w:left="720" w:hanging="360"/>
      </w:pPr>
      <w:rPr>
        <w:rFonts w:hint="default"/>
        <w:b w:val="0"/>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D8304C"/>
    <w:multiLevelType w:val="hybridMultilevel"/>
    <w:tmpl w:val="43F8EA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F530AA"/>
    <w:multiLevelType w:val="hybridMultilevel"/>
    <w:tmpl w:val="C96820EA"/>
    <w:lvl w:ilvl="0" w:tplc="080A000F">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B77A05"/>
    <w:multiLevelType w:val="hybridMultilevel"/>
    <w:tmpl w:val="DF124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D86E9A"/>
    <w:multiLevelType w:val="hybridMultilevel"/>
    <w:tmpl w:val="9CBEAB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1348CA"/>
    <w:multiLevelType w:val="hybridMultilevel"/>
    <w:tmpl w:val="F196982E"/>
    <w:lvl w:ilvl="0" w:tplc="BB50631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227515"/>
    <w:multiLevelType w:val="hybridMultilevel"/>
    <w:tmpl w:val="A57406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431075"/>
    <w:multiLevelType w:val="hybridMultilevel"/>
    <w:tmpl w:val="1302A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036104"/>
    <w:multiLevelType w:val="hybridMultilevel"/>
    <w:tmpl w:val="FD984764"/>
    <w:lvl w:ilvl="0" w:tplc="B956D04E">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801F81"/>
    <w:multiLevelType w:val="hybridMultilevel"/>
    <w:tmpl w:val="864A4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EF48E8"/>
    <w:multiLevelType w:val="hybridMultilevel"/>
    <w:tmpl w:val="6464E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1F70071"/>
    <w:multiLevelType w:val="hybridMultilevel"/>
    <w:tmpl w:val="26166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4530422"/>
    <w:multiLevelType w:val="hybridMultilevel"/>
    <w:tmpl w:val="62BE71E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354F4540"/>
    <w:multiLevelType w:val="hybridMultilevel"/>
    <w:tmpl w:val="30A0B796"/>
    <w:lvl w:ilvl="0" w:tplc="78F23A0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AE7972"/>
    <w:multiLevelType w:val="hybridMultilevel"/>
    <w:tmpl w:val="6A000D26"/>
    <w:lvl w:ilvl="0" w:tplc="CE84193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23513C"/>
    <w:multiLevelType w:val="hybridMultilevel"/>
    <w:tmpl w:val="1B5E3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FD6089"/>
    <w:multiLevelType w:val="hybridMultilevel"/>
    <w:tmpl w:val="6CC89A6A"/>
    <w:lvl w:ilvl="0" w:tplc="54BE92EA">
      <w:start w:val="1"/>
      <w:numFmt w:val="decimal"/>
      <w:lvlText w:val="%1."/>
      <w:lvlJc w:val="left"/>
      <w:pPr>
        <w:ind w:left="720" w:hanging="360"/>
      </w:pPr>
      <w:rPr>
        <w:rFonts w:hint="default"/>
        <w:b w:val="0"/>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650661"/>
    <w:multiLevelType w:val="hybridMultilevel"/>
    <w:tmpl w:val="2D988BBA"/>
    <w:lvl w:ilvl="0" w:tplc="C2F6F09E">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E5B86"/>
    <w:multiLevelType w:val="hybridMultilevel"/>
    <w:tmpl w:val="88AC8F58"/>
    <w:lvl w:ilvl="0" w:tplc="B470BDB2">
      <w:start w:val="1"/>
      <w:numFmt w:val="decimal"/>
      <w:lvlText w:val="%1."/>
      <w:lvlJc w:val="left"/>
      <w:pPr>
        <w:ind w:left="720" w:hanging="360"/>
      </w:pPr>
      <w:rPr>
        <w:rFonts w:ascii="Arial Narrow" w:eastAsiaTheme="minorHAnsi" w:hAnsi="Arial Narrow" w:cs="Arial"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E83229"/>
    <w:multiLevelType w:val="hybridMultilevel"/>
    <w:tmpl w:val="62EA2CFE"/>
    <w:lvl w:ilvl="0" w:tplc="693A6DB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26456B"/>
    <w:multiLevelType w:val="hybridMultilevel"/>
    <w:tmpl w:val="CE925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FE83A49"/>
    <w:multiLevelType w:val="hybridMultilevel"/>
    <w:tmpl w:val="B474418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53621DA2"/>
    <w:multiLevelType w:val="hybridMultilevel"/>
    <w:tmpl w:val="9686398C"/>
    <w:lvl w:ilvl="0" w:tplc="29CE25B0">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776F50"/>
    <w:multiLevelType w:val="hybridMultilevel"/>
    <w:tmpl w:val="300EE8E4"/>
    <w:lvl w:ilvl="0" w:tplc="1E32C93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61C3343"/>
    <w:multiLevelType w:val="hybridMultilevel"/>
    <w:tmpl w:val="8CD07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8553E2"/>
    <w:multiLevelType w:val="hybridMultilevel"/>
    <w:tmpl w:val="762A9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FC30A96"/>
    <w:multiLevelType w:val="hybridMultilevel"/>
    <w:tmpl w:val="A2A04414"/>
    <w:lvl w:ilvl="0" w:tplc="A61AC99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5123431"/>
    <w:multiLevelType w:val="hybridMultilevel"/>
    <w:tmpl w:val="FB7EB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E70C67"/>
    <w:multiLevelType w:val="hybridMultilevel"/>
    <w:tmpl w:val="D4BA7A5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62440FC"/>
    <w:multiLevelType w:val="hybridMultilevel"/>
    <w:tmpl w:val="97B4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8E5FFD"/>
    <w:multiLevelType w:val="hybridMultilevel"/>
    <w:tmpl w:val="6136D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4F1592"/>
    <w:multiLevelType w:val="hybridMultilevel"/>
    <w:tmpl w:val="F162E0D2"/>
    <w:lvl w:ilvl="0" w:tplc="59A20CC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AB02234"/>
    <w:multiLevelType w:val="hybridMultilevel"/>
    <w:tmpl w:val="CED67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ACF4E49"/>
    <w:multiLevelType w:val="hybridMultilevel"/>
    <w:tmpl w:val="F488C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AF75C6F"/>
    <w:multiLevelType w:val="hybridMultilevel"/>
    <w:tmpl w:val="53AC632C"/>
    <w:lvl w:ilvl="0" w:tplc="0BE0F7EA">
      <w:start w:val="1"/>
      <w:numFmt w:val="decimal"/>
      <w:lvlText w:val="%1."/>
      <w:lvlJc w:val="left"/>
      <w:pPr>
        <w:ind w:left="720" w:hanging="360"/>
      </w:pPr>
      <w:rPr>
        <w:rFonts w:ascii="Arial" w:eastAsiaTheme="minorHAnsi"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E980A72"/>
    <w:multiLevelType w:val="hybridMultilevel"/>
    <w:tmpl w:val="E37218A6"/>
    <w:lvl w:ilvl="0" w:tplc="023AE24C">
      <w:start w:val="1"/>
      <w:numFmt w:val="decimal"/>
      <w:lvlText w:val="%1."/>
      <w:lvlJc w:val="left"/>
      <w:pPr>
        <w:ind w:left="720" w:hanging="360"/>
      </w:pPr>
      <w:rPr>
        <w:rFonts w:hint="default"/>
        <w:b/>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F0D25F9"/>
    <w:multiLevelType w:val="hybridMultilevel"/>
    <w:tmpl w:val="98522A66"/>
    <w:lvl w:ilvl="0" w:tplc="DD0CA74A">
      <w:start w:val="1"/>
      <w:numFmt w:val="decimal"/>
      <w:lvlText w:val="%1."/>
      <w:lvlJc w:val="left"/>
      <w:pPr>
        <w:ind w:left="720" w:hanging="360"/>
      </w:pPr>
      <w:rPr>
        <w:rFonts w:hint="default"/>
        <w:b w:val="0"/>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1DE26FB"/>
    <w:multiLevelType w:val="hybridMultilevel"/>
    <w:tmpl w:val="53242334"/>
    <w:lvl w:ilvl="0" w:tplc="04464EB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43B495A"/>
    <w:multiLevelType w:val="hybridMultilevel"/>
    <w:tmpl w:val="87F06ACE"/>
    <w:lvl w:ilvl="0" w:tplc="E6DE87A2">
      <w:start w:val="1"/>
      <w:numFmt w:val="decimal"/>
      <w:lvlText w:val="%1."/>
      <w:lvlJc w:val="left"/>
      <w:pPr>
        <w:ind w:left="720" w:hanging="360"/>
      </w:pPr>
      <w:rPr>
        <w:rFonts w:ascii="Arial" w:hAnsi="Arial" w:cs="Arial" w:hint="default"/>
        <w:b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79C5F6D"/>
    <w:multiLevelType w:val="hybridMultilevel"/>
    <w:tmpl w:val="4F223D5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6"/>
  </w:num>
  <w:num w:numId="2">
    <w:abstractNumId w:val="2"/>
  </w:num>
  <w:num w:numId="3">
    <w:abstractNumId w:val="37"/>
  </w:num>
  <w:num w:numId="4">
    <w:abstractNumId w:val="16"/>
  </w:num>
  <w:num w:numId="5">
    <w:abstractNumId w:val="27"/>
  </w:num>
  <w:num w:numId="6">
    <w:abstractNumId w:val="39"/>
  </w:num>
  <w:num w:numId="7">
    <w:abstractNumId w:val="26"/>
  </w:num>
  <w:num w:numId="8">
    <w:abstractNumId w:val="36"/>
  </w:num>
  <w:num w:numId="9">
    <w:abstractNumId w:val="11"/>
  </w:num>
  <w:num w:numId="10">
    <w:abstractNumId w:val="25"/>
  </w:num>
  <w:num w:numId="11">
    <w:abstractNumId w:val="51"/>
  </w:num>
  <w:num w:numId="12">
    <w:abstractNumId w:val="48"/>
  </w:num>
  <w:num w:numId="13">
    <w:abstractNumId w:val="35"/>
  </w:num>
  <w:num w:numId="14">
    <w:abstractNumId w:val="17"/>
  </w:num>
  <w:num w:numId="15">
    <w:abstractNumId w:val="29"/>
  </w:num>
  <w:num w:numId="16">
    <w:abstractNumId w:val="47"/>
  </w:num>
  <w:num w:numId="17">
    <w:abstractNumId w:val="1"/>
  </w:num>
  <w:num w:numId="18">
    <w:abstractNumId w:val="4"/>
  </w:num>
  <w:num w:numId="19">
    <w:abstractNumId w:val="44"/>
  </w:num>
  <w:num w:numId="20">
    <w:abstractNumId w:val="10"/>
  </w:num>
  <w:num w:numId="21">
    <w:abstractNumId w:val="50"/>
  </w:num>
  <w:num w:numId="22">
    <w:abstractNumId w:val="28"/>
  </w:num>
  <w:num w:numId="23">
    <w:abstractNumId w:val="49"/>
  </w:num>
  <w:num w:numId="24">
    <w:abstractNumId w:val="12"/>
  </w:num>
  <w:num w:numId="25">
    <w:abstractNumId w:val="20"/>
  </w:num>
  <w:num w:numId="26">
    <w:abstractNumId w:val="30"/>
  </w:num>
  <w:num w:numId="27">
    <w:abstractNumId w:val="5"/>
  </w:num>
  <w:num w:numId="28">
    <w:abstractNumId w:val="33"/>
  </w:num>
  <w:num w:numId="29">
    <w:abstractNumId w:val="24"/>
  </w:num>
  <w:num w:numId="30">
    <w:abstractNumId w:val="34"/>
  </w:num>
  <w:num w:numId="31">
    <w:abstractNumId w:val="52"/>
  </w:num>
  <w:num w:numId="32">
    <w:abstractNumId w:val="46"/>
  </w:num>
  <w:num w:numId="33">
    <w:abstractNumId w:val="41"/>
  </w:num>
  <w:num w:numId="34">
    <w:abstractNumId w:val="13"/>
  </w:num>
  <w:num w:numId="35">
    <w:abstractNumId w:val="31"/>
  </w:num>
  <w:num w:numId="36">
    <w:abstractNumId w:val="3"/>
  </w:num>
  <w:num w:numId="37">
    <w:abstractNumId w:val="40"/>
  </w:num>
  <w:num w:numId="38">
    <w:abstractNumId w:val="9"/>
  </w:num>
  <w:num w:numId="39">
    <w:abstractNumId w:val="14"/>
  </w:num>
  <w:num w:numId="40">
    <w:abstractNumId w:val="22"/>
  </w:num>
  <w:num w:numId="41">
    <w:abstractNumId w:val="21"/>
  </w:num>
  <w:num w:numId="42">
    <w:abstractNumId w:val="45"/>
  </w:num>
  <w:num w:numId="43">
    <w:abstractNumId w:val="32"/>
  </w:num>
  <w:num w:numId="44">
    <w:abstractNumId w:val="38"/>
  </w:num>
  <w:num w:numId="45">
    <w:abstractNumId w:val="42"/>
  </w:num>
  <w:num w:numId="46">
    <w:abstractNumId w:val="0"/>
  </w:num>
  <w:num w:numId="47">
    <w:abstractNumId w:val="43"/>
  </w:num>
  <w:num w:numId="48">
    <w:abstractNumId w:val="18"/>
  </w:num>
  <w:num w:numId="49">
    <w:abstractNumId w:val="23"/>
  </w:num>
  <w:num w:numId="50">
    <w:abstractNumId w:val="19"/>
  </w:num>
  <w:num w:numId="51">
    <w:abstractNumId w:val="15"/>
  </w:num>
  <w:num w:numId="52">
    <w:abstractNumId w:val="7"/>
  </w:num>
  <w:num w:numId="53">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019"/>
    <w:rsid w:val="00015494"/>
    <w:rsid w:val="00015723"/>
    <w:rsid w:val="00025E54"/>
    <w:rsid w:val="0003109D"/>
    <w:rsid w:val="0003735C"/>
    <w:rsid w:val="00041F42"/>
    <w:rsid w:val="00042756"/>
    <w:rsid w:val="000435A0"/>
    <w:rsid w:val="000549AB"/>
    <w:rsid w:val="00057A94"/>
    <w:rsid w:val="000659F7"/>
    <w:rsid w:val="000701E3"/>
    <w:rsid w:val="00071F7D"/>
    <w:rsid w:val="00072CD8"/>
    <w:rsid w:val="00087696"/>
    <w:rsid w:val="000921A2"/>
    <w:rsid w:val="00095CA1"/>
    <w:rsid w:val="00096C1E"/>
    <w:rsid w:val="000A2414"/>
    <w:rsid w:val="000B2DDB"/>
    <w:rsid w:val="000B4448"/>
    <w:rsid w:val="000B74BB"/>
    <w:rsid w:val="000C00F2"/>
    <w:rsid w:val="000C3B21"/>
    <w:rsid w:val="000C3C41"/>
    <w:rsid w:val="000D0269"/>
    <w:rsid w:val="000D343F"/>
    <w:rsid w:val="000D3EE4"/>
    <w:rsid w:val="000D70EB"/>
    <w:rsid w:val="000E0CCB"/>
    <w:rsid w:val="000E21D4"/>
    <w:rsid w:val="000E5FA2"/>
    <w:rsid w:val="000F3678"/>
    <w:rsid w:val="000F40EA"/>
    <w:rsid w:val="00103E68"/>
    <w:rsid w:val="0010789E"/>
    <w:rsid w:val="001142B6"/>
    <w:rsid w:val="00120485"/>
    <w:rsid w:val="00122152"/>
    <w:rsid w:val="00122BEF"/>
    <w:rsid w:val="001258DD"/>
    <w:rsid w:val="00137CD2"/>
    <w:rsid w:val="00142DA7"/>
    <w:rsid w:val="00142E13"/>
    <w:rsid w:val="00152AE8"/>
    <w:rsid w:val="001547F0"/>
    <w:rsid w:val="00157544"/>
    <w:rsid w:val="00161234"/>
    <w:rsid w:val="001742B8"/>
    <w:rsid w:val="00177E82"/>
    <w:rsid w:val="00180DD1"/>
    <w:rsid w:val="00181236"/>
    <w:rsid w:val="001842E7"/>
    <w:rsid w:val="001902B8"/>
    <w:rsid w:val="00191747"/>
    <w:rsid w:val="0019209B"/>
    <w:rsid w:val="00196047"/>
    <w:rsid w:val="00196681"/>
    <w:rsid w:val="00197918"/>
    <w:rsid w:val="001A6D0A"/>
    <w:rsid w:val="001A799F"/>
    <w:rsid w:val="001B1C87"/>
    <w:rsid w:val="001B4042"/>
    <w:rsid w:val="001C17AD"/>
    <w:rsid w:val="001C4A2E"/>
    <w:rsid w:val="001D02F9"/>
    <w:rsid w:val="001D3A7C"/>
    <w:rsid w:val="001D4DE9"/>
    <w:rsid w:val="001D5129"/>
    <w:rsid w:val="00202FEF"/>
    <w:rsid w:val="00222248"/>
    <w:rsid w:val="00223076"/>
    <w:rsid w:val="00226C38"/>
    <w:rsid w:val="00226F44"/>
    <w:rsid w:val="00243D25"/>
    <w:rsid w:val="002514AA"/>
    <w:rsid w:val="00253E33"/>
    <w:rsid w:val="00263651"/>
    <w:rsid w:val="00263B98"/>
    <w:rsid w:val="0026437E"/>
    <w:rsid w:val="0026465C"/>
    <w:rsid w:val="002675B4"/>
    <w:rsid w:val="0027243B"/>
    <w:rsid w:val="00275460"/>
    <w:rsid w:val="002763FB"/>
    <w:rsid w:val="00280C81"/>
    <w:rsid w:val="00281F78"/>
    <w:rsid w:val="00283D05"/>
    <w:rsid w:val="00284F78"/>
    <w:rsid w:val="00293D6B"/>
    <w:rsid w:val="00297141"/>
    <w:rsid w:val="002A1835"/>
    <w:rsid w:val="002A306B"/>
    <w:rsid w:val="002A3139"/>
    <w:rsid w:val="002A6709"/>
    <w:rsid w:val="002A70D3"/>
    <w:rsid w:val="002A7E08"/>
    <w:rsid w:val="002B26A4"/>
    <w:rsid w:val="002B31EE"/>
    <w:rsid w:val="002B72A6"/>
    <w:rsid w:val="002B736F"/>
    <w:rsid w:val="002B78B9"/>
    <w:rsid w:val="002C0F74"/>
    <w:rsid w:val="002C312C"/>
    <w:rsid w:val="002C3731"/>
    <w:rsid w:val="002C6F66"/>
    <w:rsid w:val="002D0B90"/>
    <w:rsid w:val="002D49DE"/>
    <w:rsid w:val="002E4103"/>
    <w:rsid w:val="002E5529"/>
    <w:rsid w:val="002F1392"/>
    <w:rsid w:val="002F27F8"/>
    <w:rsid w:val="002F4451"/>
    <w:rsid w:val="002F5C60"/>
    <w:rsid w:val="002F6F7B"/>
    <w:rsid w:val="00305756"/>
    <w:rsid w:val="00312FFF"/>
    <w:rsid w:val="00313FD7"/>
    <w:rsid w:val="00323008"/>
    <w:rsid w:val="00324B8B"/>
    <w:rsid w:val="003258CF"/>
    <w:rsid w:val="003328C0"/>
    <w:rsid w:val="003332A6"/>
    <w:rsid w:val="00336C85"/>
    <w:rsid w:val="00344BFA"/>
    <w:rsid w:val="0035161D"/>
    <w:rsid w:val="00352748"/>
    <w:rsid w:val="003538ED"/>
    <w:rsid w:val="00362A7A"/>
    <w:rsid w:val="0037751D"/>
    <w:rsid w:val="00382716"/>
    <w:rsid w:val="0038679F"/>
    <w:rsid w:val="00393DEC"/>
    <w:rsid w:val="00395936"/>
    <w:rsid w:val="003A17FB"/>
    <w:rsid w:val="003A50C4"/>
    <w:rsid w:val="003B02E3"/>
    <w:rsid w:val="003B116D"/>
    <w:rsid w:val="003B1C93"/>
    <w:rsid w:val="003B5F0F"/>
    <w:rsid w:val="003B6040"/>
    <w:rsid w:val="003C5174"/>
    <w:rsid w:val="003D5640"/>
    <w:rsid w:val="003D5D96"/>
    <w:rsid w:val="003D5EF2"/>
    <w:rsid w:val="003D6B9B"/>
    <w:rsid w:val="003E235F"/>
    <w:rsid w:val="003E27E1"/>
    <w:rsid w:val="003E7D5B"/>
    <w:rsid w:val="003F06B7"/>
    <w:rsid w:val="00405C41"/>
    <w:rsid w:val="004070E0"/>
    <w:rsid w:val="00413218"/>
    <w:rsid w:val="0041563D"/>
    <w:rsid w:val="004168B8"/>
    <w:rsid w:val="00416B41"/>
    <w:rsid w:val="00427D9D"/>
    <w:rsid w:val="00432166"/>
    <w:rsid w:val="00434459"/>
    <w:rsid w:val="004404D8"/>
    <w:rsid w:val="004413CD"/>
    <w:rsid w:val="00442FAD"/>
    <w:rsid w:val="00443ACC"/>
    <w:rsid w:val="00451ED2"/>
    <w:rsid w:val="00454A79"/>
    <w:rsid w:val="00457831"/>
    <w:rsid w:val="00457A9D"/>
    <w:rsid w:val="00460931"/>
    <w:rsid w:val="0046312A"/>
    <w:rsid w:val="0047481B"/>
    <w:rsid w:val="00481DBD"/>
    <w:rsid w:val="00481F52"/>
    <w:rsid w:val="004907E4"/>
    <w:rsid w:val="004962C8"/>
    <w:rsid w:val="004A5620"/>
    <w:rsid w:val="004A6844"/>
    <w:rsid w:val="004B4E64"/>
    <w:rsid w:val="004C0BE9"/>
    <w:rsid w:val="004D256D"/>
    <w:rsid w:val="004E585B"/>
    <w:rsid w:val="004F0D22"/>
    <w:rsid w:val="004F1CCC"/>
    <w:rsid w:val="004F22A7"/>
    <w:rsid w:val="004F45BE"/>
    <w:rsid w:val="004F730E"/>
    <w:rsid w:val="00501E9E"/>
    <w:rsid w:val="005029FC"/>
    <w:rsid w:val="00503116"/>
    <w:rsid w:val="00530DED"/>
    <w:rsid w:val="005314FE"/>
    <w:rsid w:val="00531546"/>
    <w:rsid w:val="0054491B"/>
    <w:rsid w:val="0054669E"/>
    <w:rsid w:val="00547EEE"/>
    <w:rsid w:val="0055159C"/>
    <w:rsid w:val="00551A34"/>
    <w:rsid w:val="0055597C"/>
    <w:rsid w:val="0056037D"/>
    <w:rsid w:val="00572029"/>
    <w:rsid w:val="00582077"/>
    <w:rsid w:val="00582D63"/>
    <w:rsid w:val="005932A0"/>
    <w:rsid w:val="00595158"/>
    <w:rsid w:val="00595A86"/>
    <w:rsid w:val="005A09CF"/>
    <w:rsid w:val="005A3E7D"/>
    <w:rsid w:val="005B4684"/>
    <w:rsid w:val="005B6368"/>
    <w:rsid w:val="005B6E28"/>
    <w:rsid w:val="005C1C83"/>
    <w:rsid w:val="005C2357"/>
    <w:rsid w:val="005C4072"/>
    <w:rsid w:val="005D1439"/>
    <w:rsid w:val="005D4CED"/>
    <w:rsid w:val="005D5119"/>
    <w:rsid w:val="005D7850"/>
    <w:rsid w:val="005E051A"/>
    <w:rsid w:val="005E37EF"/>
    <w:rsid w:val="005E7A0F"/>
    <w:rsid w:val="00600BB7"/>
    <w:rsid w:val="00603AAE"/>
    <w:rsid w:val="00610910"/>
    <w:rsid w:val="006146C8"/>
    <w:rsid w:val="00614C90"/>
    <w:rsid w:val="00616E9D"/>
    <w:rsid w:val="00617F86"/>
    <w:rsid w:val="006238A1"/>
    <w:rsid w:val="0063557E"/>
    <w:rsid w:val="0064103D"/>
    <w:rsid w:val="00641DA5"/>
    <w:rsid w:val="00647F7A"/>
    <w:rsid w:val="00653E10"/>
    <w:rsid w:val="00657507"/>
    <w:rsid w:val="00660855"/>
    <w:rsid w:val="0066651B"/>
    <w:rsid w:val="0067314D"/>
    <w:rsid w:val="006743CF"/>
    <w:rsid w:val="006814DD"/>
    <w:rsid w:val="00682510"/>
    <w:rsid w:val="00687850"/>
    <w:rsid w:val="00691492"/>
    <w:rsid w:val="006959BA"/>
    <w:rsid w:val="00696B12"/>
    <w:rsid w:val="006A291B"/>
    <w:rsid w:val="006A36A8"/>
    <w:rsid w:val="006A4143"/>
    <w:rsid w:val="006A4E26"/>
    <w:rsid w:val="006B098A"/>
    <w:rsid w:val="006B5832"/>
    <w:rsid w:val="006B5E02"/>
    <w:rsid w:val="006C74D8"/>
    <w:rsid w:val="006D4AF0"/>
    <w:rsid w:val="006D7A49"/>
    <w:rsid w:val="006E0909"/>
    <w:rsid w:val="006E1722"/>
    <w:rsid w:val="006E41EF"/>
    <w:rsid w:val="006F1474"/>
    <w:rsid w:val="006F17BB"/>
    <w:rsid w:val="006F231B"/>
    <w:rsid w:val="006F6145"/>
    <w:rsid w:val="00701B53"/>
    <w:rsid w:val="00702160"/>
    <w:rsid w:val="00704685"/>
    <w:rsid w:val="007075B1"/>
    <w:rsid w:val="007142C7"/>
    <w:rsid w:val="00717524"/>
    <w:rsid w:val="00724625"/>
    <w:rsid w:val="00727275"/>
    <w:rsid w:val="00727AF0"/>
    <w:rsid w:val="00730B92"/>
    <w:rsid w:val="007353C1"/>
    <w:rsid w:val="00736224"/>
    <w:rsid w:val="00736738"/>
    <w:rsid w:val="0074168B"/>
    <w:rsid w:val="00746B33"/>
    <w:rsid w:val="007510E0"/>
    <w:rsid w:val="00751A9E"/>
    <w:rsid w:val="007535CF"/>
    <w:rsid w:val="007540FB"/>
    <w:rsid w:val="007544B6"/>
    <w:rsid w:val="007610A4"/>
    <w:rsid w:val="007657D7"/>
    <w:rsid w:val="00772309"/>
    <w:rsid w:val="00777B67"/>
    <w:rsid w:val="00777EA7"/>
    <w:rsid w:val="00780D2F"/>
    <w:rsid w:val="0078227E"/>
    <w:rsid w:val="0078728E"/>
    <w:rsid w:val="00793FF8"/>
    <w:rsid w:val="007A005B"/>
    <w:rsid w:val="007A1214"/>
    <w:rsid w:val="007A1EB2"/>
    <w:rsid w:val="007A232A"/>
    <w:rsid w:val="007A6E88"/>
    <w:rsid w:val="007B4CCD"/>
    <w:rsid w:val="007C22F7"/>
    <w:rsid w:val="007C3FD0"/>
    <w:rsid w:val="007C4B2A"/>
    <w:rsid w:val="007C5F2A"/>
    <w:rsid w:val="007C6AE9"/>
    <w:rsid w:val="007D09CC"/>
    <w:rsid w:val="007D1A39"/>
    <w:rsid w:val="007D21B4"/>
    <w:rsid w:val="007D3C9D"/>
    <w:rsid w:val="007D5224"/>
    <w:rsid w:val="007E1ED4"/>
    <w:rsid w:val="008111C8"/>
    <w:rsid w:val="00812B40"/>
    <w:rsid w:val="008131CE"/>
    <w:rsid w:val="00824D8F"/>
    <w:rsid w:val="00827FCB"/>
    <w:rsid w:val="00831952"/>
    <w:rsid w:val="00832CDF"/>
    <w:rsid w:val="00836840"/>
    <w:rsid w:val="00836ED4"/>
    <w:rsid w:val="00837AA1"/>
    <w:rsid w:val="008509BF"/>
    <w:rsid w:val="0085431B"/>
    <w:rsid w:val="00864B67"/>
    <w:rsid w:val="00871621"/>
    <w:rsid w:val="00873212"/>
    <w:rsid w:val="00880C14"/>
    <w:rsid w:val="00881C83"/>
    <w:rsid w:val="008A0555"/>
    <w:rsid w:val="008A11D8"/>
    <w:rsid w:val="008A4353"/>
    <w:rsid w:val="008A520C"/>
    <w:rsid w:val="008B6DD4"/>
    <w:rsid w:val="008C5E52"/>
    <w:rsid w:val="008D0603"/>
    <w:rsid w:val="008D1010"/>
    <w:rsid w:val="008D1DE8"/>
    <w:rsid w:val="008D21DF"/>
    <w:rsid w:val="008D37C8"/>
    <w:rsid w:val="008D5D74"/>
    <w:rsid w:val="008E058A"/>
    <w:rsid w:val="008E2BC3"/>
    <w:rsid w:val="008E5A80"/>
    <w:rsid w:val="008E5F3F"/>
    <w:rsid w:val="008E7818"/>
    <w:rsid w:val="008F0CE5"/>
    <w:rsid w:val="008F3052"/>
    <w:rsid w:val="0090379D"/>
    <w:rsid w:val="00903C89"/>
    <w:rsid w:val="00904796"/>
    <w:rsid w:val="00904EBA"/>
    <w:rsid w:val="00906432"/>
    <w:rsid w:val="009068F3"/>
    <w:rsid w:val="00912B2A"/>
    <w:rsid w:val="00914DBA"/>
    <w:rsid w:val="00916CAB"/>
    <w:rsid w:val="009278BB"/>
    <w:rsid w:val="00934C00"/>
    <w:rsid w:val="0094362C"/>
    <w:rsid w:val="0095473B"/>
    <w:rsid w:val="009550BE"/>
    <w:rsid w:val="00956019"/>
    <w:rsid w:val="009560E9"/>
    <w:rsid w:val="00970C0D"/>
    <w:rsid w:val="009722B5"/>
    <w:rsid w:val="00975318"/>
    <w:rsid w:val="00976CC9"/>
    <w:rsid w:val="00977C67"/>
    <w:rsid w:val="0098483E"/>
    <w:rsid w:val="00993446"/>
    <w:rsid w:val="009934E4"/>
    <w:rsid w:val="00994023"/>
    <w:rsid w:val="009A0FC6"/>
    <w:rsid w:val="009A18A7"/>
    <w:rsid w:val="009B2FF9"/>
    <w:rsid w:val="009B5494"/>
    <w:rsid w:val="009B5755"/>
    <w:rsid w:val="009C28D7"/>
    <w:rsid w:val="009C2A10"/>
    <w:rsid w:val="009C3E1F"/>
    <w:rsid w:val="009D1E5D"/>
    <w:rsid w:val="009D4C35"/>
    <w:rsid w:val="009D6BB9"/>
    <w:rsid w:val="009E0398"/>
    <w:rsid w:val="009F51DB"/>
    <w:rsid w:val="009F5C33"/>
    <w:rsid w:val="009F711F"/>
    <w:rsid w:val="00A11811"/>
    <w:rsid w:val="00A11F19"/>
    <w:rsid w:val="00A137A2"/>
    <w:rsid w:val="00A14B2C"/>
    <w:rsid w:val="00A20E15"/>
    <w:rsid w:val="00A21EF4"/>
    <w:rsid w:val="00A27B3B"/>
    <w:rsid w:val="00A31068"/>
    <w:rsid w:val="00A325A4"/>
    <w:rsid w:val="00A363F5"/>
    <w:rsid w:val="00A36F18"/>
    <w:rsid w:val="00A54DDC"/>
    <w:rsid w:val="00A55B42"/>
    <w:rsid w:val="00A630C9"/>
    <w:rsid w:val="00A63105"/>
    <w:rsid w:val="00A631B5"/>
    <w:rsid w:val="00A64961"/>
    <w:rsid w:val="00A658A2"/>
    <w:rsid w:val="00A74368"/>
    <w:rsid w:val="00A75F0D"/>
    <w:rsid w:val="00A86DB3"/>
    <w:rsid w:val="00AA098B"/>
    <w:rsid w:val="00AA0BEA"/>
    <w:rsid w:val="00AA1835"/>
    <w:rsid w:val="00AA6B1C"/>
    <w:rsid w:val="00AA7647"/>
    <w:rsid w:val="00AB1085"/>
    <w:rsid w:val="00AB2B95"/>
    <w:rsid w:val="00AC1D6C"/>
    <w:rsid w:val="00AC3E3D"/>
    <w:rsid w:val="00AC73D8"/>
    <w:rsid w:val="00AD10DD"/>
    <w:rsid w:val="00AD2FCB"/>
    <w:rsid w:val="00AD5F26"/>
    <w:rsid w:val="00AE6383"/>
    <w:rsid w:val="00AF232A"/>
    <w:rsid w:val="00AF62D8"/>
    <w:rsid w:val="00B052FB"/>
    <w:rsid w:val="00B0717D"/>
    <w:rsid w:val="00B17580"/>
    <w:rsid w:val="00B30375"/>
    <w:rsid w:val="00B33A71"/>
    <w:rsid w:val="00B35D89"/>
    <w:rsid w:val="00B37DEB"/>
    <w:rsid w:val="00B414CD"/>
    <w:rsid w:val="00B433E8"/>
    <w:rsid w:val="00B53B72"/>
    <w:rsid w:val="00B55C0F"/>
    <w:rsid w:val="00B56F0A"/>
    <w:rsid w:val="00B70628"/>
    <w:rsid w:val="00B708CB"/>
    <w:rsid w:val="00B71873"/>
    <w:rsid w:val="00B737DC"/>
    <w:rsid w:val="00B801BD"/>
    <w:rsid w:val="00B83A21"/>
    <w:rsid w:val="00B83B5E"/>
    <w:rsid w:val="00B860BA"/>
    <w:rsid w:val="00B90E3B"/>
    <w:rsid w:val="00B92A25"/>
    <w:rsid w:val="00BB0191"/>
    <w:rsid w:val="00BB29FB"/>
    <w:rsid w:val="00BB5AD7"/>
    <w:rsid w:val="00BC1022"/>
    <w:rsid w:val="00BC4346"/>
    <w:rsid w:val="00BC4A27"/>
    <w:rsid w:val="00BC5304"/>
    <w:rsid w:val="00BE077F"/>
    <w:rsid w:val="00BE59EE"/>
    <w:rsid w:val="00BE636F"/>
    <w:rsid w:val="00C12D7B"/>
    <w:rsid w:val="00C170FC"/>
    <w:rsid w:val="00C21521"/>
    <w:rsid w:val="00C2616A"/>
    <w:rsid w:val="00C34D14"/>
    <w:rsid w:val="00C3663B"/>
    <w:rsid w:val="00C3698C"/>
    <w:rsid w:val="00C4614D"/>
    <w:rsid w:val="00C539C6"/>
    <w:rsid w:val="00C55A4C"/>
    <w:rsid w:val="00C56AD4"/>
    <w:rsid w:val="00C65896"/>
    <w:rsid w:val="00C67699"/>
    <w:rsid w:val="00C67BE9"/>
    <w:rsid w:val="00C71C2B"/>
    <w:rsid w:val="00C72A85"/>
    <w:rsid w:val="00C73DA0"/>
    <w:rsid w:val="00C76A87"/>
    <w:rsid w:val="00C838F2"/>
    <w:rsid w:val="00C874F0"/>
    <w:rsid w:val="00C90CA7"/>
    <w:rsid w:val="00C9167E"/>
    <w:rsid w:val="00C94883"/>
    <w:rsid w:val="00C96E9D"/>
    <w:rsid w:val="00CA413A"/>
    <w:rsid w:val="00CA5A4D"/>
    <w:rsid w:val="00CB0F1B"/>
    <w:rsid w:val="00CB53B6"/>
    <w:rsid w:val="00CB73F3"/>
    <w:rsid w:val="00CC5DB8"/>
    <w:rsid w:val="00CC5FAA"/>
    <w:rsid w:val="00CD6F59"/>
    <w:rsid w:val="00CE11F8"/>
    <w:rsid w:val="00CE1A6E"/>
    <w:rsid w:val="00CE3686"/>
    <w:rsid w:val="00CE3B15"/>
    <w:rsid w:val="00CE41F3"/>
    <w:rsid w:val="00CE603D"/>
    <w:rsid w:val="00CE6621"/>
    <w:rsid w:val="00CE67A9"/>
    <w:rsid w:val="00CF0ED9"/>
    <w:rsid w:val="00D02B5A"/>
    <w:rsid w:val="00D04464"/>
    <w:rsid w:val="00D056BC"/>
    <w:rsid w:val="00D07CDC"/>
    <w:rsid w:val="00D11E43"/>
    <w:rsid w:val="00D16E94"/>
    <w:rsid w:val="00D20403"/>
    <w:rsid w:val="00D277E6"/>
    <w:rsid w:val="00D30019"/>
    <w:rsid w:val="00D30BE7"/>
    <w:rsid w:val="00D356CA"/>
    <w:rsid w:val="00D42C89"/>
    <w:rsid w:val="00D42EE8"/>
    <w:rsid w:val="00D4377A"/>
    <w:rsid w:val="00D4763D"/>
    <w:rsid w:val="00D47682"/>
    <w:rsid w:val="00D479BE"/>
    <w:rsid w:val="00D50278"/>
    <w:rsid w:val="00D5057C"/>
    <w:rsid w:val="00D5293C"/>
    <w:rsid w:val="00D62D57"/>
    <w:rsid w:val="00D71E9D"/>
    <w:rsid w:val="00D728BD"/>
    <w:rsid w:val="00D73E5B"/>
    <w:rsid w:val="00D8122D"/>
    <w:rsid w:val="00D83DF6"/>
    <w:rsid w:val="00D921FB"/>
    <w:rsid w:val="00DB1771"/>
    <w:rsid w:val="00DB37AC"/>
    <w:rsid w:val="00DB6682"/>
    <w:rsid w:val="00DC63E4"/>
    <w:rsid w:val="00DD3D13"/>
    <w:rsid w:val="00DE1144"/>
    <w:rsid w:val="00DE76C3"/>
    <w:rsid w:val="00DE7F8C"/>
    <w:rsid w:val="00DF0D62"/>
    <w:rsid w:val="00DF27F1"/>
    <w:rsid w:val="00DF63AC"/>
    <w:rsid w:val="00E00BCE"/>
    <w:rsid w:val="00E019DC"/>
    <w:rsid w:val="00E02E6B"/>
    <w:rsid w:val="00E03598"/>
    <w:rsid w:val="00E1597B"/>
    <w:rsid w:val="00E25F58"/>
    <w:rsid w:val="00E3185A"/>
    <w:rsid w:val="00E32BD2"/>
    <w:rsid w:val="00E36232"/>
    <w:rsid w:val="00E40EB6"/>
    <w:rsid w:val="00E43FAC"/>
    <w:rsid w:val="00E45458"/>
    <w:rsid w:val="00E500BA"/>
    <w:rsid w:val="00E52523"/>
    <w:rsid w:val="00E54466"/>
    <w:rsid w:val="00E56262"/>
    <w:rsid w:val="00E869FF"/>
    <w:rsid w:val="00E86F9A"/>
    <w:rsid w:val="00E90AC4"/>
    <w:rsid w:val="00E9597F"/>
    <w:rsid w:val="00EA6A31"/>
    <w:rsid w:val="00EA758E"/>
    <w:rsid w:val="00EB7CC2"/>
    <w:rsid w:val="00EC64DE"/>
    <w:rsid w:val="00ED174F"/>
    <w:rsid w:val="00ED342D"/>
    <w:rsid w:val="00ED3B0D"/>
    <w:rsid w:val="00ED3D9A"/>
    <w:rsid w:val="00EE1ADA"/>
    <w:rsid w:val="00EE314C"/>
    <w:rsid w:val="00EE4584"/>
    <w:rsid w:val="00EE4A1C"/>
    <w:rsid w:val="00EE7174"/>
    <w:rsid w:val="00EF5029"/>
    <w:rsid w:val="00EF5C70"/>
    <w:rsid w:val="00EF6186"/>
    <w:rsid w:val="00F00F5A"/>
    <w:rsid w:val="00F039EB"/>
    <w:rsid w:val="00F131E7"/>
    <w:rsid w:val="00F14A58"/>
    <w:rsid w:val="00F1583F"/>
    <w:rsid w:val="00F15F91"/>
    <w:rsid w:val="00F25408"/>
    <w:rsid w:val="00F26CEF"/>
    <w:rsid w:val="00F34245"/>
    <w:rsid w:val="00F46286"/>
    <w:rsid w:val="00F46852"/>
    <w:rsid w:val="00F46F7F"/>
    <w:rsid w:val="00F54BAC"/>
    <w:rsid w:val="00F57D31"/>
    <w:rsid w:val="00F62EA8"/>
    <w:rsid w:val="00F64BDC"/>
    <w:rsid w:val="00F7505F"/>
    <w:rsid w:val="00F76871"/>
    <w:rsid w:val="00F81C13"/>
    <w:rsid w:val="00F82139"/>
    <w:rsid w:val="00F82D60"/>
    <w:rsid w:val="00F94C0D"/>
    <w:rsid w:val="00F960FB"/>
    <w:rsid w:val="00F9738D"/>
    <w:rsid w:val="00FA57C4"/>
    <w:rsid w:val="00FC2BD5"/>
    <w:rsid w:val="00FC6C0C"/>
    <w:rsid w:val="00FD189D"/>
    <w:rsid w:val="00FD1EFE"/>
    <w:rsid w:val="00FD6DA0"/>
    <w:rsid w:val="00FD75B3"/>
    <w:rsid w:val="00FE01C3"/>
    <w:rsid w:val="00FE1283"/>
    <w:rsid w:val="00FE7417"/>
    <w:rsid w:val="00FF2CD1"/>
    <w:rsid w:val="00FF372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A316"/>
  <w15:docId w15:val="{A4CEA0CA-D03B-4D9C-BA94-BCCCE6E0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0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019"/>
  </w:style>
  <w:style w:type="paragraph" w:styleId="Piedepgina">
    <w:name w:val="footer"/>
    <w:basedOn w:val="Normal"/>
    <w:link w:val="PiedepginaCar"/>
    <w:uiPriority w:val="99"/>
    <w:unhideWhenUsed/>
    <w:rsid w:val="009560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019"/>
  </w:style>
  <w:style w:type="paragraph" w:styleId="Textodeglobo">
    <w:name w:val="Balloon Text"/>
    <w:basedOn w:val="Normal"/>
    <w:link w:val="TextodegloboCar"/>
    <w:uiPriority w:val="99"/>
    <w:semiHidden/>
    <w:unhideWhenUsed/>
    <w:rsid w:val="00A649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961"/>
    <w:rPr>
      <w:rFonts w:ascii="Tahoma" w:hAnsi="Tahoma" w:cs="Tahoma"/>
      <w:sz w:val="16"/>
      <w:szCs w:val="16"/>
    </w:rPr>
  </w:style>
  <w:style w:type="paragraph" w:styleId="Prrafodelista">
    <w:name w:val="List Paragraph"/>
    <w:basedOn w:val="Normal"/>
    <w:uiPriority w:val="34"/>
    <w:qFormat/>
    <w:rsid w:val="00D5293C"/>
    <w:pPr>
      <w:ind w:left="720"/>
      <w:contextualSpacing/>
    </w:pPr>
  </w:style>
  <w:style w:type="table" w:styleId="Tablaconcuadrcula">
    <w:name w:val="Table Grid"/>
    <w:basedOn w:val="Tablanormal"/>
    <w:uiPriority w:val="59"/>
    <w:rsid w:val="000B7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2">
    <w:name w:val="List Table 7 Colorful Accent 2"/>
    <w:basedOn w:val="Tablanormal"/>
    <w:uiPriority w:val="52"/>
    <w:rsid w:val="000B74BB"/>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2">
    <w:name w:val="Grid Table 7 Colorful Accent 2"/>
    <w:basedOn w:val="Tablanormal"/>
    <w:uiPriority w:val="52"/>
    <w:rsid w:val="000B74BB"/>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normal1">
    <w:name w:val="Plain Table 1"/>
    <w:basedOn w:val="Tablanormal"/>
    <w:uiPriority w:val="41"/>
    <w:rsid w:val="000B74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223076"/>
    <w:rPr>
      <w:color w:val="0000FF" w:themeColor="hyperlink"/>
      <w:u w:val="single"/>
    </w:rPr>
  </w:style>
  <w:style w:type="character" w:styleId="Hipervnculovisitado">
    <w:name w:val="FollowedHyperlink"/>
    <w:basedOn w:val="Fuentedeprrafopredeter"/>
    <w:uiPriority w:val="99"/>
    <w:semiHidden/>
    <w:unhideWhenUsed/>
    <w:rsid w:val="00223076"/>
    <w:rPr>
      <w:color w:val="800080" w:themeColor="followedHyperlink"/>
      <w:u w:val="single"/>
    </w:rPr>
  </w:style>
  <w:style w:type="table" w:styleId="Tablaconcuadrcula2-nfasis3">
    <w:name w:val="Grid Table 2 Accent 3"/>
    <w:basedOn w:val="Tablanormal"/>
    <w:uiPriority w:val="47"/>
    <w:rsid w:val="00D73E5B"/>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3">
    <w:name w:val="Grid Table 5 Dark Accent 3"/>
    <w:basedOn w:val="Tablanormal"/>
    <w:uiPriority w:val="50"/>
    <w:rsid w:val="00D73E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6concolores">
    <w:name w:val="Grid Table 6 Colorful"/>
    <w:basedOn w:val="Tablanormal"/>
    <w:uiPriority w:val="51"/>
    <w:rsid w:val="004413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D4377A"/>
    <w:rPr>
      <w:sz w:val="16"/>
      <w:szCs w:val="16"/>
    </w:rPr>
  </w:style>
  <w:style w:type="paragraph" w:styleId="Textocomentario">
    <w:name w:val="annotation text"/>
    <w:basedOn w:val="Normal"/>
    <w:link w:val="TextocomentarioCar"/>
    <w:uiPriority w:val="99"/>
    <w:semiHidden/>
    <w:unhideWhenUsed/>
    <w:rsid w:val="00D437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377A"/>
    <w:rPr>
      <w:sz w:val="20"/>
      <w:szCs w:val="20"/>
    </w:rPr>
  </w:style>
  <w:style w:type="paragraph" w:styleId="Asuntodelcomentario">
    <w:name w:val="annotation subject"/>
    <w:basedOn w:val="Textocomentario"/>
    <w:next w:val="Textocomentario"/>
    <w:link w:val="AsuntodelcomentarioCar"/>
    <w:uiPriority w:val="99"/>
    <w:semiHidden/>
    <w:unhideWhenUsed/>
    <w:rsid w:val="00D4377A"/>
    <w:rPr>
      <w:b/>
      <w:bCs/>
    </w:rPr>
  </w:style>
  <w:style w:type="character" w:customStyle="1" w:styleId="AsuntodelcomentarioCar">
    <w:name w:val="Asunto del comentario Car"/>
    <w:basedOn w:val="TextocomentarioCar"/>
    <w:link w:val="Asuntodelcomentario"/>
    <w:uiPriority w:val="99"/>
    <w:semiHidden/>
    <w:rsid w:val="00D4377A"/>
    <w:rPr>
      <w:b/>
      <w:bCs/>
      <w:sz w:val="20"/>
      <w:szCs w:val="20"/>
    </w:rPr>
  </w:style>
  <w:style w:type="table" w:styleId="Tablaconcuadrcula4-nfasis3">
    <w:name w:val="Grid Table 4 Accent 3"/>
    <w:basedOn w:val="Tablanormal"/>
    <w:uiPriority w:val="49"/>
    <w:rsid w:val="00BB019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rsid w:val="00777EA7"/>
    <w:pPr>
      <w:autoSpaceDE w:val="0"/>
      <w:autoSpaceDN w:val="0"/>
      <w:adjustRightInd w:val="0"/>
      <w:spacing w:after="0" w:line="240" w:lineRule="auto"/>
    </w:pPr>
    <w:rPr>
      <w:rFonts w:ascii="Open Sans" w:hAnsi="Open Sans" w:cs="Open Sans"/>
      <w:color w:val="000000"/>
      <w:sz w:val="24"/>
      <w:szCs w:val="24"/>
    </w:rPr>
  </w:style>
  <w:style w:type="character" w:customStyle="1" w:styleId="A1">
    <w:name w:val="A1"/>
    <w:uiPriority w:val="99"/>
    <w:rsid w:val="00777EA7"/>
    <w:rPr>
      <w:rFonts w:cs="Open Sans"/>
      <w:color w:val="000000"/>
      <w:sz w:val="21"/>
      <w:szCs w:val="21"/>
    </w:rPr>
  </w:style>
  <w:style w:type="character" w:customStyle="1" w:styleId="Mencinsinresolver1">
    <w:name w:val="Mención sin resolver1"/>
    <w:basedOn w:val="Fuentedeprrafopredeter"/>
    <w:uiPriority w:val="99"/>
    <w:semiHidden/>
    <w:unhideWhenUsed/>
    <w:rsid w:val="002F6F7B"/>
    <w:rPr>
      <w:color w:val="605E5C"/>
      <w:shd w:val="clear" w:color="auto" w:fill="E1DFDD"/>
    </w:rPr>
  </w:style>
  <w:style w:type="table" w:styleId="Tablaconcuadrcula6concolores-nfasis3">
    <w:name w:val="Grid Table 6 Colorful Accent 3"/>
    <w:basedOn w:val="Tablanormal"/>
    <w:uiPriority w:val="51"/>
    <w:rsid w:val="00FE01C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7concolores-nfasis3">
    <w:name w:val="Grid Table 7 Colorful Accent 3"/>
    <w:basedOn w:val="Tablanormal"/>
    <w:uiPriority w:val="52"/>
    <w:rsid w:val="00226F4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nfasis">
    <w:name w:val="Emphasis"/>
    <w:basedOn w:val="Fuentedeprrafopredeter"/>
    <w:uiPriority w:val="20"/>
    <w:qFormat/>
    <w:rsid w:val="00975318"/>
    <w:rPr>
      <w:i/>
      <w:iCs/>
    </w:rPr>
  </w:style>
  <w:style w:type="character" w:customStyle="1" w:styleId="Mencinsinresolver2">
    <w:name w:val="Mención sin resolver2"/>
    <w:basedOn w:val="Fuentedeprrafopredeter"/>
    <w:uiPriority w:val="99"/>
    <w:semiHidden/>
    <w:unhideWhenUsed/>
    <w:rsid w:val="00975318"/>
    <w:rPr>
      <w:color w:val="605E5C"/>
      <w:shd w:val="clear" w:color="auto" w:fill="E1DFDD"/>
    </w:rPr>
  </w:style>
  <w:style w:type="table" w:styleId="Tablaconcuadrcula6concolores-nfasis2">
    <w:name w:val="Grid Table 6 Colorful Accent 2"/>
    <w:basedOn w:val="Tablanormal"/>
    <w:uiPriority w:val="51"/>
    <w:rsid w:val="003D5D9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1clara-nfasis3">
    <w:name w:val="Grid Table 1 Light Accent 3"/>
    <w:basedOn w:val="Tablanormal"/>
    <w:uiPriority w:val="46"/>
    <w:rsid w:val="00641DA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095C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2D49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2D49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6743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4F1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7632">
      <w:bodyDiv w:val="1"/>
      <w:marLeft w:val="0"/>
      <w:marRight w:val="0"/>
      <w:marTop w:val="0"/>
      <w:marBottom w:val="0"/>
      <w:divBdr>
        <w:top w:val="none" w:sz="0" w:space="0" w:color="auto"/>
        <w:left w:val="none" w:sz="0" w:space="0" w:color="auto"/>
        <w:bottom w:val="none" w:sz="0" w:space="0" w:color="auto"/>
        <w:right w:val="none" w:sz="0" w:space="0" w:color="auto"/>
      </w:divBdr>
    </w:div>
    <w:div w:id="261959167">
      <w:bodyDiv w:val="1"/>
      <w:marLeft w:val="0"/>
      <w:marRight w:val="0"/>
      <w:marTop w:val="0"/>
      <w:marBottom w:val="0"/>
      <w:divBdr>
        <w:top w:val="none" w:sz="0" w:space="0" w:color="auto"/>
        <w:left w:val="none" w:sz="0" w:space="0" w:color="auto"/>
        <w:bottom w:val="none" w:sz="0" w:space="0" w:color="auto"/>
        <w:right w:val="none" w:sz="0" w:space="0" w:color="auto"/>
      </w:divBdr>
    </w:div>
    <w:div w:id="459418958">
      <w:bodyDiv w:val="1"/>
      <w:marLeft w:val="0"/>
      <w:marRight w:val="0"/>
      <w:marTop w:val="0"/>
      <w:marBottom w:val="0"/>
      <w:divBdr>
        <w:top w:val="none" w:sz="0" w:space="0" w:color="auto"/>
        <w:left w:val="none" w:sz="0" w:space="0" w:color="auto"/>
        <w:bottom w:val="none" w:sz="0" w:space="0" w:color="auto"/>
        <w:right w:val="none" w:sz="0" w:space="0" w:color="auto"/>
      </w:divBdr>
    </w:div>
    <w:div w:id="1162358572">
      <w:bodyDiv w:val="1"/>
      <w:marLeft w:val="0"/>
      <w:marRight w:val="0"/>
      <w:marTop w:val="0"/>
      <w:marBottom w:val="0"/>
      <w:divBdr>
        <w:top w:val="none" w:sz="0" w:space="0" w:color="auto"/>
        <w:left w:val="none" w:sz="0" w:space="0" w:color="auto"/>
        <w:bottom w:val="none" w:sz="0" w:space="0" w:color="auto"/>
        <w:right w:val="none" w:sz="0" w:space="0" w:color="auto"/>
      </w:divBdr>
    </w:div>
    <w:div w:id="1351027498">
      <w:bodyDiv w:val="1"/>
      <w:marLeft w:val="0"/>
      <w:marRight w:val="0"/>
      <w:marTop w:val="0"/>
      <w:marBottom w:val="0"/>
      <w:divBdr>
        <w:top w:val="none" w:sz="0" w:space="0" w:color="auto"/>
        <w:left w:val="none" w:sz="0" w:space="0" w:color="auto"/>
        <w:bottom w:val="none" w:sz="0" w:space="0" w:color="auto"/>
        <w:right w:val="none" w:sz="0" w:space="0" w:color="auto"/>
      </w:divBdr>
    </w:div>
    <w:div w:id="176711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Data" Target="diagrams/data6.xml"/><Relationship Id="rId47" Type="http://schemas.openxmlformats.org/officeDocument/2006/relationships/image" Target="media/image7.png"/><Relationship Id="rId63" Type="http://schemas.openxmlformats.org/officeDocument/2006/relationships/hyperlink" Target="http://www.copladebc.gob.mx"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microsoft.com/office/2007/relationships/hdphoto" Target="media/hdphoto2.wdp"/><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image" Target="media/image6.png"/><Relationship Id="rId45" Type="http://schemas.openxmlformats.org/officeDocument/2006/relationships/diagramColors" Target="diagrams/colors6.xml"/><Relationship Id="rId53" Type="http://schemas.openxmlformats.org/officeDocument/2006/relationships/diagramQuickStyle" Target="diagrams/quickStyle7.xml"/><Relationship Id="rId58" Type="http://schemas.openxmlformats.org/officeDocument/2006/relationships/image" Target="media/image9.png"/><Relationship Id="rId66" Type="http://schemas.openxmlformats.org/officeDocument/2006/relationships/hyperlink" Target="http://indicadores.bajacalifornia.gob.mx" TargetMode="External"/><Relationship Id="rId5" Type="http://schemas.openxmlformats.org/officeDocument/2006/relationships/webSettings" Target="webSettings.xml"/><Relationship Id="rId61" Type="http://schemas.openxmlformats.org/officeDocument/2006/relationships/hyperlink" Target="mailto:apadres@baja.gob.mx" TargetMode="External"/><Relationship Id="rId1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Layout" Target="diagrams/layout6.xml"/><Relationship Id="rId48" Type="http://schemas.microsoft.com/office/2007/relationships/hdphoto" Target="media/hdphoto4.wdp"/><Relationship Id="rId56" Type="http://schemas.openxmlformats.org/officeDocument/2006/relationships/hyperlink" Target="http://www.copladebc.gob.mx" TargetMode="External"/><Relationship Id="rId64" Type="http://schemas.openxmlformats.org/officeDocument/2006/relationships/hyperlink" Target="http://indicadores.bajacalifornia.gob.mx"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microsoft.com/office/2007/relationships/diagramDrawing" Target="diagrams/drawing6.xml"/><Relationship Id="rId59" Type="http://schemas.microsoft.com/office/2007/relationships/hdphoto" Target="media/hdphoto6.wdp"/><Relationship Id="rId67" Type="http://schemas.openxmlformats.org/officeDocument/2006/relationships/header" Target="header1.xml"/><Relationship Id="rId20" Type="http://schemas.openxmlformats.org/officeDocument/2006/relationships/diagramData" Target="diagrams/data2.xml"/><Relationship Id="rId41" Type="http://schemas.microsoft.com/office/2007/relationships/hdphoto" Target="media/hdphoto3.wdp"/><Relationship Id="rId54" Type="http://schemas.openxmlformats.org/officeDocument/2006/relationships/diagramColors" Target="diagrams/colors7.xml"/><Relationship Id="rId62" Type="http://schemas.openxmlformats.org/officeDocument/2006/relationships/hyperlink" Target="mailto:rlopezm@baja.gob.m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image" Target="media/image8.png"/><Relationship Id="rId57" Type="http://schemas.openxmlformats.org/officeDocument/2006/relationships/hyperlink" Target="http://www.monitorbc.gob.mx" TargetMode="External"/><Relationship Id="rId10" Type="http://schemas.openxmlformats.org/officeDocument/2006/relationships/image" Target="media/image2.png"/><Relationship Id="rId31" Type="http://schemas.openxmlformats.org/officeDocument/2006/relationships/diagramLayout" Target="diagrams/layout4.xml"/><Relationship Id="rId44" Type="http://schemas.openxmlformats.org/officeDocument/2006/relationships/diagramQuickStyle" Target="diagrams/quickStyle6.xml"/><Relationship Id="rId52" Type="http://schemas.openxmlformats.org/officeDocument/2006/relationships/diagramLayout" Target="diagrams/layout7.xml"/><Relationship Id="rId60" Type="http://schemas.openxmlformats.org/officeDocument/2006/relationships/hyperlink" Target="mailto:bhernandezd@baja.gob.mx" TargetMode="External"/><Relationship Id="rId65" Type="http://schemas.openxmlformats.org/officeDocument/2006/relationships/hyperlink" Target="http://www.copladebc.gob.mx"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microsoft.com/office/2007/relationships/hdphoto" Target="media/hdphoto5.wdp"/><Relationship Id="rId55" Type="http://schemas.microsoft.com/office/2007/relationships/diagramDrawing" Target="diagrams/drawing7.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4.jpeg"/><Relationship Id="rId5" Type="http://schemas.openxmlformats.org/officeDocument/2006/relationships/image" Target="media/image12.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086DD-075E-4CEA-8A99-FF6D859486BC}" type="doc">
      <dgm:prSet loTypeId="urn:microsoft.com/office/officeart/2005/8/layout/process1" loCatId="process" qsTypeId="urn:microsoft.com/office/officeart/2005/8/quickstyle/simple2" qsCatId="simple" csTypeId="urn:microsoft.com/office/officeart/2005/8/colors/accent0_1" csCatId="mainScheme" phldr="1"/>
      <dgm:spPr/>
    </dgm:pt>
    <dgm:pt modelId="{7FE0B030-F94E-4290-8BB2-EE21F7676782}">
      <dgm:prSet phldrT="[Texto]" custT="1"/>
      <dgm:spPr/>
      <dgm:t>
        <a:bodyPr/>
        <a:lstStyle/>
        <a:p>
          <a:r>
            <a:rPr lang="es-MX" sz="1100" b="1">
              <a:latin typeface="Arial" panose="020B0604020202020204" pitchFamily="34" charset="0"/>
              <a:cs typeface="Arial" panose="020B0604020202020204" pitchFamily="34" charset="0"/>
            </a:rPr>
            <a:t>Secretaría de Hacienda y Credito Publico.</a:t>
          </a:r>
        </a:p>
      </dgm:t>
    </dgm:pt>
    <dgm:pt modelId="{C9BB3EB1-9E9E-42D8-82FB-49F480DCD371}" type="parTrans" cxnId="{087DA0D7-C492-4C52-A5D7-50D36D084076}">
      <dgm:prSet/>
      <dgm:spPr/>
      <dgm:t>
        <a:bodyPr/>
        <a:lstStyle/>
        <a:p>
          <a:endParaRPr lang="es-MX" sz="1100" b="1">
            <a:latin typeface="Arial" panose="020B0604020202020204" pitchFamily="34" charset="0"/>
            <a:cs typeface="Arial" panose="020B0604020202020204" pitchFamily="34" charset="0"/>
          </a:endParaRPr>
        </a:p>
      </dgm:t>
    </dgm:pt>
    <dgm:pt modelId="{2CDE6665-9BF0-41AD-8B2A-3389BC4AC7D8}" type="sibTrans" cxnId="{087DA0D7-C492-4C52-A5D7-50D36D084076}">
      <dgm:prSet custT="1"/>
      <dgm:spPr/>
      <dgm:t>
        <a:bodyPr/>
        <a:lstStyle/>
        <a:p>
          <a:endParaRPr lang="es-MX" sz="1100" b="1">
            <a:latin typeface="Arial" panose="020B0604020202020204" pitchFamily="34" charset="0"/>
            <a:cs typeface="Arial" panose="020B0604020202020204" pitchFamily="34" charset="0"/>
          </a:endParaRPr>
        </a:p>
      </dgm:t>
    </dgm:pt>
    <dgm:pt modelId="{54D84AC8-580E-4F20-9983-B3945F2AA65D}">
      <dgm:prSet phldrT="[Texto]" custT="1"/>
      <dgm:spPr/>
      <dgm:t>
        <a:bodyPr/>
        <a:lstStyle/>
        <a:p>
          <a:r>
            <a:rPr lang="es-MX" sz="1100" b="1">
              <a:latin typeface="Arial" panose="020B0604020202020204" pitchFamily="34" charset="0"/>
              <a:cs typeface="Arial" panose="020B0604020202020204" pitchFamily="34" charset="0"/>
            </a:rPr>
            <a:t>Unidad de Política y Control Presupuestario.</a:t>
          </a:r>
        </a:p>
      </dgm:t>
    </dgm:pt>
    <dgm:pt modelId="{354AA5B8-6457-420B-8020-04D5DB0B6DB0}" type="parTrans" cxnId="{32A1D60A-A63D-4D9E-87CB-428F4766B120}">
      <dgm:prSet/>
      <dgm:spPr/>
      <dgm:t>
        <a:bodyPr/>
        <a:lstStyle/>
        <a:p>
          <a:endParaRPr lang="es-MX" sz="1100" b="1">
            <a:latin typeface="Arial" panose="020B0604020202020204" pitchFamily="34" charset="0"/>
            <a:cs typeface="Arial" panose="020B0604020202020204" pitchFamily="34" charset="0"/>
          </a:endParaRPr>
        </a:p>
      </dgm:t>
    </dgm:pt>
    <dgm:pt modelId="{2FD4CDCC-91ED-472C-89D5-43B3F0FCC1F2}" type="sibTrans" cxnId="{32A1D60A-A63D-4D9E-87CB-428F4766B120}">
      <dgm:prSet custT="1"/>
      <dgm:spPr/>
      <dgm:t>
        <a:bodyPr/>
        <a:lstStyle/>
        <a:p>
          <a:endParaRPr lang="es-MX" sz="1100" b="1">
            <a:latin typeface="Arial" panose="020B0604020202020204" pitchFamily="34" charset="0"/>
            <a:cs typeface="Arial" panose="020B0604020202020204" pitchFamily="34" charset="0"/>
          </a:endParaRPr>
        </a:p>
      </dgm:t>
    </dgm:pt>
    <dgm:pt modelId="{D43CEB64-0DEC-4820-9E08-9EEF7241452B}">
      <dgm:prSet phldrT="[Texto]" custT="1"/>
      <dgm:spPr/>
      <dgm:t>
        <a:bodyPr/>
        <a:lstStyle/>
        <a:p>
          <a:r>
            <a:rPr lang="es-MX" sz="1100" b="1">
              <a:latin typeface="Arial" panose="020B0604020202020204" pitchFamily="34" charset="0"/>
              <a:cs typeface="Arial" panose="020B0604020202020204" pitchFamily="34" charset="0"/>
            </a:rPr>
            <a:t>Secretaría de Infraestructura y Desarrollo Urbano</a:t>
          </a:r>
        </a:p>
      </dgm:t>
    </dgm:pt>
    <dgm:pt modelId="{34169478-0865-488D-87DF-A3B2485F225A}" type="parTrans" cxnId="{A18E543B-D490-434D-B26A-079FEF83E856}">
      <dgm:prSet/>
      <dgm:spPr/>
      <dgm:t>
        <a:bodyPr/>
        <a:lstStyle/>
        <a:p>
          <a:endParaRPr lang="es-MX" sz="1100" b="1">
            <a:latin typeface="Arial" panose="020B0604020202020204" pitchFamily="34" charset="0"/>
            <a:cs typeface="Arial" panose="020B0604020202020204" pitchFamily="34" charset="0"/>
          </a:endParaRPr>
        </a:p>
      </dgm:t>
    </dgm:pt>
    <dgm:pt modelId="{109FD6C8-13C5-4B09-B8A9-453435227A19}" type="sibTrans" cxnId="{A18E543B-D490-434D-B26A-079FEF83E856}">
      <dgm:prSet/>
      <dgm:spPr/>
      <dgm:t>
        <a:bodyPr/>
        <a:lstStyle/>
        <a:p>
          <a:endParaRPr lang="es-MX" sz="1100" b="1">
            <a:latin typeface="Arial" panose="020B0604020202020204" pitchFamily="34" charset="0"/>
            <a:cs typeface="Arial" panose="020B0604020202020204" pitchFamily="34" charset="0"/>
          </a:endParaRPr>
        </a:p>
      </dgm:t>
    </dgm:pt>
    <dgm:pt modelId="{04837C11-6087-4C52-8F23-C01BE27D4C00}">
      <dgm:prSet custT="1"/>
      <dgm:spPr/>
      <dgm:t>
        <a:bodyPr/>
        <a:lstStyle/>
        <a:p>
          <a:r>
            <a:rPr lang="es-MX" sz="1100" b="1">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Secretaría de Planeación y Finanzas.</a:t>
          </a:r>
        </a:p>
      </dgm:t>
    </dgm:pt>
    <dgm:pt modelId="{E502725B-FDA6-4015-B697-2D20C29BC55B}" type="parTrans" cxnId="{078D703E-AD51-4C19-A82A-FA6D5C0CE3E7}">
      <dgm:prSet/>
      <dgm:spPr/>
      <dgm:t>
        <a:bodyPr/>
        <a:lstStyle/>
        <a:p>
          <a:endParaRPr lang="es-MX" sz="1100" b="1">
            <a:latin typeface="Arial" panose="020B0604020202020204" pitchFamily="34" charset="0"/>
            <a:cs typeface="Arial" panose="020B0604020202020204" pitchFamily="34" charset="0"/>
          </a:endParaRPr>
        </a:p>
      </dgm:t>
    </dgm:pt>
    <dgm:pt modelId="{5D1C9AFD-F6CF-4AA2-B3D1-87C9EF1E2696}" type="sibTrans" cxnId="{078D703E-AD51-4C19-A82A-FA6D5C0CE3E7}">
      <dgm:prSet custT="1"/>
      <dgm:spPr/>
      <dgm:t>
        <a:bodyPr/>
        <a:lstStyle/>
        <a:p>
          <a:endParaRPr lang="es-MX" sz="1100" b="1">
            <a:latin typeface="Arial" panose="020B0604020202020204" pitchFamily="34" charset="0"/>
            <a:cs typeface="Arial" panose="020B0604020202020204" pitchFamily="34" charset="0"/>
          </a:endParaRPr>
        </a:p>
      </dgm:t>
    </dgm:pt>
    <dgm:pt modelId="{3559A8C4-8A43-403D-916F-7C133AA4634D}" type="pres">
      <dgm:prSet presAssocID="{668086DD-075E-4CEA-8A99-FF6D859486BC}" presName="Name0" presStyleCnt="0">
        <dgm:presLayoutVars>
          <dgm:dir/>
          <dgm:resizeHandles val="exact"/>
        </dgm:presLayoutVars>
      </dgm:prSet>
      <dgm:spPr/>
    </dgm:pt>
    <dgm:pt modelId="{80DD888C-DDC8-4FB1-A26E-644D57E062A7}" type="pres">
      <dgm:prSet presAssocID="{7FE0B030-F94E-4290-8BB2-EE21F7676782}" presName="node" presStyleLbl="node1" presStyleIdx="0" presStyleCnt="4">
        <dgm:presLayoutVars>
          <dgm:bulletEnabled val="1"/>
        </dgm:presLayoutVars>
      </dgm:prSet>
      <dgm:spPr/>
    </dgm:pt>
    <dgm:pt modelId="{D0CDF9BF-1A10-41D8-A1C0-E4220188B1C1}" type="pres">
      <dgm:prSet presAssocID="{2CDE6665-9BF0-41AD-8B2A-3389BC4AC7D8}" presName="sibTrans" presStyleLbl="sibTrans2D1" presStyleIdx="0" presStyleCnt="3"/>
      <dgm:spPr/>
    </dgm:pt>
    <dgm:pt modelId="{BB7862C9-BC8E-4D2E-9F78-8A87F89BB738}" type="pres">
      <dgm:prSet presAssocID="{2CDE6665-9BF0-41AD-8B2A-3389BC4AC7D8}" presName="connectorText" presStyleLbl="sibTrans2D1" presStyleIdx="0" presStyleCnt="3"/>
      <dgm:spPr/>
    </dgm:pt>
    <dgm:pt modelId="{222142B4-64DB-440E-9831-6C826D8AD0E6}" type="pres">
      <dgm:prSet presAssocID="{54D84AC8-580E-4F20-9983-B3945F2AA65D}" presName="node" presStyleLbl="node1" presStyleIdx="1" presStyleCnt="4" custScaleX="157532">
        <dgm:presLayoutVars>
          <dgm:bulletEnabled val="1"/>
        </dgm:presLayoutVars>
      </dgm:prSet>
      <dgm:spPr/>
    </dgm:pt>
    <dgm:pt modelId="{58D82B4D-1212-4132-9F46-697E53396EA0}" type="pres">
      <dgm:prSet presAssocID="{2FD4CDCC-91ED-472C-89D5-43B3F0FCC1F2}" presName="sibTrans" presStyleLbl="sibTrans2D1" presStyleIdx="1" presStyleCnt="3"/>
      <dgm:spPr/>
    </dgm:pt>
    <dgm:pt modelId="{BA2948E1-124B-4973-A185-E3EA215A2D97}" type="pres">
      <dgm:prSet presAssocID="{2FD4CDCC-91ED-472C-89D5-43B3F0FCC1F2}" presName="connectorText" presStyleLbl="sibTrans2D1" presStyleIdx="1" presStyleCnt="3"/>
      <dgm:spPr/>
    </dgm:pt>
    <dgm:pt modelId="{B42AED7C-16F2-45D9-BD99-F4BC9F9F4FBE}" type="pres">
      <dgm:prSet presAssocID="{04837C11-6087-4C52-8F23-C01BE27D4C00}" presName="node" presStyleLbl="node1" presStyleIdx="2" presStyleCnt="4">
        <dgm:presLayoutVars>
          <dgm:bulletEnabled val="1"/>
        </dgm:presLayoutVars>
      </dgm:prSet>
      <dgm:spPr/>
    </dgm:pt>
    <dgm:pt modelId="{C4B1BAA2-52B8-4640-A826-03E2E560D1C8}" type="pres">
      <dgm:prSet presAssocID="{5D1C9AFD-F6CF-4AA2-B3D1-87C9EF1E2696}" presName="sibTrans" presStyleLbl="sibTrans2D1" presStyleIdx="2" presStyleCnt="3"/>
      <dgm:spPr/>
    </dgm:pt>
    <dgm:pt modelId="{035DB4B0-AED2-4BC2-855F-619406CE5120}" type="pres">
      <dgm:prSet presAssocID="{5D1C9AFD-F6CF-4AA2-B3D1-87C9EF1E2696}" presName="connectorText" presStyleLbl="sibTrans2D1" presStyleIdx="2" presStyleCnt="3"/>
      <dgm:spPr/>
    </dgm:pt>
    <dgm:pt modelId="{86AEDC42-981B-476B-964C-8801DB2407F8}" type="pres">
      <dgm:prSet presAssocID="{D43CEB64-0DEC-4820-9E08-9EEF7241452B}" presName="node" presStyleLbl="node1" presStyleIdx="3" presStyleCnt="4">
        <dgm:presLayoutVars>
          <dgm:bulletEnabled val="1"/>
        </dgm:presLayoutVars>
      </dgm:prSet>
      <dgm:spPr/>
    </dgm:pt>
  </dgm:ptLst>
  <dgm:cxnLst>
    <dgm:cxn modelId="{32A1D60A-A63D-4D9E-87CB-428F4766B120}" srcId="{668086DD-075E-4CEA-8A99-FF6D859486BC}" destId="{54D84AC8-580E-4F20-9983-B3945F2AA65D}" srcOrd="1" destOrd="0" parTransId="{354AA5B8-6457-420B-8020-04D5DB0B6DB0}" sibTransId="{2FD4CDCC-91ED-472C-89D5-43B3F0FCC1F2}"/>
    <dgm:cxn modelId="{667A1A0B-B3F7-4C2E-BEA2-FA34DECE63B5}" type="presOf" srcId="{7FE0B030-F94E-4290-8BB2-EE21F7676782}" destId="{80DD888C-DDC8-4FB1-A26E-644D57E062A7}" srcOrd="0" destOrd="0" presId="urn:microsoft.com/office/officeart/2005/8/layout/process1"/>
    <dgm:cxn modelId="{12AB6E2E-4BE2-409D-AEBE-3A7AC3D49715}" type="presOf" srcId="{2FD4CDCC-91ED-472C-89D5-43B3F0FCC1F2}" destId="{58D82B4D-1212-4132-9F46-697E53396EA0}" srcOrd="0" destOrd="0" presId="urn:microsoft.com/office/officeart/2005/8/layout/process1"/>
    <dgm:cxn modelId="{A18E543B-D490-434D-B26A-079FEF83E856}" srcId="{668086DD-075E-4CEA-8A99-FF6D859486BC}" destId="{D43CEB64-0DEC-4820-9E08-9EEF7241452B}" srcOrd="3" destOrd="0" parTransId="{34169478-0865-488D-87DF-A3B2485F225A}" sibTransId="{109FD6C8-13C5-4B09-B8A9-453435227A19}"/>
    <dgm:cxn modelId="{078D703E-AD51-4C19-A82A-FA6D5C0CE3E7}" srcId="{668086DD-075E-4CEA-8A99-FF6D859486BC}" destId="{04837C11-6087-4C52-8F23-C01BE27D4C00}" srcOrd="2" destOrd="0" parTransId="{E502725B-FDA6-4015-B697-2D20C29BC55B}" sibTransId="{5D1C9AFD-F6CF-4AA2-B3D1-87C9EF1E2696}"/>
    <dgm:cxn modelId="{C13AFA48-17EF-404F-9086-21D96F6F0294}" type="presOf" srcId="{668086DD-075E-4CEA-8A99-FF6D859486BC}" destId="{3559A8C4-8A43-403D-916F-7C133AA4634D}" srcOrd="0" destOrd="0" presId="urn:microsoft.com/office/officeart/2005/8/layout/process1"/>
    <dgm:cxn modelId="{FD84CD6D-1E51-478E-B39F-13218469125F}" type="presOf" srcId="{2FD4CDCC-91ED-472C-89D5-43B3F0FCC1F2}" destId="{BA2948E1-124B-4973-A185-E3EA215A2D97}" srcOrd="1" destOrd="0" presId="urn:microsoft.com/office/officeart/2005/8/layout/process1"/>
    <dgm:cxn modelId="{E8AA634E-61EB-42B9-BEB2-1CD8A62187C2}" type="presOf" srcId="{2CDE6665-9BF0-41AD-8B2A-3389BC4AC7D8}" destId="{BB7862C9-BC8E-4D2E-9F78-8A87F89BB738}" srcOrd="1" destOrd="0" presId="urn:microsoft.com/office/officeart/2005/8/layout/process1"/>
    <dgm:cxn modelId="{B1F42875-9CF9-42C2-B217-FD65F23F8606}" type="presOf" srcId="{04837C11-6087-4C52-8F23-C01BE27D4C00}" destId="{B42AED7C-16F2-45D9-BD99-F4BC9F9F4FBE}" srcOrd="0" destOrd="0" presId="urn:microsoft.com/office/officeart/2005/8/layout/process1"/>
    <dgm:cxn modelId="{1FCACD86-6D7E-4D80-A8DE-3A6F7BDEEE3C}" type="presOf" srcId="{54D84AC8-580E-4F20-9983-B3945F2AA65D}" destId="{222142B4-64DB-440E-9831-6C826D8AD0E6}" srcOrd="0" destOrd="0" presId="urn:microsoft.com/office/officeart/2005/8/layout/process1"/>
    <dgm:cxn modelId="{66E6FBA2-E12F-4CDF-92BD-3735099193C8}" type="presOf" srcId="{D43CEB64-0DEC-4820-9E08-9EEF7241452B}" destId="{86AEDC42-981B-476B-964C-8801DB2407F8}" srcOrd="0" destOrd="0" presId="urn:microsoft.com/office/officeart/2005/8/layout/process1"/>
    <dgm:cxn modelId="{087DA0D7-C492-4C52-A5D7-50D36D084076}" srcId="{668086DD-075E-4CEA-8A99-FF6D859486BC}" destId="{7FE0B030-F94E-4290-8BB2-EE21F7676782}" srcOrd="0" destOrd="0" parTransId="{C9BB3EB1-9E9E-42D8-82FB-49F480DCD371}" sibTransId="{2CDE6665-9BF0-41AD-8B2A-3389BC4AC7D8}"/>
    <dgm:cxn modelId="{6C42E8E0-4872-41D5-BAD5-C86A29CDC622}" type="presOf" srcId="{2CDE6665-9BF0-41AD-8B2A-3389BC4AC7D8}" destId="{D0CDF9BF-1A10-41D8-A1C0-E4220188B1C1}" srcOrd="0" destOrd="0" presId="urn:microsoft.com/office/officeart/2005/8/layout/process1"/>
    <dgm:cxn modelId="{93E4B8E9-056B-446D-AD24-1BF2ACF8F8EB}" type="presOf" srcId="{5D1C9AFD-F6CF-4AA2-B3D1-87C9EF1E2696}" destId="{035DB4B0-AED2-4BC2-855F-619406CE5120}" srcOrd="1" destOrd="0" presId="urn:microsoft.com/office/officeart/2005/8/layout/process1"/>
    <dgm:cxn modelId="{B56C8CF8-631D-4BBE-A054-B5D2C03404CE}" type="presOf" srcId="{5D1C9AFD-F6CF-4AA2-B3D1-87C9EF1E2696}" destId="{C4B1BAA2-52B8-4640-A826-03E2E560D1C8}" srcOrd="0" destOrd="0" presId="urn:microsoft.com/office/officeart/2005/8/layout/process1"/>
    <dgm:cxn modelId="{C0B7107C-CAB6-4362-B560-84ECE362C877}" type="presParOf" srcId="{3559A8C4-8A43-403D-916F-7C133AA4634D}" destId="{80DD888C-DDC8-4FB1-A26E-644D57E062A7}" srcOrd="0" destOrd="0" presId="urn:microsoft.com/office/officeart/2005/8/layout/process1"/>
    <dgm:cxn modelId="{C99E51C5-DD5A-4109-B316-78095C1114CE}" type="presParOf" srcId="{3559A8C4-8A43-403D-916F-7C133AA4634D}" destId="{D0CDF9BF-1A10-41D8-A1C0-E4220188B1C1}" srcOrd="1" destOrd="0" presId="urn:microsoft.com/office/officeart/2005/8/layout/process1"/>
    <dgm:cxn modelId="{D19E2636-8A41-4C4F-889C-FB55FF70D7D9}" type="presParOf" srcId="{D0CDF9BF-1A10-41D8-A1C0-E4220188B1C1}" destId="{BB7862C9-BC8E-4D2E-9F78-8A87F89BB738}" srcOrd="0" destOrd="0" presId="urn:microsoft.com/office/officeart/2005/8/layout/process1"/>
    <dgm:cxn modelId="{C322B327-4BC4-4344-A2CC-EDBA26534AD6}" type="presParOf" srcId="{3559A8C4-8A43-403D-916F-7C133AA4634D}" destId="{222142B4-64DB-440E-9831-6C826D8AD0E6}" srcOrd="2" destOrd="0" presId="urn:microsoft.com/office/officeart/2005/8/layout/process1"/>
    <dgm:cxn modelId="{D1570942-E510-42F4-B1F0-E58B07F6F29D}" type="presParOf" srcId="{3559A8C4-8A43-403D-916F-7C133AA4634D}" destId="{58D82B4D-1212-4132-9F46-697E53396EA0}" srcOrd="3" destOrd="0" presId="urn:microsoft.com/office/officeart/2005/8/layout/process1"/>
    <dgm:cxn modelId="{6678D0F7-764C-4E43-A9B7-B9F8655F3822}" type="presParOf" srcId="{58D82B4D-1212-4132-9F46-697E53396EA0}" destId="{BA2948E1-124B-4973-A185-E3EA215A2D97}" srcOrd="0" destOrd="0" presId="urn:microsoft.com/office/officeart/2005/8/layout/process1"/>
    <dgm:cxn modelId="{A5D85F27-2EF2-4173-B43B-4A53A0105ED4}" type="presParOf" srcId="{3559A8C4-8A43-403D-916F-7C133AA4634D}" destId="{B42AED7C-16F2-45D9-BD99-F4BC9F9F4FBE}" srcOrd="4" destOrd="0" presId="urn:microsoft.com/office/officeart/2005/8/layout/process1"/>
    <dgm:cxn modelId="{433D2F55-EBB6-45EB-B376-C424026B9988}" type="presParOf" srcId="{3559A8C4-8A43-403D-916F-7C133AA4634D}" destId="{C4B1BAA2-52B8-4640-A826-03E2E560D1C8}" srcOrd="5" destOrd="0" presId="urn:microsoft.com/office/officeart/2005/8/layout/process1"/>
    <dgm:cxn modelId="{13A8BCB6-9715-4A99-92E1-081D2A24C84B}" type="presParOf" srcId="{C4B1BAA2-52B8-4640-A826-03E2E560D1C8}" destId="{035DB4B0-AED2-4BC2-855F-619406CE5120}" srcOrd="0" destOrd="0" presId="urn:microsoft.com/office/officeart/2005/8/layout/process1"/>
    <dgm:cxn modelId="{DD4D8FF3-1198-4C70-8B30-7FC555C094FD}" type="presParOf" srcId="{3559A8C4-8A43-403D-916F-7C133AA4634D}" destId="{86AEDC42-981B-476B-964C-8801DB2407F8}" srcOrd="6" destOrd="0" presId="urn:microsoft.com/office/officeart/2005/8/layout/process1"/>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D42866-5960-44A1-8373-9182706BEAC9}"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B3CC0F00-52DE-43D7-93FB-72B246163E83}">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Dirección de servicios públicos municipales e infraestructura (Ensenada).</a:t>
          </a:r>
        </a:p>
      </dgm:t>
    </dgm:pt>
    <dgm:pt modelId="{D1628CE5-F6B2-4A85-9A88-E05B9084C6D4}" type="parTrans" cxnId="{5497BD67-5AAD-4610-881F-813442A667EC}">
      <dgm:prSet/>
      <dgm:spPr/>
      <dgm:t>
        <a:bodyPr/>
        <a:lstStyle/>
        <a:p>
          <a:endParaRPr lang="es-MX" sz="2800" b="1">
            <a:latin typeface="Arial" panose="020B0604020202020204" pitchFamily="34" charset="0"/>
            <a:cs typeface="Arial" panose="020B0604020202020204" pitchFamily="34" charset="0"/>
          </a:endParaRPr>
        </a:p>
      </dgm:t>
    </dgm:pt>
    <dgm:pt modelId="{64FFA7A4-47CB-4C21-94C3-AA706EA6764E}" type="sibTrans" cxnId="{5497BD67-5AAD-4610-881F-813442A667EC}">
      <dgm:prSet/>
      <dgm:spPr/>
      <dgm:t>
        <a:bodyPr/>
        <a:lstStyle/>
        <a:p>
          <a:endParaRPr lang="es-MX" sz="2800" b="1">
            <a:latin typeface="Arial" panose="020B0604020202020204" pitchFamily="34" charset="0"/>
            <a:cs typeface="Arial" panose="020B0604020202020204" pitchFamily="34" charset="0"/>
          </a:endParaRPr>
        </a:p>
      </dgm:t>
    </dgm:pt>
    <dgm:pt modelId="{CC76EBBD-3DB9-47C1-A28C-804EF1FB30C5}">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 Dirrección de Obra e Infraestructura Urbana Municipal</a:t>
          </a:r>
        </a:p>
        <a:p>
          <a:r>
            <a:rPr lang="es-MX" sz="1200" b="1">
              <a:latin typeface="Arial" panose="020B0604020202020204" pitchFamily="34" charset="0"/>
              <a:cs typeface="Arial" panose="020B0604020202020204" pitchFamily="34" charset="0"/>
            </a:rPr>
            <a:t>(Tijuana).</a:t>
          </a:r>
        </a:p>
      </dgm:t>
    </dgm:pt>
    <dgm:pt modelId="{6AF8C424-C444-4B0F-A39A-4D6F1F214665}" type="parTrans" cxnId="{B4EED438-60E9-40EF-B4E0-623E0F3D7111}">
      <dgm:prSet/>
      <dgm:spPr/>
      <dgm:t>
        <a:bodyPr/>
        <a:lstStyle/>
        <a:p>
          <a:endParaRPr lang="es-MX" sz="2800" b="1">
            <a:latin typeface="Arial" panose="020B0604020202020204" pitchFamily="34" charset="0"/>
            <a:cs typeface="Arial" panose="020B0604020202020204" pitchFamily="34" charset="0"/>
          </a:endParaRPr>
        </a:p>
      </dgm:t>
    </dgm:pt>
    <dgm:pt modelId="{583CB3E7-3F22-42FC-B6A5-CDCC2D63CC79}" type="sibTrans" cxnId="{B4EED438-60E9-40EF-B4E0-623E0F3D7111}">
      <dgm:prSet/>
      <dgm:spPr/>
      <dgm:t>
        <a:bodyPr/>
        <a:lstStyle/>
        <a:p>
          <a:endParaRPr lang="es-MX" sz="2800" b="1">
            <a:latin typeface="Arial" panose="020B0604020202020204" pitchFamily="34" charset="0"/>
            <a:cs typeface="Arial" panose="020B0604020202020204" pitchFamily="34" charset="0"/>
          </a:endParaRPr>
        </a:p>
      </dgm:t>
    </dgm:pt>
    <dgm:pt modelId="{C37A440A-6E65-4B8A-9368-FED84279E17C}">
      <dgm:prSet phldrT="[Texto]" custT="1"/>
      <dgm:spPr>
        <a:solidFill>
          <a:schemeClr val="bg2">
            <a:lumMod val="75000"/>
            <a:alpha val="97000"/>
          </a:schemeClr>
        </a:solidFill>
      </dgm:spPr>
      <dgm:t>
        <a:bodyPr/>
        <a:lstStyle/>
        <a:p>
          <a:r>
            <a:rPr lang="es-MX" sz="1200" b="1">
              <a:latin typeface="Arial" panose="020B0604020202020204" pitchFamily="34" charset="0"/>
              <a:cs typeface="Arial" panose="020B0604020202020204" pitchFamily="34" charset="0"/>
            </a:rPr>
            <a:t>Dirección de Obras y Servicios Públicos (Tecate).</a:t>
          </a:r>
        </a:p>
      </dgm:t>
    </dgm:pt>
    <dgm:pt modelId="{0E2D8075-6C4C-4AC1-9708-3BC0D81300F1}" type="parTrans" cxnId="{5351D7F3-404D-4EC7-8645-6F228534A3A5}">
      <dgm:prSet/>
      <dgm:spPr/>
      <dgm:t>
        <a:bodyPr/>
        <a:lstStyle/>
        <a:p>
          <a:endParaRPr lang="es-MX" sz="2800" b="1">
            <a:latin typeface="Arial" panose="020B0604020202020204" pitchFamily="34" charset="0"/>
            <a:cs typeface="Arial" panose="020B0604020202020204" pitchFamily="34" charset="0"/>
          </a:endParaRPr>
        </a:p>
      </dgm:t>
    </dgm:pt>
    <dgm:pt modelId="{11E22DFC-A21F-421C-9321-25E182EE1B1D}" type="sibTrans" cxnId="{5351D7F3-404D-4EC7-8645-6F228534A3A5}">
      <dgm:prSet/>
      <dgm:spPr/>
      <dgm:t>
        <a:bodyPr/>
        <a:lstStyle/>
        <a:p>
          <a:endParaRPr lang="es-MX" sz="2800" b="1">
            <a:latin typeface="Arial" panose="020B0604020202020204" pitchFamily="34" charset="0"/>
            <a:cs typeface="Arial" panose="020B0604020202020204" pitchFamily="34" charset="0"/>
          </a:endParaRPr>
        </a:p>
      </dgm:t>
    </dgm:pt>
    <dgm:pt modelId="{19EC3557-A9BA-407B-B1AE-88276FF55265}">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Dirección de Obras y Servicios Públicos (Playas de Rosarito).</a:t>
          </a:r>
        </a:p>
      </dgm:t>
    </dgm:pt>
    <dgm:pt modelId="{5E17172B-C6AF-4DB3-BA37-D3AB00AE8DEF}" type="parTrans" cxnId="{3032AC31-1803-44AF-B014-D49021427A02}">
      <dgm:prSet/>
      <dgm:spPr/>
      <dgm:t>
        <a:bodyPr/>
        <a:lstStyle/>
        <a:p>
          <a:endParaRPr lang="es-MX" sz="2800" b="1">
            <a:latin typeface="Arial" panose="020B0604020202020204" pitchFamily="34" charset="0"/>
            <a:cs typeface="Arial" panose="020B0604020202020204" pitchFamily="34" charset="0"/>
          </a:endParaRPr>
        </a:p>
      </dgm:t>
    </dgm:pt>
    <dgm:pt modelId="{4CEEA10E-E600-458F-9762-314D43E62F5B}" type="sibTrans" cxnId="{3032AC31-1803-44AF-B014-D49021427A02}">
      <dgm:prSet/>
      <dgm:spPr/>
      <dgm:t>
        <a:bodyPr/>
        <a:lstStyle/>
        <a:p>
          <a:endParaRPr lang="es-MX" sz="2800" b="1">
            <a:latin typeface="Arial" panose="020B0604020202020204" pitchFamily="34" charset="0"/>
            <a:cs typeface="Arial" panose="020B0604020202020204" pitchFamily="34" charset="0"/>
          </a:endParaRPr>
        </a:p>
      </dgm:t>
    </dgm:pt>
    <dgm:pt modelId="{1A62B98C-D6DF-4508-B1A9-0A3AAC554AA0}">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Dirección de Obras Públicas. (Mexicali).</a:t>
          </a:r>
        </a:p>
      </dgm:t>
    </dgm:pt>
    <dgm:pt modelId="{F13E101C-8F3C-4F07-B799-B47A3F450E9C}" type="parTrans" cxnId="{F5A3BDB2-7CAD-4FDF-9BEE-F7206BA2830B}">
      <dgm:prSet/>
      <dgm:spPr/>
      <dgm:t>
        <a:bodyPr/>
        <a:lstStyle/>
        <a:p>
          <a:endParaRPr lang="es-MX" sz="2800" b="1">
            <a:latin typeface="Arial" panose="020B0604020202020204" pitchFamily="34" charset="0"/>
            <a:cs typeface="Arial" panose="020B0604020202020204" pitchFamily="34" charset="0"/>
          </a:endParaRPr>
        </a:p>
      </dgm:t>
    </dgm:pt>
    <dgm:pt modelId="{D786D55D-6658-419A-A633-92715FE57165}" type="sibTrans" cxnId="{F5A3BDB2-7CAD-4FDF-9BEE-F7206BA2830B}">
      <dgm:prSet/>
      <dgm:spPr/>
      <dgm:t>
        <a:bodyPr/>
        <a:lstStyle/>
        <a:p>
          <a:endParaRPr lang="es-MX" sz="2800" b="1">
            <a:latin typeface="Arial" panose="020B0604020202020204" pitchFamily="34" charset="0"/>
            <a:cs typeface="Arial" panose="020B0604020202020204" pitchFamily="34" charset="0"/>
          </a:endParaRPr>
        </a:p>
      </dgm:t>
    </dgm:pt>
    <dgm:pt modelId="{C40DAB2A-222B-495E-8FCA-2087A09CEFF0}" type="pres">
      <dgm:prSet presAssocID="{8DD42866-5960-44A1-8373-9182706BEAC9}" presName="diagram" presStyleCnt="0">
        <dgm:presLayoutVars>
          <dgm:dir/>
          <dgm:resizeHandles val="exact"/>
        </dgm:presLayoutVars>
      </dgm:prSet>
      <dgm:spPr/>
    </dgm:pt>
    <dgm:pt modelId="{6CE3FF35-97C4-4454-8B02-0DA333EC8E86}" type="pres">
      <dgm:prSet presAssocID="{B3CC0F00-52DE-43D7-93FB-72B246163E83}" presName="node" presStyleLbl="node1" presStyleIdx="0" presStyleCnt="5">
        <dgm:presLayoutVars>
          <dgm:bulletEnabled val="1"/>
        </dgm:presLayoutVars>
      </dgm:prSet>
      <dgm:spPr/>
    </dgm:pt>
    <dgm:pt modelId="{4D04E79C-18C8-4A86-9C36-15A03984EE7D}" type="pres">
      <dgm:prSet presAssocID="{64FFA7A4-47CB-4C21-94C3-AA706EA6764E}" presName="sibTrans" presStyleCnt="0"/>
      <dgm:spPr/>
    </dgm:pt>
    <dgm:pt modelId="{BFDBB6B2-1CF3-4094-A012-122E9936C334}" type="pres">
      <dgm:prSet presAssocID="{CC76EBBD-3DB9-47C1-A28C-804EF1FB30C5}" presName="node" presStyleLbl="node1" presStyleIdx="1" presStyleCnt="5">
        <dgm:presLayoutVars>
          <dgm:bulletEnabled val="1"/>
        </dgm:presLayoutVars>
      </dgm:prSet>
      <dgm:spPr/>
    </dgm:pt>
    <dgm:pt modelId="{07F9832B-7E97-444A-BD4D-85D12249F42D}" type="pres">
      <dgm:prSet presAssocID="{583CB3E7-3F22-42FC-B6A5-CDCC2D63CC79}" presName="sibTrans" presStyleCnt="0"/>
      <dgm:spPr/>
    </dgm:pt>
    <dgm:pt modelId="{DB0D992C-B364-4A13-84E3-E50E9BD1E735}" type="pres">
      <dgm:prSet presAssocID="{C37A440A-6E65-4B8A-9368-FED84279E17C}" presName="node" presStyleLbl="node1" presStyleIdx="2" presStyleCnt="5">
        <dgm:presLayoutVars>
          <dgm:bulletEnabled val="1"/>
        </dgm:presLayoutVars>
      </dgm:prSet>
      <dgm:spPr/>
    </dgm:pt>
    <dgm:pt modelId="{1C6FEC6C-7896-4397-90BE-F397C008176A}" type="pres">
      <dgm:prSet presAssocID="{11E22DFC-A21F-421C-9321-25E182EE1B1D}" presName="sibTrans" presStyleCnt="0"/>
      <dgm:spPr/>
    </dgm:pt>
    <dgm:pt modelId="{CF37B471-C937-4289-945A-0FC41A43190F}" type="pres">
      <dgm:prSet presAssocID="{19EC3557-A9BA-407B-B1AE-88276FF55265}" presName="node" presStyleLbl="node1" presStyleIdx="3" presStyleCnt="5">
        <dgm:presLayoutVars>
          <dgm:bulletEnabled val="1"/>
        </dgm:presLayoutVars>
      </dgm:prSet>
      <dgm:spPr/>
    </dgm:pt>
    <dgm:pt modelId="{5D0AB7BF-6B0C-44AA-BA84-B808F75B35C3}" type="pres">
      <dgm:prSet presAssocID="{4CEEA10E-E600-458F-9762-314D43E62F5B}" presName="sibTrans" presStyleCnt="0"/>
      <dgm:spPr/>
    </dgm:pt>
    <dgm:pt modelId="{EE14E9C3-D504-4776-9597-8AAF5D12B95F}" type="pres">
      <dgm:prSet presAssocID="{1A62B98C-D6DF-4508-B1A9-0A3AAC554AA0}" presName="node" presStyleLbl="node1" presStyleIdx="4" presStyleCnt="5">
        <dgm:presLayoutVars>
          <dgm:bulletEnabled val="1"/>
        </dgm:presLayoutVars>
      </dgm:prSet>
      <dgm:spPr/>
    </dgm:pt>
  </dgm:ptLst>
  <dgm:cxnLst>
    <dgm:cxn modelId="{3032AC31-1803-44AF-B014-D49021427A02}" srcId="{8DD42866-5960-44A1-8373-9182706BEAC9}" destId="{19EC3557-A9BA-407B-B1AE-88276FF55265}" srcOrd="3" destOrd="0" parTransId="{5E17172B-C6AF-4DB3-BA37-D3AB00AE8DEF}" sibTransId="{4CEEA10E-E600-458F-9762-314D43E62F5B}"/>
    <dgm:cxn modelId="{B4EED438-60E9-40EF-B4E0-623E0F3D7111}" srcId="{8DD42866-5960-44A1-8373-9182706BEAC9}" destId="{CC76EBBD-3DB9-47C1-A28C-804EF1FB30C5}" srcOrd="1" destOrd="0" parTransId="{6AF8C424-C444-4B0F-A39A-4D6F1F214665}" sibTransId="{583CB3E7-3F22-42FC-B6A5-CDCC2D63CC79}"/>
    <dgm:cxn modelId="{B0EF665D-1EAF-4894-A619-905DF4BEB5FB}" type="presOf" srcId="{B3CC0F00-52DE-43D7-93FB-72B246163E83}" destId="{6CE3FF35-97C4-4454-8B02-0DA333EC8E86}" srcOrd="0" destOrd="0" presId="urn:microsoft.com/office/officeart/2005/8/layout/default"/>
    <dgm:cxn modelId="{5497BD67-5AAD-4610-881F-813442A667EC}" srcId="{8DD42866-5960-44A1-8373-9182706BEAC9}" destId="{B3CC0F00-52DE-43D7-93FB-72B246163E83}" srcOrd="0" destOrd="0" parTransId="{D1628CE5-F6B2-4A85-9A88-E05B9084C6D4}" sibTransId="{64FFA7A4-47CB-4C21-94C3-AA706EA6764E}"/>
    <dgm:cxn modelId="{899490AE-E053-4A27-9379-5D51B910F977}" type="presOf" srcId="{CC76EBBD-3DB9-47C1-A28C-804EF1FB30C5}" destId="{BFDBB6B2-1CF3-4094-A012-122E9936C334}" srcOrd="0" destOrd="0" presId="urn:microsoft.com/office/officeart/2005/8/layout/default"/>
    <dgm:cxn modelId="{F5A3BDB2-7CAD-4FDF-9BEE-F7206BA2830B}" srcId="{8DD42866-5960-44A1-8373-9182706BEAC9}" destId="{1A62B98C-D6DF-4508-B1A9-0A3AAC554AA0}" srcOrd="4" destOrd="0" parTransId="{F13E101C-8F3C-4F07-B799-B47A3F450E9C}" sibTransId="{D786D55D-6658-419A-A633-92715FE57165}"/>
    <dgm:cxn modelId="{F641DAC0-E33D-472D-8BAE-D98FB317E7BB}" type="presOf" srcId="{19EC3557-A9BA-407B-B1AE-88276FF55265}" destId="{CF37B471-C937-4289-945A-0FC41A43190F}" srcOrd="0" destOrd="0" presId="urn:microsoft.com/office/officeart/2005/8/layout/default"/>
    <dgm:cxn modelId="{D80A91C7-DD92-44FA-A922-5E5801E1A93A}" type="presOf" srcId="{C37A440A-6E65-4B8A-9368-FED84279E17C}" destId="{DB0D992C-B364-4A13-84E3-E50E9BD1E735}" srcOrd="0" destOrd="0" presId="urn:microsoft.com/office/officeart/2005/8/layout/default"/>
    <dgm:cxn modelId="{B69A76DE-FE2C-43A0-B634-AD510CB5E3AD}" type="presOf" srcId="{1A62B98C-D6DF-4508-B1A9-0A3AAC554AA0}" destId="{EE14E9C3-D504-4776-9597-8AAF5D12B95F}" srcOrd="0" destOrd="0" presId="urn:microsoft.com/office/officeart/2005/8/layout/default"/>
    <dgm:cxn modelId="{5351D7F3-404D-4EC7-8645-6F228534A3A5}" srcId="{8DD42866-5960-44A1-8373-9182706BEAC9}" destId="{C37A440A-6E65-4B8A-9368-FED84279E17C}" srcOrd="2" destOrd="0" parTransId="{0E2D8075-6C4C-4AC1-9708-3BC0D81300F1}" sibTransId="{11E22DFC-A21F-421C-9321-25E182EE1B1D}"/>
    <dgm:cxn modelId="{6DD577FF-8B09-4472-B293-F52E490F21CE}" type="presOf" srcId="{8DD42866-5960-44A1-8373-9182706BEAC9}" destId="{C40DAB2A-222B-495E-8FCA-2087A09CEFF0}" srcOrd="0" destOrd="0" presId="urn:microsoft.com/office/officeart/2005/8/layout/default"/>
    <dgm:cxn modelId="{0F925F97-FD8F-462E-BC77-4F1C290A8439}" type="presParOf" srcId="{C40DAB2A-222B-495E-8FCA-2087A09CEFF0}" destId="{6CE3FF35-97C4-4454-8B02-0DA333EC8E86}" srcOrd="0" destOrd="0" presId="urn:microsoft.com/office/officeart/2005/8/layout/default"/>
    <dgm:cxn modelId="{5B10CB76-016B-4D29-BEDE-FC7881B20345}" type="presParOf" srcId="{C40DAB2A-222B-495E-8FCA-2087A09CEFF0}" destId="{4D04E79C-18C8-4A86-9C36-15A03984EE7D}" srcOrd="1" destOrd="0" presId="urn:microsoft.com/office/officeart/2005/8/layout/default"/>
    <dgm:cxn modelId="{FB43E5D1-64DE-4D92-9461-E34E85DD3A0A}" type="presParOf" srcId="{C40DAB2A-222B-495E-8FCA-2087A09CEFF0}" destId="{BFDBB6B2-1CF3-4094-A012-122E9936C334}" srcOrd="2" destOrd="0" presId="urn:microsoft.com/office/officeart/2005/8/layout/default"/>
    <dgm:cxn modelId="{177DA54B-9634-42C6-9360-83FB2DB12903}" type="presParOf" srcId="{C40DAB2A-222B-495E-8FCA-2087A09CEFF0}" destId="{07F9832B-7E97-444A-BD4D-85D12249F42D}" srcOrd="3" destOrd="0" presId="urn:microsoft.com/office/officeart/2005/8/layout/default"/>
    <dgm:cxn modelId="{3E4A1E80-B791-4DCD-A29B-60D2DFE5322C}" type="presParOf" srcId="{C40DAB2A-222B-495E-8FCA-2087A09CEFF0}" destId="{DB0D992C-B364-4A13-84E3-E50E9BD1E735}" srcOrd="4" destOrd="0" presId="urn:microsoft.com/office/officeart/2005/8/layout/default"/>
    <dgm:cxn modelId="{08B8CFAA-2E65-44DC-9110-82030EC30E86}" type="presParOf" srcId="{C40DAB2A-222B-495E-8FCA-2087A09CEFF0}" destId="{1C6FEC6C-7896-4397-90BE-F397C008176A}" srcOrd="5" destOrd="0" presId="urn:microsoft.com/office/officeart/2005/8/layout/default"/>
    <dgm:cxn modelId="{78C162C5-E2C8-4A10-93FD-73255870A0F1}" type="presParOf" srcId="{C40DAB2A-222B-495E-8FCA-2087A09CEFF0}" destId="{CF37B471-C937-4289-945A-0FC41A43190F}" srcOrd="6" destOrd="0" presId="urn:microsoft.com/office/officeart/2005/8/layout/default"/>
    <dgm:cxn modelId="{B01DB742-E2A7-4D75-826D-D5BC60357B17}" type="presParOf" srcId="{C40DAB2A-222B-495E-8FCA-2087A09CEFF0}" destId="{5D0AB7BF-6B0C-44AA-BA84-B808F75B35C3}" srcOrd="7" destOrd="0" presId="urn:microsoft.com/office/officeart/2005/8/layout/default"/>
    <dgm:cxn modelId="{5743460F-AEF1-43FA-B848-D49AA8ADBAB0}" type="presParOf" srcId="{C40DAB2A-222B-495E-8FCA-2087A09CEFF0}" destId="{EE14E9C3-D504-4776-9597-8AAF5D12B95F}" srcOrd="8"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2CFA0C-B3D6-4930-8F29-0DB8A7F7F538}"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A2BCF00F-0314-4D37-A5CA-2B15AEF0C9D9}">
      <dgm:prSet phldrT="[Texto]" custT="1"/>
      <dgm:spPr>
        <a:solidFill>
          <a:schemeClr val="bg2">
            <a:lumMod val="75000"/>
          </a:schemeClr>
        </a:solidFill>
      </dgm:spPr>
      <dgm:t>
        <a:bodyPr/>
        <a:lstStyle/>
        <a:p>
          <a:r>
            <a:rPr lang="es-MX" sz="1050" b="1"/>
            <a:t>Apoyo a las entidades federativas con menor índice de desarrollo humano respecto del índice nacional.</a:t>
          </a:r>
        </a:p>
      </dgm:t>
    </dgm:pt>
    <dgm:pt modelId="{EF791D7F-D978-4249-8F17-83FDF00577BA}" type="parTrans" cxnId="{15B3BEAE-2BBC-486F-8365-AEC283028F53}">
      <dgm:prSet/>
      <dgm:spPr/>
      <dgm:t>
        <a:bodyPr/>
        <a:lstStyle/>
        <a:p>
          <a:endParaRPr lang="es-MX" sz="1050" b="1">
            <a:solidFill>
              <a:schemeClr val="tx1"/>
            </a:solidFill>
          </a:endParaRPr>
        </a:p>
      </dgm:t>
    </dgm:pt>
    <dgm:pt modelId="{11B2133F-0EAC-45F2-A404-12A6A1E2A828}" type="sibTrans" cxnId="{15B3BEAE-2BBC-486F-8365-AEC283028F53}">
      <dgm:prSet/>
      <dgm:spPr/>
      <dgm:t>
        <a:bodyPr/>
        <a:lstStyle/>
        <a:p>
          <a:endParaRPr lang="es-MX" sz="1050" b="1">
            <a:solidFill>
              <a:schemeClr val="tx1"/>
            </a:solidFill>
          </a:endParaRPr>
        </a:p>
      </dgm:t>
    </dgm:pt>
    <dgm:pt modelId="{CAC1E38F-91F6-4B75-BFB4-B34957211A1D}">
      <dgm:prSet phldrT="[Texto]" custT="1"/>
      <dgm:spPr>
        <a:solidFill>
          <a:schemeClr val="bg2">
            <a:lumMod val="75000"/>
          </a:schemeClr>
        </a:solidFill>
      </dgm:spPr>
      <dgm:t>
        <a:bodyPr/>
        <a:lstStyle/>
        <a:p>
          <a:r>
            <a:rPr lang="es-MX" sz="1050" b="1"/>
            <a:t>Programas y/o proyectos de inversión destinados a permitir el acceso de la población a los servicios básicos de educacion y salud.</a:t>
          </a:r>
        </a:p>
      </dgm:t>
    </dgm:pt>
    <dgm:pt modelId="{FF647FB1-B2A1-4A23-BEFA-42BB363E32C0}" type="parTrans" cxnId="{EC31C3C2-4C52-4B26-94E3-C87C1359B8FE}">
      <dgm:prSet/>
      <dgm:spPr/>
      <dgm:t>
        <a:bodyPr/>
        <a:lstStyle/>
        <a:p>
          <a:endParaRPr lang="es-MX" sz="1050" b="1">
            <a:solidFill>
              <a:schemeClr val="tx1"/>
            </a:solidFill>
          </a:endParaRPr>
        </a:p>
      </dgm:t>
    </dgm:pt>
    <dgm:pt modelId="{30AC4D7E-B2F1-4BD3-B941-4B1E50C93235}" type="sibTrans" cxnId="{EC31C3C2-4C52-4B26-94E3-C87C1359B8FE}">
      <dgm:prSet/>
      <dgm:spPr/>
      <dgm:t>
        <a:bodyPr/>
        <a:lstStyle/>
        <a:p>
          <a:endParaRPr lang="es-MX" sz="1050" b="1">
            <a:solidFill>
              <a:schemeClr val="tx1"/>
            </a:solidFill>
          </a:endParaRPr>
        </a:p>
      </dgm:t>
    </dgm:pt>
    <dgm:pt modelId="{55A86FC2-2E36-4738-87C8-9B2AD5D1B093}">
      <dgm:prSet phldrT="[Texto]" custT="1"/>
      <dgm:spPr>
        <a:solidFill>
          <a:schemeClr val="bg2">
            <a:lumMod val="75000"/>
          </a:schemeClr>
        </a:solidFill>
      </dgm:spPr>
      <dgm:t>
        <a:bodyPr/>
        <a:lstStyle/>
        <a:p>
          <a:r>
            <a:rPr lang="es-MX" sz="1050" b="1">
              <a:effectLst>
                <a:outerShdw blurRad="50800" dist="38100" dir="2700000" algn="tl" rotWithShape="0">
                  <a:prstClr val="black">
                    <a:alpha val="40000"/>
                  </a:prstClr>
                </a:outerShdw>
              </a:effectLst>
            </a:rPr>
            <a:t>Mantener e incrementar el capital físico o la capacidad productiva.</a:t>
          </a:r>
        </a:p>
      </dgm:t>
    </dgm:pt>
    <dgm:pt modelId="{9A114088-BB92-40FF-AC1C-C2291C222ED9}" type="parTrans" cxnId="{20C53ABC-45A7-4DDF-8235-1C982FD2A353}">
      <dgm:prSet/>
      <dgm:spPr/>
      <dgm:t>
        <a:bodyPr/>
        <a:lstStyle/>
        <a:p>
          <a:endParaRPr lang="es-MX" sz="1050" b="1">
            <a:solidFill>
              <a:schemeClr val="tx1"/>
            </a:solidFill>
          </a:endParaRPr>
        </a:p>
      </dgm:t>
    </dgm:pt>
    <dgm:pt modelId="{040DAC42-F523-43DB-B024-4C216B7B0C18}" type="sibTrans" cxnId="{20C53ABC-45A7-4DDF-8235-1C982FD2A353}">
      <dgm:prSet/>
      <dgm:spPr/>
      <dgm:t>
        <a:bodyPr/>
        <a:lstStyle/>
        <a:p>
          <a:endParaRPr lang="es-MX" sz="1050" b="1">
            <a:solidFill>
              <a:schemeClr val="tx1"/>
            </a:solidFill>
          </a:endParaRPr>
        </a:p>
      </dgm:t>
    </dgm:pt>
    <dgm:pt modelId="{56D34377-ADB7-4960-AD05-3D84AC6B176F}">
      <dgm:prSet phldrT="[Texto]" custT="1"/>
      <dgm:spPr>
        <a:solidFill>
          <a:schemeClr val="bg2">
            <a:lumMod val="75000"/>
          </a:schemeClr>
        </a:solidFill>
      </dgm:spPr>
      <dgm:t>
        <a:bodyPr/>
        <a:lstStyle/>
        <a:p>
          <a:r>
            <a:rPr lang="es-MX" sz="1050" b="1"/>
            <a:t>Infraestructura básica; mediante la construcción, rehabilitación y ampliación de infraestructura pública y su equipamiento.</a:t>
          </a:r>
        </a:p>
      </dgm:t>
    </dgm:pt>
    <dgm:pt modelId="{EB4103AB-339A-4D30-9BAC-2475147E6865}" type="parTrans" cxnId="{52A5962D-9883-45D4-8FC8-803181EA6FAF}">
      <dgm:prSet/>
      <dgm:spPr/>
      <dgm:t>
        <a:bodyPr/>
        <a:lstStyle/>
        <a:p>
          <a:endParaRPr lang="es-MX" sz="1050" b="1">
            <a:solidFill>
              <a:schemeClr val="tx1"/>
            </a:solidFill>
          </a:endParaRPr>
        </a:p>
      </dgm:t>
    </dgm:pt>
    <dgm:pt modelId="{200A2297-B1F3-4E7F-85D6-E1E84EA0064F}" type="sibTrans" cxnId="{52A5962D-9883-45D4-8FC8-803181EA6FAF}">
      <dgm:prSet/>
      <dgm:spPr/>
      <dgm:t>
        <a:bodyPr/>
        <a:lstStyle/>
        <a:p>
          <a:endParaRPr lang="es-MX" sz="1050" b="1">
            <a:solidFill>
              <a:schemeClr val="tx1"/>
            </a:solidFill>
          </a:endParaRPr>
        </a:p>
      </dgm:t>
    </dgm:pt>
    <dgm:pt modelId="{FEE6674C-5E5E-4347-9C21-807CC3562C8D}" type="pres">
      <dgm:prSet presAssocID="{252CFA0C-B3D6-4930-8F29-0DB8A7F7F538}" presName="diagram" presStyleCnt="0">
        <dgm:presLayoutVars>
          <dgm:dir/>
          <dgm:resizeHandles val="exact"/>
        </dgm:presLayoutVars>
      </dgm:prSet>
      <dgm:spPr/>
    </dgm:pt>
    <dgm:pt modelId="{506421B9-4D90-491B-8C61-08BBFF33073B}" type="pres">
      <dgm:prSet presAssocID="{A2BCF00F-0314-4D37-A5CA-2B15AEF0C9D9}" presName="node" presStyleLbl="node1" presStyleIdx="0" presStyleCnt="4">
        <dgm:presLayoutVars>
          <dgm:bulletEnabled val="1"/>
        </dgm:presLayoutVars>
      </dgm:prSet>
      <dgm:spPr/>
    </dgm:pt>
    <dgm:pt modelId="{C5D4F14A-19AC-48EC-B300-929ABC48E009}" type="pres">
      <dgm:prSet presAssocID="{11B2133F-0EAC-45F2-A404-12A6A1E2A828}" presName="sibTrans" presStyleCnt="0"/>
      <dgm:spPr/>
    </dgm:pt>
    <dgm:pt modelId="{81EAC2B9-A18B-45F2-8AAC-22368CEFB5C2}" type="pres">
      <dgm:prSet presAssocID="{CAC1E38F-91F6-4B75-BFB4-B34957211A1D}" presName="node" presStyleLbl="node1" presStyleIdx="1" presStyleCnt="4">
        <dgm:presLayoutVars>
          <dgm:bulletEnabled val="1"/>
        </dgm:presLayoutVars>
      </dgm:prSet>
      <dgm:spPr/>
    </dgm:pt>
    <dgm:pt modelId="{2AD8DDBD-2E7C-47B8-BA62-BA0BB3705E26}" type="pres">
      <dgm:prSet presAssocID="{30AC4D7E-B2F1-4BD3-B941-4B1E50C93235}" presName="sibTrans" presStyleCnt="0"/>
      <dgm:spPr/>
    </dgm:pt>
    <dgm:pt modelId="{31F5AEFF-AC83-4CB3-87D5-D825723DD899}" type="pres">
      <dgm:prSet presAssocID="{55A86FC2-2E36-4738-87C8-9B2AD5D1B093}" presName="node" presStyleLbl="node1" presStyleIdx="2" presStyleCnt="4">
        <dgm:presLayoutVars>
          <dgm:bulletEnabled val="1"/>
        </dgm:presLayoutVars>
      </dgm:prSet>
      <dgm:spPr/>
    </dgm:pt>
    <dgm:pt modelId="{D5862D36-8D8D-46A6-896B-4601412E7925}" type="pres">
      <dgm:prSet presAssocID="{040DAC42-F523-43DB-B024-4C216B7B0C18}" presName="sibTrans" presStyleCnt="0"/>
      <dgm:spPr/>
    </dgm:pt>
    <dgm:pt modelId="{579D1E32-46A7-4459-8DD8-8B19AF55B624}" type="pres">
      <dgm:prSet presAssocID="{56D34377-ADB7-4960-AD05-3D84AC6B176F}" presName="node" presStyleLbl="node1" presStyleIdx="3" presStyleCnt="4">
        <dgm:presLayoutVars>
          <dgm:bulletEnabled val="1"/>
        </dgm:presLayoutVars>
      </dgm:prSet>
      <dgm:spPr/>
    </dgm:pt>
  </dgm:ptLst>
  <dgm:cxnLst>
    <dgm:cxn modelId="{832DA827-7768-45A0-B89C-6E635BE8D484}" type="presOf" srcId="{A2BCF00F-0314-4D37-A5CA-2B15AEF0C9D9}" destId="{506421B9-4D90-491B-8C61-08BBFF33073B}" srcOrd="0" destOrd="0" presId="urn:microsoft.com/office/officeart/2005/8/layout/default"/>
    <dgm:cxn modelId="{52A5962D-9883-45D4-8FC8-803181EA6FAF}" srcId="{252CFA0C-B3D6-4930-8F29-0DB8A7F7F538}" destId="{56D34377-ADB7-4960-AD05-3D84AC6B176F}" srcOrd="3" destOrd="0" parTransId="{EB4103AB-339A-4D30-9BAC-2475147E6865}" sibTransId="{200A2297-B1F3-4E7F-85D6-E1E84EA0064F}"/>
    <dgm:cxn modelId="{3773E640-DCB3-4B4C-A3DA-4E2BBABDCC3D}" type="presOf" srcId="{55A86FC2-2E36-4738-87C8-9B2AD5D1B093}" destId="{31F5AEFF-AC83-4CB3-87D5-D825723DD899}" srcOrd="0" destOrd="0" presId="urn:microsoft.com/office/officeart/2005/8/layout/default"/>
    <dgm:cxn modelId="{9F3A7B85-0D30-42F8-BFA4-6A7280CF4C64}" type="presOf" srcId="{56D34377-ADB7-4960-AD05-3D84AC6B176F}" destId="{579D1E32-46A7-4459-8DD8-8B19AF55B624}" srcOrd="0" destOrd="0" presId="urn:microsoft.com/office/officeart/2005/8/layout/default"/>
    <dgm:cxn modelId="{68356FA1-7841-4F0F-9D5E-0DF4CB5C65B0}" type="presOf" srcId="{CAC1E38F-91F6-4B75-BFB4-B34957211A1D}" destId="{81EAC2B9-A18B-45F2-8AAC-22368CEFB5C2}" srcOrd="0" destOrd="0" presId="urn:microsoft.com/office/officeart/2005/8/layout/default"/>
    <dgm:cxn modelId="{15B3BEAE-2BBC-486F-8365-AEC283028F53}" srcId="{252CFA0C-B3D6-4930-8F29-0DB8A7F7F538}" destId="{A2BCF00F-0314-4D37-A5CA-2B15AEF0C9D9}" srcOrd="0" destOrd="0" parTransId="{EF791D7F-D978-4249-8F17-83FDF00577BA}" sibTransId="{11B2133F-0EAC-45F2-A404-12A6A1E2A828}"/>
    <dgm:cxn modelId="{01E666B6-D728-4C74-8ADF-D59A6F8E9D36}" type="presOf" srcId="{252CFA0C-B3D6-4930-8F29-0DB8A7F7F538}" destId="{FEE6674C-5E5E-4347-9C21-807CC3562C8D}" srcOrd="0" destOrd="0" presId="urn:microsoft.com/office/officeart/2005/8/layout/default"/>
    <dgm:cxn modelId="{20C53ABC-45A7-4DDF-8235-1C982FD2A353}" srcId="{252CFA0C-B3D6-4930-8F29-0DB8A7F7F538}" destId="{55A86FC2-2E36-4738-87C8-9B2AD5D1B093}" srcOrd="2" destOrd="0" parTransId="{9A114088-BB92-40FF-AC1C-C2291C222ED9}" sibTransId="{040DAC42-F523-43DB-B024-4C216B7B0C18}"/>
    <dgm:cxn modelId="{EC31C3C2-4C52-4B26-94E3-C87C1359B8FE}" srcId="{252CFA0C-B3D6-4930-8F29-0DB8A7F7F538}" destId="{CAC1E38F-91F6-4B75-BFB4-B34957211A1D}" srcOrd="1" destOrd="0" parTransId="{FF647FB1-B2A1-4A23-BEFA-42BB363E32C0}" sibTransId="{30AC4D7E-B2F1-4BD3-B941-4B1E50C93235}"/>
    <dgm:cxn modelId="{EBA2D8DF-37BD-4B55-B116-75D59FFA6004}" type="presParOf" srcId="{FEE6674C-5E5E-4347-9C21-807CC3562C8D}" destId="{506421B9-4D90-491B-8C61-08BBFF33073B}" srcOrd="0" destOrd="0" presId="urn:microsoft.com/office/officeart/2005/8/layout/default"/>
    <dgm:cxn modelId="{A5A20B1B-580B-4BF4-B6AA-302264C9C673}" type="presParOf" srcId="{FEE6674C-5E5E-4347-9C21-807CC3562C8D}" destId="{C5D4F14A-19AC-48EC-B300-929ABC48E009}" srcOrd="1" destOrd="0" presId="urn:microsoft.com/office/officeart/2005/8/layout/default"/>
    <dgm:cxn modelId="{E0E1E360-6E7E-4B4D-AE96-AE50424632D2}" type="presParOf" srcId="{FEE6674C-5E5E-4347-9C21-807CC3562C8D}" destId="{81EAC2B9-A18B-45F2-8AAC-22368CEFB5C2}" srcOrd="2" destOrd="0" presId="urn:microsoft.com/office/officeart/2005/8/layout/default"/>
    <dgm:cxn modelId="{8051344E-262B-4D05-B04B-76BD60F69027}" type="presParOf" srcId="{FEE6674C-5E5E-4347-9C21-807CC3562C8D}" destId="{2AD8DDBD-2E7C-47B8-BA62-BA0BB3705E26}" srcOrd="3" destOrd="0" presId="urn:microsoft.com/office/officeart/2005/8/layout/default"/>
    <dgm:cxn modelId="{A497BDD2-43EB-4EF3-9E4D-699F209AB0D4}" type="presParOf" srcId="{FEE6674C-5E5E-4347-9C21-807CC3562C8D}" destId="{31F5AEFF-AC83-4CB3-87D5-D825723DD899}" srcOrd="4" destOrd="0" presId="urn:microsoft.com/office/officeart/2005/8/layout/default"/>
    <dgm:cxn modelId="{94EA329A-18FA-4740-B8D0-BA0BE2BC7D3D}" type="presParOf" srcId="{FEE6674C-5E5E-4347-9C21-807CC3562C8D}" destId="{D5862D36-8D8D-46A6-896B-4601412E7925}" srcOrd="5" destOrd="0" presId="urn:microsoft.com/office/officeart/2005/8/layout/default"/>
    <dgm:cxn modelId="{82675209-4331-438C-A45A-17DCD18D5295}" type="presParOf" srcId="{FEE6674C-5E5E-4347-9C21-807CC3562C8D}" destId="{579D1E32-46A7-4459-8DD8-8B19AF55B624}" srcOrd="6"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6923D3-9BC8-4DC9-8EE5-15E40F14D1FC}"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8DB43AF6-A6AB-4F56-9311-741FCA41637A}">
      <dgm:prSet phldrT="[Texto]" custT="1"/>
      <dgm:spPr>
        <a:solidFill>
          <a:schemeClr val="bg2">
            <a:lumMod val="75000"/>
          </a:schemeClr>
        </a:solidFill>
      </dgm:spPr>
      <dgm:t>
        <a:bodyPr/>
        <a:lstStyle/>
        <a:p>
          <a:r>
            <a:rPr lang="es-MX" sz="1400" b="1"/>
            <a:t>Más de 434 MDP </a:t>
          </a:r>
          <a:r>
            <a:rPr lang="es-MX" sz="1200" b="1"/>
            <a:t>invertidos en acciones de rehabilitación y pavimentación de vialidades. </a:t>
          </a:r>
        </a:p>
      </dgm:t>
    </dgm:pt>
    <dgm:pt modelId="{201D0FA5-AEDD-4AE8-8C33-6B3C30D39856}" type="parTrans" cxnId="{46B32B89-499C-4EB0-A7AC-4B419E106529}">
      <dgm:prSet/>
      <dgm:spPr/>
      <dgm:t>
        <a:bodyPr/>
        <a:lstStyle/>
        <a:p>
          <a:endParaRPr lang="es-MX">
            <a:solidFill>
              <a:sysClr val="windowText" lastClr="000000"/>
            </a:solidFill>
          </a:endParaRPr>
        </a:p>
      </dgm:t>
    </dgm:pt>
    <dgm:pt modelId="{13B0E1D6-63E0-4FC1-A7A5-A5AB52529080}" type="sibTrans" cxnId="{46B32B89-499C-4EB0-A7AC-4B419E106529}">
      <dgm:prSet/>
      <dgm:spPr/>
      <dgm:t>
        <a:bodyPr/>
        <a:lstStyle/>
        <a:p>
          <a:endParaRPr lang="es-MX">
            <a:solidFill>
              <a:sysClr val="windowText" lastClr="000000"/>
            </a:solidFill>
          </a:endParaRPr>
        </a:p>
      </dgm:t>
    </dgm:pt>
    <dgm:pt modelId="{2D157F16-A671-4109-8329-44072A485AC3}">
      <dgm:prSet phldrT="[Texto]" custT="1"/>
      <dgm:spPr>
        <a:solidFill>
          <a:schemeClr val="bg2">
            <a:lumMod val="75000"/>
          </a:schemeClr>
        </a:solidFill>
      </dgm:spPr>
      <dgm:t>
        <a:bodyPr/>
        <a:lstStyle/>
        <a:p>
          <a:r>
            <a:rPr lang="es-MX" sz="1400" b="1"/>
            <a:t>25.5 MDP </a:t>
          </a:r>
          <a:r>
            <a:rPr lang="es-MX" sz="1200" b="1"/>
            <a:t>destinados al abastecimiento de agua potable en beneficio de 897 mil habitantes en la ciudad de Mexicali. </a:t>
          </a:r>
        </a:p>
      </dgm:t>
    </dgm:pt>
    <dgm:pt modelId="{6ECFDA7E-F3F4-4A85-8E22-CBC3D11D040C}" type="parTrans" cxnId="{81606F55-687E-40F3-A686-2B79A8D52CD3}">
      <dgm:prSet/>
      <dgm:spPr/>
      <dgm:t>
        <a:bodyPr/>
        <a:lstStyle/>
        <a:p>
          <a:endParaRPr lang="es-MX">
            <a:solidFill>
              <a:sysClr val="windowText" lastClr="000000"/>
            </a:solidFill>
          </a:endParaRPr>
        </a:p>
      </dgm:t>
    </dgm:pt>
    <dgm:pt modelId="{072D0ED2-7C3D-492D-94C7-B111A6E70620}" type="sibTrans" cxnId="{81606F55-687E-40F3-A686-2B79A8D52CD3}">
      <dgm:prSet/>
      <dgm:spPr/>
      <dgm:t>
        <a:bodyPr/>
        <a:lstStyle/>
        <a:p>
          <a:endParaRPr lang="es-MX">
            <a:solidFill>
              <a:sysClr val="windowText" lastClr="000000"/>
            </a:solidFill>
          </a:endParaRPr>
        </a:p>
      </dgm:t>
    </dgm:pt>
    <dgm:pt modelId="{48C15D03-5DA6-40DC-964A-DEB785D36826}">
      <dgm:prSet phldrT="[Texto]" custT="1"/>
      <dgm:spPr>
        <a:solidFill>
          <a:schemeClr val="bg2">
            <a:lumMod val="75000"/>
          </a:schemeClr>
        </a:solidFill>
      </dgm:spPr>
      <dgm:t>
        <a:bodyPr/>
        <a:lstStyle/>
        <a:p>
          <a:r>
            <a:rPr lang="es-MX" sz="1400" b="1"/>
            <a:t>48.2 MDP </a:t>
          </a:r>
          <a:r>
            <a:rPr lang="es-MX" sz="1200" b="1"/>
            <a:t>invertidos en obras de reconstrucción y mantenimiento de carreteras del Valle de Mexicali. </a:t>
          </a:r>
        </a:p>
      </dgm:t>
    </dgm:pt>
    <dgm:pt modelId="{BAFFDC94-A20B-4AFD-AA73-AB1AF747B349}" type="parTrans" cxnId="{530DE18F-C7DC-4365-AF13-944411743FE5}">
      <dgm:prSet/>
      <dgm:spPr/>
      <dgm:t>
        <a:bodyPr/>
        <a:lstStyle/>
        <a:p>
          <a:endParaRPr lang="es-MX">
            <a:solidFill>
              <a:sysClr val="windowText" lastClr="000000"/>
            </a:solidFill>
          </a:endParaRPr>
        </a:p>
      </dgm:t>
    </dgm:pt>
    <dgm:pt modelId="{7AE4AF06-EE2E-4068-BB60-7E53E532FCEA}" type="sibTrans" cxnId="{530DE18F-C7DC-4365-AF13-944411743FE5}">
      <dgm:prSet/>
      <dgm:spPr/>
      <dgm:t>
        <a:bodyPr/>
        <a:lstStyle/>
        <a:p>
          <a:endParaRPr lang="es-MX">
            <a:solidFill>
              <a:sysClr val="windowText" lastClr="000000"/>
            </a:solidFill>
          </a:endParaRPr>
        </a:p>
      </dgm:t>
    </dgm:pt>
    <dgm:pt modelId="{2AF5FC71-9A87-4E7B-B0E8-8D0ADF6F259B}">
      <dgm:prSet phldrT="[Texto]" custT="1"/>
      <dgm:spPr>
        <a:solidFill>
          <a:schemeClr val="bg2">
            <a:lumMod val="75000"/>
          </a:schemeClr>
        </a:solidFill>
      </dgm:spPr>
      <dgm:t>
        <a:bodyPr/>
        <a:lstStyle/>
        <a:p>
          <a:r>
            <a:rPr lang="es-MX" sz="1400" b="1"/>
            <a:t>37.3 MDP </a:t>
          </a:r>
          <a:r>
            <a:rPr lang="es-MX" sz="1200" b="1"/>
            <a:t>aprobados del Fondo Metropolitano para la Zona de Tijuana. </a:t>
          </a:r>
        </a:p>
      </dgm:t>
    </dgm:pt>
    <dgm:pt modelId="{E3263F27-46B4-4EA9-A13E-C435B6D6AF39}" type="parTrans" cxnId="{E63136AA-1B90-4BC0-AB87-7BFAD61E8D6D}">
      <dgm:prSet/>
      <dgm:spPr/>
      <dgm:t>
        <a:bodyPr/>
        <a:lstStyle/>
        <a:p>
          <a:endParaRPr lang="es-MX">
            <a:solidFill>
              <a:sysClr val="windowText" lastClr="000000"/>
            </a:solidFill>
          </a:endParaRPr>
        </a:p>
      </dgm:t>
    </dgm:pt>
    <dgm:pt modelId="{250149E5-0DFF-490C-A950-DB1685F7D77E}" type="sibTrans" cxnId="{E63136AA-1B90-4BC0-AB87-7BFAD61E8D6D}">
      <dgm:prSet/>
      <dgm:spPr/>
      <dgm:t>
        <a:bodyPr/>
        <a:lstStyle/>
        <a:p>
          <a:endParaRPr lang="es-MX">
            <a:solidFill>
              <a:sysClr val="windowText" lastClr="000000"/>
            </a:solidFill>
          </a:endParaRPr>
        </a:p>
      </dgm:t>
    </dgm:pt>
    <dgm:pt modelId="{18A42E58-CFF2-4E6E-9DA6-15703A9473D3}">
      <dgm:prSet phldrT="[Texto]" custT="1"/>
      <dgm:spPr>
        <a:solidFill>
          <a:schemeClr val="bg2">
            <a:lumMod val="75000"/>
          </a:schemeClr>
        </a:solidFill>
      </dgm:spPr>
      <dgm:t>
        <a:bodyPr/>
        <a:lstStyle/>
        <a:p>
          <a:r>
            <a:rPr lang="es-MX" sz="1400" b="1"/>
            <a:t>12 MDP </a:t>
          </a:r>
          <a:r>
            <a:rPr lang="es-MX" sz="1200" b="1"/>
            <a:t>aprobados del Fondo Metropolitano para la Zona Metropolitana de Mexicali. </a:t>
          </a:r>
        </a:p>
      </dgm:t>
    </dgm:pt>
    <dgm:pt modelId="{156F8ECC-F444-442B-BC05-896CCA0B75E1}" type="parTrans" cxnId="{B576DE89-5D86-4986-B554-6E83F9BDD1D5}">
      <dgm:prSet/>
      <dgm:spPr/>
      <dgm:t>
        <a:bodyPr/>
        <a:lstStyle/>
        <a:p>
          <a:endParaRPr lang="es-MX">
            <a:solidFill>
              <a:sysClr val="windowText" lastClr="000000"/>
            </a:solidFill>
          </a:endParaRPr>
        </a:p>
      </dgm:t>
    </dgm:pt>
    <dgm:pt modelId="{7B63063C-3DAD-43F2-9712-3AB6A3F843A0}" type="sibTrans" cxnId="{B576DE89-5D86-4986-B554-6E83F9BDD1D5}">
      <dgm:prSet/>
      <dgm:spPr/>
      <dgm:t>
        <a:bodyPr/>
        <a:lstStyle/>
        <a:p>
          <a:endParaRPr lang="es-MX">
            <a:solidFill>
              <a:sysClr val="windowText" lastClr="000000"/>
            </a:solidFill>
          </a:endParaRPr>
        </a:p>
      </dgm:t>
    </dgm:pt>
    <dgm:pt modelId="{3B4AC3A6-5317-4E6C-B855-2B32D63D5C52}" type="pres">
      <dgm:prSet presAssocID="{DA6923D3-9BC8-4DC9-8EE5-15E40F14D1FC}" presName="diagram" presStyleCnt="0">
        <dgm:presLayoutVars>
          <dgm:dir/>
          <dgm:resizeHandles val="exact"/>
        </dgm:presLayoutVars>
      </dgm:prSet>
      <dgm:spPr/>
    </dgm:pt>
    <dgm:pt modelId="{6AF9BC73-26AD-4BFA-9C62-B4E0EE6667EA}" type="pres">
      <dgm:prSet presAssocID="{8DB43AF6-A6AB-4F56-9311-741FCA41637A}" presName="node" presStyleLbl="node1" presStyleIdx="0" presStyleCnt="5">
        <dgm:presLayoutVars>
          <dgm:bulletEnabled val="1"/>
        </dgm:presLayoutVars>
      </dgm:prSet>
      <dgm:spPr/>
    </dgm:pt>
    <dgm:pt modelId="{FFC9A248-D1BA-40E0-823A-684106C0F829}" type="pres">
      <dgm:prSet presAssocID="{13B0E1D6-63E0-4FC1-A7A5-A5AB52529080}" presName="sibTrans" presStyleCnt="0"/>
      <dgm:spPr/>
    </dgm:pt>
    <dgm:pt modelId="{EA749102-0F6C-4A70-99CB-07B68DA2A391}" type="pres">
      <dgm:prSet presAssocID="{2D157F16-A671-4109-8329-44072A485AC3}" presName="node" presStyleLbl="node1" presStyleIdx="1" presStyleCnt="5">
        <dgm:presLayoutVars>
          <dgm:bulletEnabled val="1"/>
        </dgm:presLayoutVars>
      </dgm:prSet>
      <dgm:spPr/>
    </dgm:pt>
    <dgm:pt modelId="{EC8CAA7C-655C-472C-901F-1F07D338B0C5}" type="pres">
      <dgm:prSet presAssocID="{072D0ED2-7C3D-492D-94C7-B111A6E70620}" presName="sibTrans" presStyleCnt="0"/>
      <dgm:spPr/>
    </dgm:pt>
    <dgm:pt modelId="{FCB20A61-2488-44D3-9E28-89F8E08E767B}" type="pres">
      <dgm:prSet presAssocID="{48C15D03-5DA6-40DC-964A-DEB785D36826}" presName="node" presStyleLbl="node1" presStyleIdx="2" presStyleCnt="5">
        <dgm:presLayoutVars>
          <dgm:bulletEnabled val="1"/>
        </dgm:presLayoutVars>
      </dgm:prSet>
      <dgm:spPr/>
    </dgm:pt>
    <dgm:pt modelId="{4E0F7667-A31E-4091-B79F-868AC89BC651}" type="pres">
      <dgm:prSet presAssocID="{7AE4AF06-EE2E-4068-BB60-7E53E532FCEA}" presName="sibTrans" presStyleCnt="0"/>
      <dgm:spPr/>
    </dgm:pt>
    <dgm:pt modelId="{04BD6E8A-76C8-4A3A-8093-19EE8CAD0380}" type="pres">
      <dgm:prSet presAssocID="{2AF5FC71-9A87-4E7B-B0E8-8D0ADF6F259B}" presName="node" presStyleLbl="node1" presStyleIdx="3" presStyleCnt="5">
        <dgm:presLayoutVars>
          <dgm:bulletEnabled val="1"/>
        </dgm:presLayoutVars>
      </dgm:prSet>
      <dgm:spPr/>
    </dgm:pt>
    <dgm:pt modelId="{C9396823-73D1-444D-B2F0-0BAD257F8485}" type="pres">
      <dgm:prSet presAssocID="{250149E5-0DFF-490C-A950-DB1685F7D77E}" presName="sibTrans" presStyleCnt="0"/>
      <dgm:spPr/>
    </dgm:pt>
    <dgm:pt modelId="{84DA2280-BFA3-4E66-8FAE-177A07F2B146}" type="pres">
      <dgm:prSet presAssocID="{18A42E58-CFF2-4E6E-9DA6-15703A9473D3}" presName="node" presStyleLbl="node1" presStyleIdx="4" presStyleCnt="5">
        <dgm:presLayoutVars>
          <dgm:bulletEnabled val="1"/>
        </dgm:presLayoutVars>
      </dgm:prSet>
      <dgm:spPr/>
    </dgm:pt>
  </dgm:ptLst>
  <dgm:cxnLst>
    <dgm:cxn modelId="{F9F69E2C-C611-426F-848C-CF7EE08C4587}" type="presOf" srcId="{2D157F16-A671-4109-8329-44072A485AC3}" destId="{EA749102-0F6C-4A70-99CB-07B68DA2A391}" srcOrd="0" destOrd="0" presId="urn:microsoft.com/office/officeart/2005/8/layout/default"/>
    <dgm:cxn modelId="{FC143631-6B95-47BE-A4E1-16B961A9C51C}" type="presOf" srcId="{DA6923D3-9BC8-4DC9-8EE5-15E40F14D1FC}" destId="{3B4AC3A6-5317-4E6C-B855-2B32D63D5C52}" srcOrd="0" destOrd="0" presId="urn:microsoft.com/office/officeart/2005/8/layout/default"/>
    <dgm:cxn modelId="{81606F55-687E-40F3-A686-2B79A8D52CD3}" srcId="{DA6923D3-9BC8-4DC9-8EE5-15E40F14D1FC}" destId="{2D157F16-A671-4109-8329-44072A485AC3}" srcOrd="1" destOrd="0" parTransId="{6ECFDA7E-F3F4-4A85-8E22-CBC3D11D040C}" sibTransId="{072D0ED2-7C3D-492D-94C7-B111A6E70620}"/>
    <dgm:cxn modelId="{46B32B89-499C-4EB0-A7AC-4B419E106529}" srcId="{DA6923D3-9BC8-4DC9-8EE5-15E40F14D1FC}" destId="{8DB43AF6-A6AB-4F56-9311-741FCA41637A}" srcOrd="0" destOrd="0" parTransId="{201D0FA5-AEDD-4AE8-8C33-6B3C30D39856}" sibTransId="{13B0E1D6-63E0-4FC1-A7A5-A5AB52529080}"/>
    <dgm:cxn modelId="{B576DE89-5D86-4986-B554-6E83F9BDD1D5}" srcId="{DA6923D3-9BC8-4DC9-8EE5-15E40F14D1FC}" destId="{18A42E58-CFF2-4E6E-9DA6-15703A9473D3}" srcOrd="4" destOrd="0" parTransId="{156F8ECC-F444-442B-BC05-896CCA0B75E1}" sibTransId="{7B63063C-3DAD-43F2-9712-3AB6A3F843A0}"/>
    <dgm:cxn modelId="{530DE18F-C7DC-4365-AF13-944411743FE5}" srcId="{DA6923D3-9BC8-4DC9-8EE5-15E40F14D1FC}" destId="{48C15D03-5DA6-40DC-964A-DEB785D36826}" srcOrd="2" destOrd="0" parTransId="{BAFFDC94-A20B-4AFD-AA73-AB1AF747B349}" sibTransId="{7AE4AF06-EE2E-4068-BB60-7E53E532FCEA}"/>
    <dgm:cxn modelId="{642B799C-BEED-41B9-A59C-7DD778EAE854}" type="presOf" srcId="{8DB43AF6-A6AB-4F56-9311-741FCA41637A}" destId="{6AF9BC73-26AD-4BFA-9C62-B4E0EE6667EA}" srcOrd="0" destOrd="0" presId="urn:microsoft.com/office/officeart/2005/8/layout/default"/>
    <dgm:cxn modelId="{1D0410A2-3045-4583-8A89-55275595A1FC}" type="presOf" srcId="{2AF5FC71-9A87-4E7B-B0E8-8D0ADF6F259B}" destId="{04BD6E8A-76C8-4A3A-8093-19EE8CAD0380}" srcOrd="0" destOrd="0" presId="urn:microsoft.com/office/officeart/2005/8/layout/default"/>
    <dgm:cxn modelId="{E63136AA-1B90-4BC0-AB87-7BFAD61E8D6D}" srcId="{DA6923D3-9BC8-4DC9-8EE5-15E40F14D1FC}" destId="{2AF5FC71-9A87-4E7B-B0E8-8D0ADF6F259B}" srcOrd="3" destOrd="0" parTransId="{E3263F27-46B4-4EA9-A13E-C435B6D6AF39}" sibTransId="{250149E5-0DFF-490C-A950-DB1685F7D77E}"/>
    <dgm:cxn modelId="{AB77B1BB-6EB5-4B71-AD4E-B9044E7C47E1}" type="presOf" srcId="{48C15D03-5DA6-40DC-964A-DEB785D36826}" destId="{FCB20A61-2488-44D3-9E28-89F8E08E767B}" srcOrd="0" destOrd="0" presId="urn:microsoft.com/office/officeart/2005/8/layout/default"/>
    <dgm:cxn modelId="{CA71FED6-DACB-41D0-B4DD-55952A48109C}" type="presOf" srcId="{18A42E58-CFF2-4E6E-9DA6-15703A9473D3}" destId="{84DA2280-BFA3-4E66-8FAE-177A07F2B146}" srcOrd="0" destOrd="0" presId="urn:microsoft.com/office/officeart/2005/8/layout/default"/>
    <dgm:cxn modelId="{965E5EC8-D5E0-4E52-AEC7-DF6E5C9B88B0}" type="presParOf" srcId="{3B4AC3A6-5317-4E6C-B855-2B32D63D5C52}" destId="{6AF9BC73-26AD-4BFA-9C62-B4E0EE6667EA}" srcOrd="0" destOrd="0" presId="urn:microsoft.com/office/officeart/2005/8/layout/default"/>
    <dgm:cxn modelId="{58D214C8-6BA8-45B3-87FF-E8218098F2C4}" type="presParOf" srcId="{3B4AC3A6-5317-4E6C-B855-2B32D63D5C52}" destId="{FFC9A248-D1BA-40E0-823A-684106C0F829}" srcOrd="1" destOrd="0" presId="urn:microsoft.com/office/officeart/2005/8/layout/default"/>
    <dgm:cxn modelId="{C52E89C7-FDA7-4135-B987-56ED69B9C8C6}" type="presParOf" srcId="{3B4AC3A6-5317-4E6C-B855-2B32D63D5C52}" destId="{EA749102-0F6C-4A70-99CB-07B68DA2A391}" srcOrd="2" destOrd="0" presId="urn:microsoft.com/office/officeart/2005/8/layout/default"/>
    <dgm:cxn modelId="{D9B82920-EDA9-4AA5-865D-B3899E4FEBAD}" type="presParOf" srcId="{3B4AC3A6-5317-4E6C-B855-2B32D63D5C52}" destId="{EC8CAA7C-655C-472C-901F-1F07D338B0C5}" srcOrd="3" destOrd="0" presId="urn:microsoft.com/office/officeart/2005/8/layout/default"/>
    <dgm:cxn modelId="{CADB389D-4FC3-4C64-B32F-4B8A8A5674D9}" type="presParOf" srcId="{3B4AC3A6-5317-4E6C-B855-2B32D63D5C52}" destId="{FCB20A61-2488-44D3-9E28-89F8E08E767B}" srcOrd="4" destOrd="0" presId="urn:microsoft.com/office/officeart/2005/8/layout/default"/>
    <dgm:cxn modelId="{D8D14005-9B16-4B3E-9639-CF4F46BD7091}" type="presParOf" srcId="{3B4AC3A6-5317-4E6C-B855-2B32D63D5C52}" destId="{4E0F7667-A31E-4091-B79F-868AC89BC651}" srcOrd="5" destOrd="0" presId="urn:microsoft.com/office/officeart/2005/8/layout/default"/>
    <dgm:cxn modelId="{405AD1D7-10FD-439F-8F41-DED6C5B6EFE1}" type="presParOf" srcId="{3B4AC3A6-5317-4E6C-B855-2B32D63D5C52}" destId="{04BD6E8A-76C8-4A3A-8093-19EE8CAD0380}" srcOrd="6" destOrd="0" presId="urn:microsoft.com/office/officeart/2005/8/layout/default"/>
    <dgm:cxn modelId="{3858C742-989C-499E-810A-F8C0ADC2204B}" type="presParOf" srcId="{3B4AC3A6-5317-4E6C-B855-2B32D63D5C52}" destId="{C9396823-73D1-444D-B2F0-0BAD257F8485}" srcOrd="7" destOrd="0" presId="urn:microsoft.com/office/officeart/2005/8/layout/default"/>
    <dgm:cxn modelId="{01819396-B37C-44B5-B28C-3C37A39563AC}" type="presParOf" srcId="{3B4AC3A6-5317-4E6C-B855-2B32D63D5C52}" destId="{84DA2280-BFA3-4E66-8FAE-177A07F2B146}" srcOrd="8"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7505E7-6CBE-4A34-AC1C-D64B78DBE9CE}" type="doc">
      <dgm:prSet loTypeId="urn:microsoft.com/office/officeart/2005/8/layout/vList6" loCatId="process" qsTypeId="urn:microsoft.com/office/officeart/2005/8/quickstyle/simple1" qsCatId="simple" csTypeId="urn:microsoft.com/office/officeart/2005/8/colors/accent0_1" csCatId="mainScheme" phldr="1"/>
      <dgm:spPr/>
      <dgm:t>
        <a:bodyPr/>
        <a:lstStyle/>
        <a:p>
          <a:endParaRPr lang="es-MX"/>
        </a:p>
      </dgm:t>
    </dgm:pt>
    <dgm:pt modelId="{DB81FD6D-3846-498C-A4AD-A5E7DDEB9F04}">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SIDUE</a:t>
          </a:r>
        </a:p>
      </dgm:t>
    </dgm:pt>
    <dgm:pt modelId="{8C40CAE4-C26F-4F4C-91E8-319E841ED1B5}" type="parTrans" cxnId="{78F4D7CF-E86B-41DC-B07B-2ED988E66EFC}">
      <dgm:prSet/>
      <dgm:spPr/>
      <dgm:t>
        <a:bodyPr/>
        <a:lstStyle/>
        <a:p>
          <a:endParaRPr lang="es-MX" sz="1200">
            <a:latin typeface="Arial" panose="020B0604020202020204" pitchFamily="34" charset="0"/>
            <a:cs typeface="Arial" panose="020B0604020202020204" pitchFamily="34" charset="0"/>
          </a:endParaRPr>
        </a:p>
      </dgm:t>
    </dgm:pt>
    <dgm:pt modelId="{01B4111B-ABEC-4657-9F9E-463A9432D712}" type="sibTrans" cxnId="{78F4D7CF-E86B-41DC-B07B-2ED988E66EFC}">
      <dgm:prSet/>
      <dgm:spPr/>
      <dgm:t>
        <a:bodyPr/>
        <a:lstStyle/>
        <a:p>
          <a:endParaRPr lang="es-MX" sz="1200">
            <a:latin typeface="Arial" panose="020B0604020202020204" pitchFamily="34" charset="0"/>
            <a:cs typeface="Arial" panose="020B0604020202020204" pitchFamily="34" charset="0"/>
          </a:endParaRPr>
        </a:p>
      </dgm:t>
    </dgm:pt>
    <dgm:pt modelId="{75E38555-1463-4FED-9588-73865B25C2F0}">
      <dgm:prSet phldrT="[Texto]" custT="1"/>
      <dgm:spPr>
        <a:solidFill>
          <a:schemeClr val="bg2">
            <a:lumMod val="25000"/>
            <a:alpha val="90000"/>
          </a:schemeClr>
        </a:solidFill>
      </dgm:spPr>
      <dgm:t>
        <a:bodyPr/>
        <a:lstStyle/>
        <a:p>
          <a:pPr algn="ctr"/>
          <a:r>
            <a:rPr lang="es-MX" sz="1200" b="1">
              <a:solidFill>
                <a:schemeClr val="bg1"/>
              </a:solidFill>
              <a:latin typeface="Arial" panose="020B0604020202020204" pitchFamily="34" charset="0"/>
              <a:cs typeface="Arial" panose="020B0604020202020204" pitchFamily="34" charset="0"/>
            </a:rPr>
            <a:t>046 - Desarrollo de infraestructura y equipamiento para la competitividad y sustentanbilidad.</a:t>
          </a:r>
        </a:p>
      </dgm:t>
    </dgm:pt>
    <dgm:pt modelId="{C5B57B1A-7D08-4DAA-90C2-643991748A30}" type="parTrans" cxnId="{25CACCD5-13BC-4208-898C-C8ED0C1DB411}">
      <dgm:prSet/>
      <dgm:spPr/>
      <dgm:t>
        <a:bodyPr/>
        <a:lstStyle/>
        <a:p>
          <a:endParaRPr lang="es-MX" sz="1200">
            <a:latin typeface="Arial" panose="020B0604020202020204" pitchFamily="34" charset="0"/>
            <a:cs typeface="Arial" panose="020B0604020202020204" pitchFamily="34" charset="0"/>
          </a:endParaRPr>
        </a:p>
      </dgm:t>
    </dgm:pt>
    <dgm:pt modelId="{684F1B93-B214-4420-BCF3-4B4205B8F1F9}" type="sibTrans" cxnId="{25CACCD5-13BC-4208-898C-C8ED0C1DB411}">
      <dgm:prSet/>
      <dgm:spPr/>
      <dgm:t>
        <a:bodyPr/>
        <a:lstStyle/>
        <a:p>
          <a:endParaRPr lang="es-MX" sz="1200">
            <a:latin typeface="Arial" panose="020B0604020202020204" pitchFamily="34" charset="0"/>
            <a:cs typeface="Arial" panose="020B0604020202020204" pitchFamily="34" charset="0"/>
          </a:endParaRPr>
        </a:p>
      </dgm:t>
    </dgm:pt>
    <dgm:pt modelId="{75E0AD38-121D-45A5-96DA-5998B25351B0}">
      <dgm:prSet phldrT="[Texto]" custT="1"/>
      <dgm:spPr>
        <a:solidFill>
          <a:schemeClr val="bg2">
            <a:lumMod val="25000"/>
            <a:alpha val="90000"/>
          </a:schemeClr>
        </a:solidFill>
      </dgm:spPr>
      <dgm:t>
        <a:bodyPr/>
        <a:lstStyle/>
        <a:p>
          <a:pPr algn="ctr"/>
          <a:r>
            <a:rPr lang="es-MX" sz="1200" b="1">
              <a:solidFill>
                <a:schemeClr val="bg1"/>
              </a:solidFill>
              <a:latin typeface="Arial" panose="020B0604020202020204" pitchFamily="34" charset="0"/>
              <a:cs typeface="Arial" panose="020B0604020202020204" pitchFamily="34" charset="0"/>
            </a:rPr>
            <a:t>047- Logística y Transporte. </a:t>
          </a:r>
        </a:p>
      </dgm:t>
    </dgm:pt>
    <dgm:pt modelId="{9A86CBF3-33FD-41F4-9006-496B557AD044}" type="parTrans" cxnId="{933D3882-61E6-4BEE-9FA0-7E3714E084FA}">
      <dgm:prSet/>
      <dgm:spPr/>
      <dgm:t>
        <a:bodyPr/>
        <a:lstStyle/>
        <a:p>
          <a:endParaRPr lang="es-MX" sz="1200">
            <a:latin typeface="Arial" panose="020B0604020202020204" pitchFamily="34" charset="0"/>
            <a:cs typeface="Arial" panose="020B0604020202020204" pitchFamily="34" charset="0"/>
          </a:endParaRPr>
        </a:p>
      </dgm:t>
    </dgm:pt>
    <dgm:pt modelId="{C360BE2C-ABC4-4FDB-9A90-535E23630623}" type="sibTrans" cxnId="{933D3882-61E6-4BEE-9FA0-7E3714E084FA}">
      <dgm:prSet/>
      <dgm:spPr/>
      <dgm:t>
        <a:bodyPr/>
        <a:lstStyle/>
        <a:p>
          <a:endParaRPr lang="es-MX" sz="1200">
            <a:latin typeface="Arial" panose="020B0604020202020204" pitchFamily="34" charset="0"/>
            <a:cs typeface="Arial" panose="020B0604020202020204" pitchFamily="34" charset="0"/>
          </a:endParaRPr>
        </a:p>
      </dgm:t>
    </dgm:pt>
    <dgm:pt modelId="{F9DD2017-C72C-4E43-9558-188FB66360C6}">
      <dgm:prSet phldrT="[Texto]" custT="1"/>
      <dgm:spPr>
        <a:solidFill>
          <a:schemeClr val="bg2">
            <a:lumMod val="25000"/>
            <a:alpha val="90000"/>
          </a:schemeClr>
        </a:solidFill>
      </dgm:spPr>
      <dgm:t>
        <a:bodyPr/>
        <a:lstStyle/>
        <a:p>
          <a:pPr algn="ctr"/>
          <a:r>
            <a:rPr lang="es-MX" sz="1200" b="1">
              <a:solidFill>
                <a:schemeClr val="bg1"/>
              </a:solidFill>
              <a:latin typeface="Arial" panose="020B0604020202020204" pitchFamily="34" charset="0"/>
              <a:cs typeface="Arial" panose="020B0604020202020204" pitchFamily="34" charset="0"/>
            </a:rPr>
            <a:t>168 - Programa para la atención de la región de San Quintín. </a:t>
          </a:r>
        </a:p>
      </dgm:t>
    </dgm:pt>
    <dgm:pt modelId="{5E37647D-F2AA-4AC7-9E5B-58200A4E4954}" type="parTrans" cxnId="{D7B1926E-71ED-42B4-B0A8-119700CB0A53}">
      <dgm:prSet/>
      <dgm:spPr/>
      <dgm:t>
        <a:bodyPr/>
        <a:lstStyle/>
        <a:p>
          <a:endParaRPr lang="es-MX"/>
        </a:p>
      </dgm:t>
    </dgm:pt>
    <dgm:pt modelId="{FC873BEB-4C56-47D9-99AF-9D0F0111F1A6}" type="sibTrans" cxnId="{D7B1926E-71ED-42B4-B0A8-119700CB0A53}">
      <dgm:prSet/>
      <dgm:spPr/>
      <dgm:t>
        <a:bodyPr/>
        <a:lstStyle/>
        <a:p>
          <a:endParaRPr lang="es-MX"/>
        </a:p>
      </dgm:t>
    </dgm:pt>
    <dgm:pt modelId="{21C62F33-4DAD-4D15-87F0-E042D79BF7C9}">
      <dgm:prSet phldrT="[Texto]" custT="1"/>
      <dgm:spPr>
        <a:solidFill>
          <a:schemeClr val="bg2">
            <a:lumMod val="25000"/>
            <a:alpha val="90000"/>
          </a:schemeClr>
        </a:solidFill>
      </dgm:spPr>
      <dgm:t>
        <a:bodyPr/>
        <a:lstStyle/>
        <a:p>
          <a:pPr algn="ctr"/>
          <a:r>
            <a:rPr lang="es-MX" sz="1200" b="1">
              <a:solidFill>
                <a:schemeClr val="bg1"/>
              </a:solidFill>
              <a:latin typeface="Arial" panose="020B0604020202020204" pitchFamily="34" charset="0"/>
              <a:cs typeface="Arial" panose="020B0604020202020204" pitchFamily="34" charset="0"/>
            </a:rPr>
            <a:t>PROGRAMAS:</a:t>
          </a:r>
        </a:p>
      </dgm:t>
    </dgm:pt>
    <dgm:pt modelId="{F46FE8AE-B4CB-4914-AE07-F8FD1D536408}" type="parTrans" cxnId="{D9AEF522-ACA8-4F2F-BFB2-BC5A97510795}">
      <dgm:prSet/>
      <dgm:spPr/>
      <dgm:t>
        <a:bodyPr/>
        <a:lstStyle/>
        <a:p>
          <a:endParaRPr lang="es-MX"/>
        </a:p>
      </dgm:t>
    </dgm:pt>
    <dgm:pt modelId="{94C64D85-FC41-437E-8CF4-CDF8324A2045}" type="sibTrans" cxnId="{D9AEF522-ACA8-4F2F-BFB2-BC5A97510795}">
      <dgm:prSet/>
      <dgm:spPr/>
      <dgm:t>
        <a:bodyPr/>
        <a:lstStyle/>
        <a:p>
          <a:endParaRPr lang="es-MX"/>
        </a:p>
      </dgm:t>
    </dgm:pt>
    <dgm:pt modelId="{DFA91273-B728-4F27-A9C9-F3B0433CD839}" type="pres">
      <dgm:prSet presAssocID="{317505E7-6CBE-4A34-AC1C-D64B78DBE9CE}" presName="Name0" presStyleCnt="0">
        <dgm:presLayoutVars>
          <dgm:dir/>
          <dgm:animLvl val="lvl"/>
          <dgm:resizeHandles/>
        </dgm:presLayoutVars>
      </dgm:prSet>
      <dgm:spPr/>
    </dgm:pt>
    <dgm:pt modelId="{03816F0A-840A-463C-A55C-A614588C2CE9}" type="pres">
      <dgm:prSet presAssocID="{DB81FD6D-3846-498C-A4AD-A5E7DDEB9F04}" presName="linNode" presStyleCnt="0"/>
      <dgm:spPr/>
    </dgm:pt>
    <dgm:pt modelId="{6909036D-F952-438D-986E-41AF09EBCEB2}" type="pres">
      <dgm:prSet presAssocID="{DB81FD6D-3846-498C-A4AD-A5E7DDEB9F04}" presName="parentShp" presStyleLbl="node1" presStyleIdx="0" presStyleCnt="1">
        <dgm:presLayoutVars>
          <dgm:bulletEnabled val="1"/>
        </dgm:presLayoutVars>
      </dgm:prSet>
      <dgm:spPr/>
    </dgm:pt>
    <dgm:pt modelId="{AC46CB9A-E2E3-44D3-B88D-99F28C8A53A2}" type="pres">
      <dgm:prSet presAssocID="{DB81FD6D-3846-498C-A4AD-A5E7DDEB9F04}" presName="childShp" presStyleLbl="bgAccFollowNode1" presStyleIdx="0" presStyleCnt="1" custLinFactNeighborX="68" custLinFactNeighborY="5662">
        <dgm:presLayoutVars>
          <dgm:bulletEnabled val="1"/>
        </dgm:presLayoutVars>
      </dgm:prSet>
      <dgm:spPr/>
    </dgm:pt>
  </dgm:ptLst>
  <dgm:cxnLst>
    <dgm:cxn modelId="{D9AEF522-ACA8-4F2F-BFB2-BC5A97510795}" srcId="{DB81FD6D-3846-498C-A4AD-A5E7DDEB9F04}" destId="{21C62F33-4DAD-4D15-87F0-E042D79BF7C9}" srcOrd="0" destOrd="0" parTransId="{F46FE8AE-B4CB-4914-AE07-F8FD1D536408}" sibTransId="{94C64D85-FC41-437E-8CF4-CDF8324A2045}"/>
    <dgm:cxn modelId="{6A50CA3D-02E9-4DAE-BA80-3C8C8EC0BFC9}" type="presOf" srcId="{75E0AD38-121D-45A5-96DA-5998B25351B0}" destId="{AC46CB9A-E2E3-44D3-B88D-99F28C8A53A2}" srcOrd="0" destOrd="2" presId="urn:microsoft.com/office/officeart/2005/8/layout/vList6"/>
    <dgm:cxn modelId="{D7B1926E-71ED-42B4-B0A8-119700CB0A53}" srcId="{DB81FD6D-3846-498C-A4AD-A5E7DDEB9F04}" destId="{F9DD2017-C72C-4E43-9558-188FB66360C6}" srcOrd="3" destOrd="0" parTransId="{5E37647D-F2AA-4AC7-9E5B-58200A4E4954}" sibTransId="{FC873BEB-4C56-47D9-99AF-9D0F0111F1A6}"/>
    <dgm:cxn modelId="{0E818F74-9366-45B0-9EFA-3FB575EA011A}" type="presOf" srcId="{F9DD2017-C72C-4E43-9558-188FB66360C6}" destId="{AC46CB9A-E2E3-44D3-B88D-99F28C8A53A2}" srcOrd="0" destOrd="3" presId="urn:microsoft.com/office/officeart/2005/8/layout/vList6"/>
    <dgm:cxn modelId="{15708278-DE73-41AB-81BD-FF9444FBD6D6}" type="presOf" srcId="{21C62F33-4DAD-4D15-87F0-E042D79BF7C9}" destId="{AC46CB9A-E2E3-44D3-B88D-99F28C8A53A2}" srcOrd="0" destOrd="0" presId="urn:microsoft.com/office/officeart/2005/8/layout/vList6"/>
    <dgm:cxn modelId="{514C647C-C125-4648-95B7-E6C754DC2596}" type="presOf" srcId="{DB81FD6D-3846-498C-A4AD-A5E7DDEB9F04}" destId="{6909036D-F952-438D-986E-41AF09EBCEB2}" srcOrd="0" destOrd="0" presId="urn:microsoft.com/office/officeart/2005/8/layout/vList6"/>
    <dgm:cxn modelId="{933D3882-61E6-4BEE-9FA0-7E3714E084FA}" srcId="{DB81FD6D-3846-498C-A4AD-A5E7DDEB9F04}" destId="{75E0AD38-121D-45A5-96DA-5998B25351B0}" srcOrd="2" destOrd="0" parTransId="{9A86CBF3-33FD-41F4-9006-496B557AD044}" sibTransId="{C360BE2C-ABC4-4FDB-9A90-535E23630623}"/>
    <dgm:cxn modelId="{AF38EF94-35AD-42AD-A39B-30B9F3ED7C6C}" type="presOf" srcId="{317505E7-6CBE-4A34-AC1C-D64B78DBE9CE}" destId="{DFA91273-B728-4F27-A9C9-F3B0433CD839}" srcOrd="0" destOrd="0" presId="urn:microsoft.com/office/officeart/2005/8/layout/vList6"/>
    <dgm:cxn modelId="{C0EA3ECD-E33C-4F89-9EBF-712F4F93B384}" type="presOf" srcId="{75E38555-1463-4FED-9588-73865B25C2F0}" destId="{AC46CB9A-E2E3-44D3-B88D-99F28C8A53A2}" srcOrd="0" destOrd="1" presId="urn:microsoft.com/office/officeart/2005/8/layout/vList6"/>
    <dgm:cxn modelId="{78F4D7CF-E86B-41DC-B07B-2ED988E66EFC}" srcId="{317505E7-6CBE-4A34-AC1C-D64B78DBE9CE}" destId="{DB81FD6D-3846-498C-A4AD-A5E7DDEB9F04}" srcOrd="0" destOrd="0" parTransId="{8C40CAE4-C26F-4F4C-91E8-319E841ED1B5}" sibTransId="{01B4111B-ABEC-4657-9F9E-463A9432D712}"/>
    <dgm:cxn modelId="{25CACCD5-13BC-4208-898C-C8ED0C1DB411}" srcId="{DB81FD6D-3846-498C-A4AD-A5E7DDEB9F04}" destId="{75E38555-1463-4FED-9588-73865B25C2F0}" srcOrd="1" destOrd="0" parTransId="{C5B57B1A-7D08-4DAA-90C2-643991748A30}" sibTransId="{684F1B93-B214-4420-BCF3-4B4205B8F1F9}"/>
    <dgm:cxn modelId="{B25F7768-335E-4F2C-BE6C-111518DBE406}" type="presParOf" srcId="{DFA91273-B728-4F27-A9C9-F3B0433CD839}" destId="{03816F0A-840A-463C-A55C-A614588C2CE9}" srcOrd="0" destOrd="0" presId="urn:microsoft.com/office/officeart/2005/8/layout/vList6"/>
    <dgm:cxn modelId="{47518FFD-8DAD-4470-9E3E-D3B1E6C7F97A}" type="presParOf" srcId="{03816F0A-840A-463C-A55C-A614588C2CE9}" destId="{6909036D-F952-438D-986E-41AF09EBCEB2}" srcOrd="0" destOrd="0" presId="urn:microsoft.com/office/officeart/2005/8/layout/vList6"/>
    <dgm:cxn modelId="{DA1664CF-47BE-4451-9CD7-00C491BBD396}" type="presParOf" srcId="{03816F0A-840A-463C-A55C-A614588C2CE9}" destId="{AC46CB9A-E2E3-44D3-B88D-99F28C8A53A2}" srcOrd="1" destOrd="0" presId="urn:microsoft.com/office/officeart/2005/8/layout/vList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F69489-7EF9-4BF9-883D-2B71D7C6A24C}"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004448E7-288C-49A1-BAD9-95CAA3C2554E}">
      <dgm:prSet phldrT="[Texto]" custT="1"/>
      <dgm:spPr>
        <a:solidFill>
          <a:schemeClr val="bg2">
            <a:lumMod val="75000"/>
          </a:schemeClr>
        </a:solidFill>
      </dgm:spPr>
      <dgm:t>
        <a:bodyPr/>
        <a:lstStyle/>
        <a:p>
          <a:r>
            <a:rPr lang="es-MX" sz="1200">
              <a:latin typeface="Arial" panose="020B0604020202020204" pitchFamily="34" charset="0"/>
              <a:cs typeface="Arial" panose="020B0604020202020204" pitchFamily="34" charset="0"/>
            </a:rPr>
            <a:t>Edificación no habitacional.</a:t>
          </a:r>
        </a:p>
      </dgm:t>
    </dgm:pt>
    <dgm:pt modelId="{7514A04E-7F76-429D-8699-A726CD1CE2F2}" type="parTrans" cxnId="{AA859407-9B0C-4AD1-B9E3-957D5FCEEB9C}">
      <dgm:prSet/>
      <dgm:spPr/>
      <dgm:t>
        <a:bodyPr/>
        <a:lstStyle/>
        <a:p>
          <a:endParaRPr lang="es-MX" sz="1200">
            <a:latin typeface="Arial" panose="020B0604020202020204" pitchFamily="34" charset="0"/>
            <a:cs typeface="Arial" panose="020B0604020202020204" pitchFamily="34" charset="0"/>
          </a:endParaRPr>
        </a:p>
      </dgm:t>
    </dgm:pt>
    <dgm:pt modelId="{A8C925F7-3717-4AB1-96C2-1538F19FC6CB}" type="sibTrans" cxnId="{AA859407-9B0C-4AD1-B9E3-957D5FCEEB9C}">
      <dgm:prSet/>
      <dgm:spPr/>
      <dgm:t>
        <a:bodyPr/>
        <a:lstStyle/>
        <a:p>
          <a:endParaRPr lang="es-MX" sz="1200">
            <a:latin typeface="Arial" panose="020B0604020202020204" pitchFamily="34" charset="0"/>
            <a:cs typeface="Arial" panose="020B0604020202020204" pitchFamily="34" charset="0"/>
          </a:endParaRPr>
        </a:p>
      </dgm:t>
    </dgm:pt>
    <dgm:pt modelId="{0E882C92-140B-42F3-B982-1919438F99CC}">
      <dgm:prSet phldrT="[Texto]" custT="1"/>
      <dgm:spPr>
        <a:solidFill>
          <a:schemeClr val="bg2">
            <a:lumMod val="75000"/>
          </a:schemeClr>
        </a:solidFill>
      </dgm:spPr>
      <dgm:t>
        <a:bodyPr/>
        <a:lstStyle/>
        <a:p>
          <a:r>
            <a:rPr lang="es-MX" sz="1200">
              <a:latin typeface="Arial" panose="020B0604020202020204" pitchFamily="34" charset="0"/>
              <a:cs typeface="Arial" panose="020B0604020202020204" pitchFamily="34" charset="0"/>
            </a:rPr>
            <a:t>División de Terrenos y Construcción de Obras de Urbanización.</a:t>
          </a:r>
        </a:p>
      </dgm:t>
    </dgm:pt>
    <dgm:pt modelId="{CB455A32-7345-4FA6-A5B7-C1EE1E38F8FC}" type="parTrans" cxnId="{7C3419B4-813B-49EC-890F-D2A99A287898}">
      <dgm:prSet/>
      <dgm:spPr/>
      <dgm:t>
        <a:bodyPr/>
        <a:lstStyle/>
        <a:p>
          <a:endParaRPr lang="es-MX" sz="1200">
            <a:latin typeface="Arial" panose="020B0604020202020204" pitchFamily="34" charset="0"/>
            <a:cs typeface="Arial" panose="020B0604020202020204" pitchFamily="34" charset="0"/>
          </a:endParaRPr>
        </a:p>
      </dgm:t>
    </dgm:pt>
    <dgm:pt modelId="{550CB89E-6C69-42A2-B0A6-77BB95C2858D}" type="sibTrans" cxnId="{7C3419B4-813B-49EC-890F-D2A99A287898}">
      <dgm:prSet/>
      <dgm:spPr/>
      <dgm:t>
        <a:bodyPr/>
        <a:lstStyle/>
        <a:p>
          <a:endParaRPr lang="es-MX" sz="1200">
            <a:latin typeface="Arial" panose="020B0604020202020204" pitchFamily="34" charset="0"/>
            <a:cs typeface="Arial" panose="020B0604020202020204" pitchFamily="34" charset="0"/>
          </a:endParaRPr>
        </a:p>
      </dgm:t>
    </dgm:pt>
    <dgm:pt modelId="{DB8B21D2-DAD5-4E06-9B69-1996CC09251C}">
      <dgm:prSet phldrT="[Texto]" custT="1"/>
      <dgm:spPr>
        <a:solidFill>
          <a:schemeClr val="bg2">
            <a:lumMod val="75000"/>
          </a:schemeClr>
        </a:solidFill>
      </dgm:spPr>
      <dgm:t>
        <a:bodyPr/>
        <a:lstStyle/>
        <a:p>
          <a:r>
            <a:rPr lang="es-MX" sz="1200">
              <a:latin typeface="Arial" panose="020B0604020202020204" pitchFamily="34" charset="0"/>
              <a:cs typeface="Arial" panose="020B0604020202020204" pitchFamily="34" charset="0"/>
            </a:rPr>
            <a:t>Construcción de Vías de Comunicación.</a:t>
          </a:r>
        </a:p>
      </dgm:t>
    </dgm:pt>
    <dgm:pt modelId="{3D00F8DC-DDB4-46F8-BAEC-F81C151F39DE}" type="parTrans" cxnId="{18188846-2661-4ADB-AFD1-17608ACED05D}">
      <dgm:prSet/>
      <dgm:spPr/>
      <dgm:t>
        <a:bodyPr/>
        <a:lstStyle/>
        <a:p>
          <a:endParaRPr lang="es-MX" sz="1200">
            <a:latin typeface="Arial" panose="020B0604020202020204" pitchFamily="34" charset="0"/>
            <a:cs typeface="Arial" panose="020B0604020202020204" pitchFamily="34" charset="0"/>
          </a:endParaRPr>
        </a:p>
      </dgm:t>
    </dgm:pt>
    <dgm:pt modelId="{0198C3B6-4CDB-4246-B209-EFAEA4947E47}" type="sibTrans" cxnId="{18188846-2661-4ADB-AFD1-17608ACED05D}">
      <dgm:prSet/>
      <dgm:spPr/>
      <dgm:t>
        <a:bodyPr/>
        <a:lstStyle/>
        <a:p>
          <a:endParaRPr lang="es-MX" sz="1200">
            <a:latin typeface="Arial" panose="020B0604020202020204" pitchFamily="34" charset="0"/>
            <a:cs typeface="Arial" panose="020B0604020202020204" pitchFamily="34" charset="0"/>
          </a:endParaRPr>
        </a:p>
      </dgm:t>
    </dgm:pt>
    <dgm:pt modelId="{8117C091-BF11-4D50-9F22-9F246A19D695}">
      <dgm:prSet phldrT="[Texto]" custT="1"/>
      <dgm:spPr>
        <a:solidFill>
          <a:schemeClr val="bg2">
            <a:lumMod val="75000"/>
          </a:schemeClr>
        </a:solidFill>
      </dgm:spPr>
      <dgm:t>
        <a:bodyPr/>
        <a:lstStyle/>
        <a:p>
          <a:r>
            <a:rPr lang="es-MX" sz="1200">
              <a:latin typeface="Arial" panose="020B0604020202020204" pitchFamily="34" charset="0"/>
              <a:cs typeface="Arial" panose="020B0604020202020204" pitchFamily="34" charset="0"/>
            </a:rPr>
            <a:t>Instalaciones y Equipamiento en Construcciones. </a:t>
          </a:r>
        </a:p>
      </dgm:t>
    </dgm:pt>
    <dgm:pt modelId="{30D7A420-4520-46F4-B373-F487E98637C8}" type="parTrans" cxnId="{607F37FA-A6B1-44BB-BF88-AB9520F4CB6B}">
      <dgm:prSet/>
      <dgm:spPr/>
      <dgm:t>
        <a:bodyPr/>
        <a:lstStyle/>
        <a:p>
          <a:endParaRPr lang="es-MX" sz="1200">
            <a:latin typeface="Arial" panose="020B0604020202020204" pitchFamily="34" charset="0"/>
            <a:cs typeface="Arial" panose="020B0604020202020204" pitchFamily="34" charset="0"/>
          </a:endParaRPr>
        </a:p>
      </dgm:t>
    </dgm:pt>
    <dgm:pt modelId="{FB42A236-1484-4EE1-8826-61CBCE550744}" type="sibTrans" cxnId="{607F37FA-A6B1-44BB-BF88-AB9520F4CB6B}">
      <dgm:prSet/>
      <dgm:spPr/>
      <dgm:t>
        <a:bodyPr/>
        <a:lstStyle/>
        <a:p>
          <a:endParaRPr lang="es-MX" sz="1200">
            <a:latin typeface="Arial" panose="020B0604020202020204" pitchFamily="34" charset="0"/>
            <a:cs typeface="Arial" panose="020B0604020202020204" pitchFamily="34" charset="0"/>
          </a:endParaRPr>
        </a:p>
      </dgm:t>
    </dgm:pt>
    <dgm:pt modelId="{776D116B-DB6F-4DB7-BAE6-F3DB98986711}">
      <dgm:prSet phldrT="[Texto]" custT="1"/>
      <dgm:spPr>
        <a:solidFill>
          <a:schemeClr val="bg2">
            <a:lumMod val="75000"/>
          </a:schemeClr>
        </a:solidFill>
      </dgm:spPr>
      <dgm:t>
        <a:bodyPr/>
        <a:lstStyle/>
        <a:p>
          <a:r>
            <a:rPr lang="es-MX" sz="1200">
              <a:latin typeface="Arial" panose="020B0604020202020204" pitchFamily="34" charset="0"/>
              <a:cs typeface="Arial" panose="020B0604020202020204" pitchFamily="34" charset="0"/>
            </a:rPr>
            <a:t>Aportaciones de las Entidades Federativas a los Municipios. </a:t>
          </a:r>
        </a:p>
      </dgm:t>
    </dgm:pt>
    <dgm:pt modelId="{C51DB943-EAE9-4DD2-A68C-B62D2CE8ACD9}" type="parTrans" cxnId="{CDA54A78-498D-43CD-87F3-4585C66C0CCB}">
      <dgm:prSet/>
      <dgm:spPr/>
      <dgm:t>
        <a:bodyPr/>
        <a:lstStyle/>
        <a:p>
          <a:endParaRPr lang="es-MX" sz="1200">
            <a:latin typeface="Arial" panose="020B0604020202020204" pitchFamily="34" charset="0"/>
            <a:cs typeface="Arial" panose="020B0604020202020204" pitchFamily="34" charset="0"/>
          </a:endParaRPr>
        </a:p>
      </dgm:t>
    </dgm:pt>
    <dgm:pt modelId="{5A7D66CE-5DC2-4F83-BB8F-EE47A50F4A25}" type="sibTrans" cxnId="{CDA54A78-498D-43CD-87F3-4585C66C0CCB}">
      <dgm:prSet/>
      <dgm:spPr/>
      <dgm:t>
        <a:bodyPr/>
        <a:lstStyle/>
        <a:p>
          <a:endParaRPr lang="es-MX" sz="1200">
            <a:latin typeface="Arial" panose="020B0604020202020204" pitchFamily="34" charset="0"/>
            <a:cs typeface="Arial" panose="020B0604020202020204" pitchFamily="34" charset="0"/>
          </a:endParaRPr>
        </a:p>
      </dgm:t>
    </dgm:pt>
    <dgm:pt modelId="{132FDD41-7345-484A-85C5-508B3AE37FD7}" type="pres">
      <dgm:prSet presAssocID="{F9F69489-7EF9-4BF9-883D-2B71D7C6A24C}" presName="diagram" presStyleCnt="0">
        <dgm:presLayoutVars>
          <dgm:dir/>
          <dgm:resizeHandles val="exact"/>
        </dgm:presLayoutVars>
      </dgm:prSet>
      <dgm:spPr/>
    </dgm:pt>
    <dgm:pt modelId="{DE59411D-446C-4903-800E-D78AE4C9ECF4}" type="pres">
      <dgm:prSet presAssocID="{004448E7-288C-49A1-BAD9-95CAA3C2554E}" presName="node" presStyleLbl="node1" presStyleIdx="0" presStyleCnt="5">
        <dgm:presLayoutVars>
          <dgm:bulletEnabled val="1"/>
        </dgm:presLayoutVars>
      </dgm:prSet>
      <dgm:spPr/>
    </dgm:pt>
    <dgm:pt modelId="{F9259B4B-A48F-40AE-A24C-409F84AE70ED}" type="pres">
      <dgm:prSet presAssocID="{A8C925F7-3717-4AB1-96C2-1538F19FC6CB}" presName="sibTrans" presStyleCnt="0"/>
      <dgm:spPr/>
    </dgm:pt>
    <dgm:pt modelId="{AD9DA73B-6FAF-42BF-8506-DC912D211819}" type="pres">
      <dgm:prSet presAssocID="{0E882C92-140B-42F3-B982-1919438F99CC}" presName="node" presStyleLbl="node1" presStyleIdx="1" presStyleCnt="5">
        <dgm:presLayoutVars>
          <dgm:bulletEnabled val="1"/>
        </dgm:presLayoutVars>
      </dgm:prSet>
      <dgm:spPr/>
    </dgm:pt>
    <dgm:pt modelId="{964571A0-DB63-496B-81E4-C3FE1C355755}" type="pres">
      <dgm:prSet presAssocID="{550CB89E-6C69-42A2-B0A6-77BB95C2858D}" presName="sibTrans" presStyleCnt="0"/>
      <dgm:spPr/>
    </dgm:pt>
    <dgm:pt modelId="{B5B0E812-5DE9-44E2-9336-E342B8EA21C1}" type="pres">
      <dgm:prSet presAssocID="{DB8B21D2-DAD5-4E06-9B69-1996CC09251C}" presName="node" presStyleLbl="node1" presStyleIdx="2" presStyleCnt="5">
        <dgm:presLayoutVars>
          <dgm:bulletEnabled val="1"/>
        </dgm:presLayoutVars>
      </dgm:prSet>
      <dgm:spPr/>
    </dgm:pt>
    <dgm:pt modelId="{C85EFF99-6A87-491D-A4B5-8F93CE3285D0}" type="pres">
      <dgm:prSet presAssocID="{0198C3B6-4CDB-4246-B209-EFAEA4947E47}" presName="sibTrans" presStyleCnt="0"/>
      <dgm:spPr/>
    </dgm:pt>
    <dgm:pt modelId="{F213B1B7-38F9-403C-AC9A-201758252894}" type="pres">
      <dgm:prSet presAssocID="{8117C091-BF11-4D50-9F22-9F246A19D695}" presName="node" presStyleLbl="node1" presStyleIdx="3" presStyleCnt="5">
        <dgm:presLayoutVars>
          <dgm:bulletEnabled val="1"/>
        </dgm:presLayoutVars>
      </dgm:prSet>
      <dgm:spPr/>
    </dgm:pt>
    <dgm:pt modelId="{FE931328-B020-49F4-8362-1FD8F4C9DBBD}" type="pres">
      <dgm:prSet presAssocID="{FB42A236-1484-4EE1-8826-61CBCE550744}" presName="sibTrans" presStyleCnt="0"/>
      <dgm:spPr/>
    </dgm:pt>
    <dgm:pt modelId="{76CF4CCE-A69D-4CC7-967B-DB210D4DB07D}" type="pres">
      <dgm:prSet presAssocID="{776D116B-DB6F-4DB7-BAE6-F3DB98986711}" presName="node" presStyleLbl="node1" presStyleIdx="4" presStyleCnt="5">
        <dgm:presLayoutVars>
          <dgm:bulletEnabled val="1"/>
        </dgm:presLayoutVars>
      </dgm:prSet>
      <dgm:spPr/>
    </dgm:pt>
  </dgm:ptLst>
  <dgm:cxnLst>
    <dgm:cxn modelId="{AA859407-9B0C-4AD1-B9E3-957D5FCEEB9C}" srcId="{F9F69489-7EF9-4BF9-883D-2B71D7C6A24C}" destId="{004448E7-288C-49A1-BAD9-95CAA3C2554E}" srcOrd="0" destOrd="0" parTransId="{7514A04E-7F76-429D-8699-A726CD1CE2F2}" sibTransId="{A8C925F7-3717-4AB1-96C2-1538F19FC6CB}"/>
    <dgm:cxn modelId="{AF28AC28-5249-4EE3-BD4B-1F58D1CC5E38}" type="presOf" srcId="{F9F69489-7EF9-4BF9-883D-2B71D7C6A24C}" destId="{132FDD41-7345-484A-85C5-508B3AE37FD7}" srcOrd="0" destOrd="0" presId="urn:microsoft.com/office/officeart/2005/8/layout/default"/>
    <dgm:cxn modelId="{B1A86C66-F211-4D96-98C4-F5BA922EF3B4}" type="presOf" srcId="{DB8B21D2-DAD5-4E06-9B69-1996CC09251C}" destId="{B5B0E812-5DE9-44E2-9336-E342B8EA21C1}" srcOrd="0" destOrd="0" presId="urn:microsoft.com/office/officeart/2005/8/layout/default"/>
    <dgm:cxn modelId="{18188846-2661-4ADB-AFD1-17608ACED05D}" srcId="{F9F69489-7EF9-4BF9-883D-2B71D7C6A24C}" destId="{DB8B21D2-DAD5-4E06-9B69-1996CC09251C}" srcOrd="2" destOrd="0" parTransId="{3D00F8DC-DDB4-46F8-BAEC-F81C151F39DE}" sibTransId="{0198C3B6-4CDB-4246-B209-EFAEA4947E47}"/>
    <dgm:cxn modelId="{4417F969-E898-4803-9259-644D8BBD793C}" type="presOf" srcId="{8117C091-BF11-4D50-9F22-9F246A19D695}" destId="{F213B1B7-38F9-403C-AC9A-201758252894}" srcOrd="0" destOrd="0" presId="urn:microsoft.com/office/officeart/2005/8/layout/default"/>
    <dgm:cxn modelId="{CDA54A78-498D-43CD-87F3-4585C66C0CCB}" srcId="{F9F69489-7EF9-4BF9-883D-2B71D7C6A24C}" destId="{776D116B-DB6F-4DB7-BAE6-F3DB98986711}" srcOrd="4" destOrd="0" parTransId="{C51DB943-EAE9-4DD2-A68C-B62D2CE8ACD9}" sibTransId="{5A7D66CE-5DC2-4F83-BB8F-EE47A50F4A25}"/>
    <dgm:cxn modelId="{2B13779D-9CD9-4DBA-ADED-CE027B9CF61E}" type="presOf" srcId="{0E882C92-140B-42F3-B982-1919438F99CC}" destId="{AD9DA73B-6FAF-42BF-8506-DC912D211819}" srcOrd="0" destOrd="0" presId="urn:microsoft.com/office/officeart/2005/8/layout/default"/>
    <dgm:cxn modelId="{7C3419B4-813B-49EC-890F-D2A99A287898}" srcId="{F9F69489-7EF9-4BF9-883D-2B71D7C6A24C}" destId="{0E882C92-140B-42F3-B982-1919438F99CC}" srcOrd="1" destOrd="0" parTransId="{CB455A32-7345-4FA6-A5B7-C1EE1E38F8FC}" sibTransId="{550CB89E-6C69-42A2-B0A6-77BB95C2858D}"/>
    <dgm:cxn modelId="{D47509BE-4E93-4443-B116-8A7498F25100}" type="presOf" srcId="{004448E7-288C-49A1-BAD9-95CAA3C2554E}" destId="{DE59411D-446C-4903-800E-D78AE4C9ECF4}" srcOrd="0" destOrd="0" presId="urn:microsoft.com/office/officeart/2005/8/layout/default"/>
    <dgm:cxn modelId="{6D3E73D3-E94D-4A3B-8B24-201D859D74D4}" type="presOf" srcId="{776D116B-DB6F-4DB7-BAE6-F3DB98986711}" destId="{76CF4CCE-A69D-4CC7-967B-DB210D4DB07D}" srcOrd="0" destOrd="0" presId="urn:microsoft.com/office/officeart/2005/8/layout/default"/>
    <dgm:cxn modelId="{607F37FA-A6B1-44BB-BF88-AB9520F4CB6B}" srcId="{F9F69489-7EF9-4BF9-883D-2B71D7C6A24C}" destId="{8117C091-BF11-4D50-9F22-9F246A19D695}" srcOrd="3" destOrd="0" parTransId="{30D7A420-4520-46F4-B373-F487E98637C8}" sibTransId="{FB42A236-1484-4EE1-8826-61CBCE550744}"/>
    <dgm:cxn modelId="{CC9512AF-8C96-4E7B-9774-DA696D090AD6}" type="presParOf" srcId="{132FDD41-7345-484A-85C5-508B3AE37FD7}" destId="{DE59411D-446C-4903-800E-D78AE4C9ECF4}" srcOrd="0" destOrd="0" presId="urn:microsoft.com/office/officeart/2005/8/layout/default"/>
    <dgm:cxn modelId="{4AFE15DA-301C-4CFE-9C5C-2011BCBF1083}" type="presParOf" srcId="{132FDD41-7345-484A-85C5-508B3AE37FD7}" destId="{F9259B4B-A48F-40AE-A24C-409F84AE70ED}" srcOrd="1" destOrd="0" presId="urn:microsoft.com/office/officeart/2005/8/layout/default"/>
    <dgm:cxn modelId="{E4D7F769-1DFD-42BE-A73E-227DE55712AC}" type="presParOf" srcId="{132FDD41-7345-484A-85C5-508B3AE37FD7}" destId="{AD9DA73B-6FAF-42BF-8506-DC912D211819}" srcOrd="2" destOrd="0" presId="urn:microsoft.com/office/officeart/2005/8/layout/default"/>
    <dgm:cxn modelId="{D312F76E-52BE-4921-96BB-A6212F18F9D1}" type="presParOf" srcId="{132FDD41-7345-484A-85C5-508B3AE37FD7}" destId="{964571A0-DB63-496B-81E4-C3FE1C355755}" srcOrd="3" destOrd="0" presId="urn:microsoft.com/office/officeart/2005/8/layout/default"/>
    <dgm:cxn modelId="{E5BC22FE-98FB-4CF9-A8EF-E3D1F693F4C7}" type="presParOf" srcId="{132FDD41-7345-484A-85C5-508B3AE37FD7}" destId="{B5B0E812-5DE9-44E2-9336-E342B8EA21C1}" srcOrd="4" destOrd="0" presId="urn:microsoft.com/office/officeart/2005/8/layout/default"/>
    <dgm:cxn modelId="{0B820D48-7410-4972-8AD1-8A4F51893ADA}" type="presParOf" srcId="{132FDD41-7345-484A-85C5-508B3AE37FD7}" destId="{C85EFF99-6A87-491D-A4B5-8F93CE3285D0}" srcOrd="5" destOrd="0" presId="urn:microsoft.com/office/officeart/2005/8/layout/default"/>
    <dgm:cxn modelId="{3275804F-69C0-40EB-80DF-9D83A60D498F}" type="presParOf" srcId="{132FDD41-7345-484A-85C5-508B3AE37FD7}" destId="{F213B1B7-38F9-403C-AC9A-201758252894}" srcOrd="6" destOrd="0" presId="urn:microsoft.com/office/officeart/2005/8/layout/default"/>
    <dgm:cxn modelId="{984DF8E2-C4EE-4505-87DB-2FC2D31AB1B5}" type="presParOf" srcId="{132FDD41-7345-484A-85C5-508B3AE37FD7}" destId="{FE931328-B020-49F4-8362-1FD8F4C9DBBD}" srcOrd="7" destOrd="0" presId="urn:microsoft.com/office/officeart/2005/8/layout/default"/>
    <dgm:cxn modelId="{DA10BCBC-CFA8-47B5-88DA-4ADB2D88F3D1}" type="presParOf" srcId="{132FDD41-7345-484A-85C5-508B3AE37FD7}" destId="{76CF4CCE-A69D-4CC7-967B-DB210D4DB07D}" srcOrd="8" destOrd="0" presId="urn:microsoft.com/office/officeart/2005/8/layout/defaul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E39B74-2B04-485F-A44F-08913BD1BFB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AEBA9D0D-243D-4E15-891D-0B60ADBB0BB3}">
      <dgm:prSet phldrT="[Texto]" custT="1"/>
      <dgm:spPr>
        <a:solidFill>
          <a:schemeClr val="bg2">
            <a:lumMod val="75000"/>
          </a:schemeClr>
        </a:solidFill>
      </dgm:spPr>
      <dgm:t>
        <a:bodyPr/>
        <a:lstStyle/>
        <a:p>
          <a:pPr algn="ctr"/>
          <a:r>
            <a:rPr lang="es-MX" sz="1200" b="1">
              <a:latin typeface="Arial" panose="020B0604020202020204" pitchFamily="34" charset="0"/>
              <a:cs typeface="Arial" panose="020B0604020202020204" pitchFamily="34" charset="0"/>
            </a:rPr>
            <a:t>PROGRAMÁTICO.</a:t>
          </a:r>
        </a:p>
        <a:p>
          <a:pPr algn="ctr"/>
          <a:r>
            <a:rPr lang="es-MX" sz="1200">
              <a:latin typeface="Arial" panose="020B0604020202020204" pitchFamily="34" charset="0"/>
              <a:cs typeface="Arial" panose="020B0604020202020204" pitchFamily="34" charset="0"/>
            </a:rPr>
            <a:t>Es importante planear de forma estratégica la ejecución de los proyectos especificos del Programa</a:t>
          </a:r>
        </a:p>
      </dgm:t>
    </dgm:pt>
    <dgm:pt modelId="{586D9FF8-B57A-463D-B69F-92795BD42D72}" type="parTrans" cxnId="{A06FE96C-1450-41C7-9F00-94F4422BF043}">
      <dgm:prSet/>
      <dgm:spPr/>
      <dgm:t>
        <a:bodyPr/>
        <a:lstStyle/>
        <a:p>
          <a:endParaRPr lang="es-MX" sz="1200">
            <a:latin typeface="Arial" panose="020B0604020202020204" pitchFamily="34" charset="0"/>
            <a:cs typeface="Arial" panose="020B0604020202020204" pitchFamily="34" charset="0"/>
          </a:endParaRPr>
        </a:p>
      </dgm:t>
    </dgm:pt>
    <dgm:pt modelId="{6FB4E50A-47F5-4355-8668-37D31D9828EF}" type="sibTrans" cxnId="{A06FE96C-1450-41C7-9F00-94F4422BF043}">
      <dgm:prSet/>
      <dgm:spPr/>
      <dgm:t>
        <a:bodyPr/>
        <a:lstStyle/>
        <a:p>
          <a:endParaRPr lang="es-MX" sz="1200">
            <a:latin typeface="Arial" panose="020B0604020202020204" pitchFamily="34" charset="0"/>
            <a:cs typeface="Arial" panose="020B0604020202020204" pitchFamily="34" charset="0"/>
          </a:endParaRPr>
        </a:p>
      </dgm:t>
    </dgm:pt>
    <dgm:pt modelId="{8404B8F2-F274-46CD-B8F5-8B3FFF32B360}">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PRESUPUESTAL.</a:t>
          </a:r>
        </a:p>
        <a:p>
          <a:r>
            <a:rPr lang="es-MX" sz="1200">
              <a:latin typeface="Arial" panose="020B0604020202020204" pitchFamily="34" charset="0"/>
              <a:cs typeface="Arial" panose="020B0604020202020204" pitchFamily="34" charset="0"/>
            </a:rPr>
            <a:t>Es importante llevar un control presupuestal mucho más especifico por actores no solo estatales sino municipales. </a:t>
          </a:r>
        </a:p>
      </dgm:t>
    </dgm:pt>
    <dgm:pt modelId="{FB79B925-7104-4D39-BAE3-00C96656752F}" type="parTrans" cxnId="{FFF9C075-63E7-4DE6-85C1-B2CE5916E825}">
      <dgm:prSet/>
      <dgm:spPr/>
      <dgm:t>
        <a:bodyPr/>
        <a:lstStyle/>
        <a:p>
          <a:endParaRPr lang="es-MX" sz="1200">
            <a:latin typeface="Arial" panose="020B0604020202020204" pitchFamily="34" charset="0"/>
            <a:cs typeface="Arial" panose="020B0604020202020204" pitchFamily="34" charset="0"/>
          </a:endParaRPr>
        </a:p>
      </dgm:t>
    </dgm:pt>
    <dgm:pt modelId="{AE8D05C1-1962-4FB6-99C6-79CAE967D3FE}" type="sibTrans" cxnId="{FFF9C075-63E7-4DE6-85C1-B2CE5916E825}">
      <dgm:prSet/>
      <dgm:spPr/>
      <dgm:t>
        <a:bodyPr/>
        <a:lstStyle/>
        <a:p>
          <a:endParaRPr lang="es-MX" sz="1200">
            <a:latin typeface="Arial" panose="020B0604020202020204" pitchFamily="34" charset="0"/>
            <a:cs typeface="Arial" panose="020B0604020202020204" pitchFamily="34" charset="0"/>
          </a:endParaRPr>
        </a:p>
      </dgm:t>
    </dgm:pt>
    <dgm:pt modelId="{B4149FEF-D73B-4878-B699-7DB4B9446C59}">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INDICADORES.</a:t>
          </a:r>
        </a:p>
        <a:p>
          <a:r>
            <a:rPr lang="es-MX" sz="1200" b="0">
              <a:latin typeface="Arial" panose="020B0604020202020204" pitchFamily="34" charset="0"/>
              <a:cs typeface="Arial" panose="020B0604020202020204" pitchFamily="34" charset="0"/>
            </a:rPr>
            <a:t>Crear una MIR de tipo Estatal por rubro de inversión que integre la totalidad de los recursos asignados. Es importante generar indicadores de tipo estatal.</a:t>
          </a:r>
        </a:p>
      </dgm:t>
    </dgm:pt>
    <dgm:pt modelId="{F6D3C53A-AF14-4F3E-9EC1-D51F69A0BB59}" type="parTrans" cxnId="{86F30530-7D71-4689-997E-2226D93AA56A}">
      <dgm:prSet/>
      <dgm:spPr/>
      <dgm:t>
        <a:bodyPr/>
        <a:lstStyle/>
        <a:p>
          <a:endParaRPr lang="es-MX" sz="1200">
            <a:latin typeface="Arial" panose="020B0604020202020204" pitchFamily="34" charset="0"/>
            <a:cs typeface="Arial" panose="020B0604020202020204" pitchFamily="34" charset="0"/>
          </a:endParaRPr>
        </a:p>
      </dgm:t>
    </dgm:pt>
    <dgm:pt modelId="{07E0B8A4-61EF-4F20-B7FA-C15DE37D27F1}" type="sibTrans" cxnId="{86F30530-7D71-4689-997E-2226D93AA56A}">
      <dgm:prSet/>
      <dgm:spPr/>
      <dgm:t>
        <a:bodyPr/>
        <a:lstStyle/>
        <a:p>
          <a:endParaRPr lang="es-MX" sz="1200">
            <a:latin typeface="Arial" panose="020B0604020202020204" pitchFamily="34" charset="0"/>
            <a:cs typeface="Arial" panose="020B0604020202020204" pitchFamily="34" charset="0"/>
          </a:endParaRPr>
        </a:p>
      </dgm:t>
    </dgm:pt>
    <dgm:pt modelId="{06A6F2A2-01FD-4732-AEAC-7454079FCCEB}">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COBERTURA.</a:t>
          </a:r>
        </a:p>
        <a:p>
          <a:r>
            <a:rPr lang="es-MX" sz="1200" b="0">
              <a:latin typeface="Arial" panose="020B0604020202020204" pitchFamily="34" charset="0"/>
              <a:cs typeface="Arial" panose="020B0604020202020204" pitchFamily="34" charset="0"/>
            </a:rPr>
            <a:t>Es importante medir cobertura no solo de tipo geografica sino poblacional del impacto que tienen estos proyectos en Baja California. </a:t>
          </a:r>
          <a:r>
            <a:rPr lang="es-MX" sz="1200" b="1">
              <a:latin typeface="Arial" panose="020B0604020202020204" pitchFamily="34" charset="0"/>
              <a:cs typeface="Arial" panose="020B0604020202020204" pitchFamily="34" charset="0"/>
            </a:rPr>
            <a:t> </a:t>
          </a:r>
        </a:p>
      </dgm:t>
    </dgm:pt>
    <dgm:pt modelId="{17ABEE76-BBA1-474A-8630-A49354767322}" type="parTrans" cxnId="{8ECE41DC-8F5F-4324-A666-39F3C65DFCEB}">
      <dgm:prSet/>
      <dgm:spPr/>
      <dgm:t>
        <a:bodyPr/>
        <a:lstStyle/>
        <a:p>
          <a:endParaRPr lang="es-MX" sz="1200">
            <a:latin typeface="Arial" panose="020B0604020202020204" pitchFamily="34" charset="0"/>
            <a:cs typeface="Arial" panose="020B0604020202020204" pitchFamily="34" charset="0"/>
          </a:endParaRPr>
        </a:p>
      </dgm:t>
    </dgm:pt>
    <dgm:pt modelId="{57910099-E7CB-413A-9505-B73D636F12B5}" type="sibTrans" cxnId="{8ECE41DC-8F5F-4324-A666-39F3C65DFCEB}">
      <dgm:prSet/>
      <dgm:spPr/>
      <dgm:t>
        <a:bodyPr/>
        <a:lstStyle/>
        <a:p>
          <a:endParaRPr lang="es-MX" sz="1200">
            <a:latin typeface="Arial" panose="020B0604020202020204" pitchFamily="34" charset="0"/>
            <a:cs typeface="Arial" panose="020B0604020202020204" pitchFamily="34" charset="0"/>
          </a:endParaRPr>
        </a:p>
      </dgm:t>
    </dgm:pt>
    <dgm:pt modelId="{83411976-E503-47B0-AD43-FB3C2B17FFBF}">
      <dgm:prSet phldrT="[Texto]" custT="1"/>
      <dgm:spPr>
        <a:solidFill>
          <a:schemeClr val="bg2">
            <a:lumMod val="75000"/>
          </a:schemeClr>
        </a:solidFill>
      </dgm:spPr>
      <dgm:t>
        <a:bodyPr/>
        <a:lstStyle/>
        <a:p>
          <a:r>
            <a:rPr lang="es-MX" sz="1200" b="1">
              <a:latin typeface="Arial" panose="020B0604020202020204" pitchFamily="34" charset="0"/>
              <a:cs typeface="Arial" panose="020B0604020202020204" pitchFamily="34" charset="0"/>
            </a:rPr>
            <a:t>ASM.</a:t>
          </a:r>
        </a:p>
        <a:p>
          <a:r>
            <a:rPr lang="es-MX" sz="1200" b="0">
              <a:latin typeface="Arial" panose="020B0604020202020204" pitchFamily="34" charset="0"/>
              <a:cs typeface="Arial" panose="020B0604020202020204" pitchFamily="34" charset="0"/>
            </a:rPr>
            <a:t>Generar una agenda de seguimiento a los puntos abordados no solo en esta evaluación sino en los estudios de los ejercicios pasados. </a:t>
          </a:r>
        </a:p>
      </dgm:t>
    </dgm:pt>
    <dgm:pt modelId="{C58678C0-BE66-4C12-86AE-747E80D781B0}" type="parTrans" cxnId="{023F4C63-4653-4363-81DA-15D33DF5F20D}">
      <dgm:prSet/>
      <dgm:spPr/>
      <dgm:t>
        <a:bodyPr/>
        <a:lstStyle/>
        <a:p>
          <a:endParaRPr lang="es-MX" sz="1200">
            <a:latin typeface="Arial" panose="020B0604020202020204" pitchFamily="34" charset="0"/>
            <a:cs typeface="Arial" panose="020B0604020202020204" pitchFamily="34" charset="0"/>
          </a:endParaRPr>
        </a:p>
      </dgm:t>
    </dgm:pt>
    <dgm:pt modelId="{14E8D4C6-B004-4BA1-89C7-13A6EBE54A2D}" type="sibTrans" cxnId="{023F4C63-4653-4363-81DA-15D33DF5F20D}">
      <dgm:prSet/>
      <dgm:spPr/>
      <dgm:t>
        <a:bodyPr/>
        <a:lstStyle/>
        <a:p>
          <a:endParaRPr lang="es-MX" sz="1200">
            <a:latin typeface="Arial" panose="020B0604020202020204" pitchFamily="34" charset="0"/>
            <a:cs typeface="Arial" panose="020B0604020202020204" pitchFamily="34" charset="0"/>
          </a:endParaRPr>
        </a:p>
      </dgm:t>
    </dgm:pt>
    <dgm:pt modelId="{E6C31E73-416A-4279-906B-3E4B51099E3F}" type="pres">
      <dgm:prSet presAssocID="{6BE39B74-2B04-485F-A44F-08913BD1BFB7}" presName="diagram" presStyleCnt="0">
        <dgm:presLayoutVars>
          <dgm:dir/>
          <dgm:resizeHandles val="exact"/>
        </dgm:presLayoutVars>
      </dgm:prSet>
      <dgm:spPr/>
    </dgm:pt>
    <dgm:pt modelId="{E6001899-0A5E-41FB-A8B1-98D25EE88726}" type="pres">
      <dgm:prSet presAssocID="{AEBA9D0D-243D-4E15-891D-0B60ADBB0BB3}" presName="node" presStyleLbl="node1" presStyleIdx="0" presStyleCnt="5" custScaleY="120731">
        <dgm:presLayoutVars>
          <dgm:bulletEnabled val="1"/>
        </dgm:presLayoutVars>
      </dgm:prSet>
      <dgm:spPr/>
    </dgm:pt>
    <dgm:pt modelId="{70DD7FF5-B560-4F87-9D14-DEA3F4688102}" type="pres">
      <dgm:prSet presAssocID="{6FB4E50A-47F5-4355-8668-37D31D9828EF}" presName="sibTrans" presStyleCnt="0"/>
      <dgm:spPr/>
    </dgm:pt>
    <dgm:pt modelId="{CBB8D6D2-59A4-48F2-9323-B9D324E2346C}" type="pres">
      <dgm:prSet presAssocID="{8404B8F2-F274-46CD-B8F5-8B3FFF32B360}" presName="node" presStyleLbl="node1" presStyleIdx="1" presStyleCnt="5" custScaleY="120731">
        <dgm:presLayoutVars>
          <dgm:bulletEnabled val="1"/>
        </dgm:presLayoutVars>
      </dgm:prSet>
      <dgm:spPr/>
    </dgm:pt>
    <dgm:pt modelId="{0391EEC1-0097-41F0-AF25-46B808C7C542}" type="pres">
      <dgm:prSet presAssocID="{AE8D05C1-1962-4FB6-99C6-79CAE967D3FE}" presName="sibTrans" presStyleCnt="0"/>
      <dgm:spPr/>
    </dgm:pt>
    <dgm:pt modelId="{33D8319C-8DF1-48B7-8AF4-DCAAFD335991}" type="pres">
      <dgm:prSet presAssocID="{B4149FEF-D73B-4878-B699-7DB4B9446C59}" presName="node" presStyleLbl="node1" presStyleIdx="2" presStyleCnt="5" custScaleY="120731">
        <dgm:presLayoutVars>
          <dgm:bulletEnabled val="1"/>
        </dgm:presLayoutVars>
      </dgm:prSet>
      <dgm:spPr/>
    </dgm:pt>
    <dgm:pt modelId="{2A6A7459-DD6C-4239-AEE8-C9AF1C96EF7E}" type="pres">
      <dgm:prSet presAssocID="{07E0B8A4-61EF-4F20-B7FA-C15DE37D27F1}" presName="sibTrans" presStyleCnt="0"/>
      <dgm:spPr/>
    </dgm:pt>
    <dgm:pt modelId="{69918E94-F7C1-4EBF-B8FF-9CED715AC5FB}" type="pres">
      <dgm:prSet presAssocID="{06A6F2A2-01FD-4732-AEAC-7454079FCCEB}" presName="node" presStyleLbl="node1" presStyleIdx="3" presStyleCnt="5" custScaleY="126015" custLinFactNeighborX="488">
        <dgm:presLayoutVars>
          <dgm:bulletEnabled val="1"/>
        </dgm:presLayoutVars>
      </dgm:prSet>
      <dgm:spPr/>
    </dgm:pt>
    <dgm:pt modelId="{9457F556-3431-4199-B807-256DE9F1C41C}" type="pres">
      <dgm:prSet presAssocID="{57910099-E7CB-413A-9505-B73D636F12B5}" presName="sibTrans" presStyleCnt="0"/>
      <dgm:spPr/>
    </dgm:pt>
    <dgm:pt modelId="{00B3241D-F9AB-498E-8E34-14482B80B098}" type="pres">
      <dgm:prSet presAssocID="{83411976-E503-47B0-AD43-FB3C2B17FFBF}" presName="node" presStyleLbl="node1" presStyleIdx="4" presStyleCnt="5" custScaleY="124389">
        <dgm:presLayoutVars>
          <dgm:bulletEnabled val="1"/>
        </dgm:presLayoutVars>
      </dgm:prSet>
      <dgm:spPr/>
    </dgm:pt>
  </dgm:ptLst>
  <dgm:cxnLst>
    <dgm:cxn modelId="{F4B0CF08-7822-4A00-8A72-C034F9EFA599}" type="presOf" srcId="{AEBA9D0D-243D-4E15-891D-0B60ADBB0BB3}" destId="{E6001899-0A5E-41FB-A8B1-98D25EE88726}" srcOrd="0" destOrd="0" presId="urn:microsoft.com/office/officeart/2005/8/layout/default"/>
    <dgm:cxn modelId="{86F30530-7D71-4689-997E-2226D93AA56A}" srcId="{6BE39B74-2B04-485F-A44F-08913BD1BFB7}" destId="{B4149FEF-D73B-4878-B699-7DB4B9446C59}" srcOrd="2" destOrd="0" parTransId="{F6D3C53A-AF14-4F3E-9EC1-D51F69A0BB59}" sibTransId="{07E0B8A4-61EF-4F20-B7FA-C15DE37D27F1}"/>
    <dgm:cxn modelId="{023F4C63-4653-4363-81DA-15D33DF5F20D}" srcId="{6BE39B74-2B04-485F-A44F-08913BD1BFB7}" destId="{83411976-E503-47B0-AD43-FB3C2B17FFBF}" srcOrd="4" destOrd="0" parTransId="{C58678C0-BE66-4C12-86AE-747E80D781B0}" sibTransId="{14E8D4C6-B004-4BA1-89C7-13A6EBE54A2D}"/>
    <dgm:cxn modelId="{A5C32C68-D243-4168-A53B-77A451223806}" type="presOf" srcId="{8404B8F2-F274-46CD-B8F5-8B3FFF32B360}" destId="{CBB8D6D2-59A4-48F2-9323-B9D324E2346C}" srcOrd="0" destOrd="0" presId="urn:microsoft.com/office/officeart/2005/8/layout/default"/>
    <dgm:cxn modelId="{A06FE96C-1450-41C7-9F00-94F4422BF043}" srcId="{6BE39B74-2B04-485F-A44F-08913BD1BFB7}" destId="{AEBA9D0D-243D-4E15-891D-0B60ADBB0BB3}" srcOrd="0" destOrd="0" parTransId="{586D9FF8-B57A-463D-B69F-92795BD42D72}" sibTransId="{6FB4E50A-47F5-4355-8668-37D31D9828EF}"/>
    <dgm:cxn modelId="{FFF9C075-63E7-4DE6-85C1-B2CE5916E825}" srcId="{6BE39B74-2B04-485F-A44F-08913BD1BFB7}" destId="{8404B8F2-F274-46CD-B8F5-8B3FFF32B360}" srcOrd="1" destOrd="0" parTransId="{FB79B925-7104-4D39-BAE3-00C96656752F}" sibTransId="{AE8D05C1-1962-4FB6-99C6-79CAE967D3FE}"/>
    <dgm:cxn modelId="{5FCE0894-3E92-45B4-A37E-306CCE54B4DC}" type="presOf" srcId="{B4149FEF-D73B-4878-B699-7DB4B9446C59}" destId="{33D8319C-8DF1-48B7-8AF4-DCAAFD335991}" srcOrd="0" destOrd="0" presId="urn:microsoft.com/office/officeart/2005/8/layout/default"/>
    <dgm:cxn modelId="{D442CF9D-9E43-42FC-BF80-685A66A3622C}" type="presOf" srcId="{06A6F2A2-01FD-4732-AEAC-7454079FCCEB}" destId="{69918E94-F7C1-4EBF-B8FF-9CED715AC5FB}" srcOrd="0" destOrd="0" presId="urn:microsoft.com/office/officeart/2005/8/layout/default"/>
    <dgm:cxn modelId="{1E3E4CD5-1842-4C30-A030-16E8F95D46CF}" type="presOf" srcId="{83411976-E503-47B0-AD43-FB3C2B17FFBF}" destId="{00B3241D-F9AB-498E-8E34-14482B80B098}" srcOrd="0" destOrd="0" presId="urn:microsoft.com/office/officeart/2005/8/layout/default"/>
    <dgm:cxn modelId="{8ECE41DC-8F5F-4324-A666-39F3C65DFCEB}" srcId="{6BE39B74-2B04-485F-A44F-08913BD1BFB7}" destId="{06A6F2A2-01FD-4732-AEAC-7454079FCCEB}" srcOrd="3" destOrd="0" parTransId="{17ABEE76-BBA1-474A-8630-A49354767322}" sibTransId="{57910099-E7CB-413A-9505-B73D636F12B5}"/>
    <dgm:cxn modelId="{3FC8DCFF-EF7F-48BD-9509-4B018D4A00C0}" type="presOf" srcId="{6BE39B74-2B04-485F-A44F-08913BD1BFB7}" destId="{E6C31E73-416A-4279-906B-3E4B51099E3F}" srcOrd="0" destOrd="0" presId="urn:microsoft.com/office/officeart/2005/8/layout/default"/>
    <dgm:cxn modelId="{3430551F-6328-4A6E-BC2E-2E784726CDC6}" type="presParOf" srcId="{E6C31E73-416A-4279-906B-3E4B51099E3F}" destId="{E6001899-0A5E-41FB-A8B1-98D25EE88726}" srcOrd="0" destOrd="0" presId="urn:microsoft.com/office/officeart/2005/8/layout/default"/>
    <dgm:cxn modelId="{89747FDD-896C-48D5-8DC8-68CFEED472FA}" type="presParOf" srcId="{E6C31E73-416A-4279-906B-3E4B51099E3F}" destId="{70DD7FF5-B560-4F87-9D14-DEA3F4688102}" srcOrd="1" destOrd="0" presId="urn:microsoft.com/office/officeart/2005/8/layout/default"/>
    <dgm:cxn modelId="{0CDDC41C-105A-4B92-A78D-2ED347D96A87}" type="presParOf" srcId="{E6C31E73-416A-4279-906B-3E4B51099E3F}" destId="{CBB8D6D2-59A4-48F2-9323-B9D324E2346C}" srcOrd="2" destOrd="0" presId="urn:microsoft.com/office/officeart/2005/8/layout/default"/>
    <dgm:cxn modelId="{F9C55AC2-51FF-47FE-A00D-3D690559C684}" type="presParOf" srcId="{E6C31E73-416A-4279-906B-3E4B51099E3F}" destId="{0391EEC1-0097-41F0-AF25-46B808C7C542}" srcOrd="3" destOrd="0" presId="urn:microsoft.com/office/officeart/2005/8/layout/default"/>
    <dgm:cxn modelId="{123AA48E-CD57-43B6-9EA2-BCF4F4489AF5}" type="presParOf" srcId="{E6C31E73-416A-4279-906B-3E4B51099E3F}" destId="{33D8319C-8DF1-48B7-8AF4-DCAAFD335991}" srcOrd="4" destOrd="0" presId="urn:microsoft.com/office/officeart/2005/8/layout/default"/>
    <dgm:cxn modelId="{4D1E215A-851B-4EEB-8A17-8E66D0789E51}" type="presParOf" srcId="{E6C31E73-416A-4279-906B-3E4B51099E3F}" destId="{2A6A7459-DD6C-4239-AEE8-C9AF1C96EF7E}" srcOrd="5" destOrd="0" presId="urn:microsoft.com/office/officeart/2005/8/layout/default"/>
    <dgm:cxn modelId="{57811A79-F432-4782-8952-687114B27A90}" type="presParOf" srcId="{E6C31E73-416A-4279-906B-3E4B51099E3F}" destId="{69918E94-F7C1-4EBF-B8FF-9CED715AC5FB}" srcOrd="6" destOrd="0" presId="urn:microsoft.com/office/officeart/2005/8/layout/default"/>
    <dgm:cxn modelId="{23840149-B6B9-4435-B0E9-51FA04C8AB56}" type="presParOf" srcId="{E6C31E73-416A-4279-906B-3E4B51099E3F}" destId="{9457F556-3431-4199-B807-256DE9F1C41C}" srcOrd="7" destOrd="0" presId="urn:microsoft.com/office/officeart/2005/8/layout/default"/>
    <dgm:cxn modelId="{93BDD8BE-77D1-4F43-BDE4-6F9A58EF3366}" type="presParOf" srcId="{E6C31E73-416A-4279-906B-3E4B51099E3F}" destId="{00B3241D-F9AB-498E-8E34-14482B80B098}" srcOrd="8"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D888C-DDC8-4FB1-A26E-644D57E062A7}">
      <dsp:nvSpPr>
        <dsp:cNvPr id="0" name=""/>
        <dsp:cNvSpPr/>
      </dsp:nvSpPr>
      <dsp:spPr>
        <a:xfrm>
          <a:off x="4163" y="286752"/>
          <a:ext cx="1113457" cy="7314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cs typeface="Arial" panose="020B0604020202020204" pitchFamily="34" charset="0"/>
            </a:rPr>
            <a:t>Secretaría de Hacienda y Credito Publico.</a:t>
          </a:r>
        </a:p>
      </dsp:txBody>
      <dsp:txXfrm>
        <a:off x="25586" y="308175"/>
        <a:ext cx="1070611" cy="688574"/>
      </dsp:txXfrm>
    </dsp:sp>
    <dsp:sp modelId="{D0CDF9BF-1A10-41D8-A1C0-E4220188B1C1}">
      <dsp:nvSpPr>
        <dsp:cNvPr id="0" name=""/>
        <dsp:cNvSpPr/>
      </dsp:nvSpPr>
      <dsp:spPr>
        <a:xfrm>
          <a:off x="1228966" y="514393"/>
          <a:ext cx="236052" cy="27613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b="1" kern="1200">
            <a:latin typeface="Arial" panose="020B0604020202020204" pitchFamily="34" charset="0"/>
            <a:cs typeface="Arial" panose="020B0604020202020204" pitchFamily="34" charset="0"/>
          </a:endParaRPr>
        </a:p>
      </dsp:txBody>
      <dsp:txXfrm>
        <a:off x="1228966" y="569620"/>
        <a:ext cx="165236" cy="165683"/>
      </dsp:txXfrm>
    </dsp:sp>
    <dsp:sp modelId="{222142B4-64DB-440E-9831-6C826D8AD0E6}">
      <dsp:nvSpPr>
        <dsp:cNvPr id="0" name=""/>
        <dsp:cNvSpPr/>
      </dsp:nvSpPr>
      <dsp:spPr>
        <a:xfrm>
          <a:off x="1563003" y="286752"/>
          <a:ext cx="1754051" cy="7314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cs typeface="Arial" panose="020B0604020202020204" pitchFamily="34" charset="0"/>
            </a:rPr>
            <a:t>Unidad de Política y Control Presupuestario.</a:t>
          </a:r>
        </a:p>
      </dsp:txBody>
      <dsp:txXfrm>
        <a:off x="1584426" y="308175"/>
        <a:ext cx="1711205" cy="688574"/>
      </dsp:txXfrm>
    </dsp:sp>
    <dsp:sp modelId="{58D82B4D-1212-4132-9F46-697E53396EA0}">
      <dsp:nvSpPr>
        <dsp:cNvPr id="0" name=""/>
        <dsp:cNvSpPr/>
      </dsp:nvSpPr>
      <dsp:spPr>
        <a:xfrm>
          <a:off x="3428401" y="514393"/>
          <a:ext cx="236052" cy="27613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b="1" kern="1200">
            <a:latin typeface="Arial" panose="020B0604020202020204" pitchFamily="34" charset="0"/>
            <a:cs typeface="Arial" panose="020B0604020202020204" pitchFamily="34" charset="0"/>
          </a:endParaRPr>
        </a:p>
      </dsp:txBody>
      <dsp:txXfrm>
        <a:off x="3428401" y="569620"/>
        <a:ext cx="165236" cy="165683"/>
      </dsp:txXfrm>
    </dsp:sp>
    <dsp:sp modelId="{B42AED7C-16F2-45D9-BD99-F4BC9F9F4FBE}">
      <dsp:nvSpPr>
        <dsp:cNvPr id="0" name=""/>
        <dsp:cNvSpPr/>
      </dsp:nvSpPr>
      <dsp:spPr>
        <a:xfrm>
          <a:off x="3762438" y="286752"/>
          <a:ext cx="1113457" cy="7314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Secretaría de Planeación y Finanzas.</a:t>
          </a:r>
        </a:p>
      </dsp:txBody>
      <dsp:txXfrm>
        <a:off x="3783861" y="308175"/>
        <a:ext cx="1070611" cy="688574"/>
      </dsp:txXfrm>
    </dsp:sp>
    <dsp:sp modelId="{C4B1BAA2-52B8-4640-A826-03E2E560D1C8}">
      <dsp:nvSpPr>
        <dsp:cNvPr id="0" name=""/>
        <dsp:cNvSpPr/>
      </dsp:nvSpPr>
      <dsp:spPr>
        <a:xfrm>
          <a:off x="4987241" y="514393"/>
          <a:ext cx="236052" cy="27613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b="1" kern="1200">
            <a:latin typeface="Arial" panose="020B0604020202020204" pitchFamily="34" charset="0"/>
            <a:cs typeface="Arial" panose="020B0604020202020204" pitchFamily="34" charset="0"/>
          </a:endParaRPr>
        </a:p>
      </dsp:txBody>
      <dsp:txXfrm>
        <a:off x="4987241" y="569620"/>
        <a:ext cx="165236" cy="165683"/>
      </dsp:txXfrm>
    </dsp:sp>
    <dsp:sp modelId="{86AEDC42-981B-476B-964C-8801DB2407F8}">
      <dsp:nvSpPr>
        <dsp:cNvPr id="0" name=""/>
        <dsp:cNvSpPr/>
      </dsp:nvSpPr>
      <dsp:spPr>
        <a:xfrm>
          <a:off x="5321279" y="286752"/>
          <a:ext cx="1113457" cy="7314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cs typeface="Arial" panose="020B0604020202020204" pitchFamily="34" charset="0"/>
            </a:rPr>
            <a:t>Secretaría de Infraestructura y Desarrollo Urbano</a:t>
          </a:r>
        </a:p>
      </dsp:txBody>
      <dsp:txXfrm>
        <a:off x="5342702" y="308175"/>
        <a:ext cx="1070611" cy="688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3FF35-97C4-4454-8B02-0DA333EC8E86}">
      <dsp:nvSpPr>
        <dsp:cNvPr id="0" name=""/>
        <dsp:cNvSpPr/>
      </dsp:nvSpPr>
      <dsp:spPr>
        <a:xfrm>
          <a:off x="342900" y="1190"/>
          <a:ext cx="1500187" cy="900112"/>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Dirección de servicios públicos municipales e infraestructura (Ensenada).</a:t>
          </a:r>
        </a:p>
      </dsp:txBody>
      <dsp:txXfrm>
        <a:off x="342900" y="1190"/>
        <a:ext cx="1500187" cy="900112"/>
      </dsp:txXfrm>
    </dsp:sp>
    <dsp:sp modelId="{BFDBB6B2-1CF3-4094-A012-122E9936C334}">
      <dsp:nvSpPr>
        <dsp:cNvPr id="0" name=""/>
        <dsp:cNvSpPr/>
      </dsp:nvSpPr>
      <dsp:spPr>
        <a:xfrm>
          <a:off x="1993106" y="1190"/>
          <a:ext cx="1500187" cy="900112"/>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 Dirrección de Obra e Infraestructura Urbana Municipal</a:t>
          </a:r>
        </a:p>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(Tijuana).</a:t>
          </a:r>
        </a:p>
      </dsp:txBody>
      <dsp:txXfrm>
        <a:off x="1993106" y="1190"/>
        <a:ext cx="1500187" cy="900112"/>
      </dsp:txXfrm>
    </dsp:sp>
    <dsp:sp modelId="{DB0D992C-B364-4A13-84E3-E50E9BD1E735}">
      <dsp:nvSpPr>
        <dsp:cNvPr id="0" name=""/>
        <dsp:cNvSpPr/>
      </dsp:nvSpPr>
      <dsp:spPr>
        <a:xfrm>
          <a:off x="3643312" y="1190"/>
          <a:ext cx="1500187" cy="900112"/>
        </a:xfrm>
        <a:prstGeom prst="rect">
          <a:avLst/>
        </a:prstGeom>
        <a:solidFill>
          <a:schemeClr val="bg2">
            <a:lumMod val="75000"/>
            <a:alpha val="97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Dirección de Obras y Servicios Públicos (Tecate).</a:t>
          </a:r>
        </a:p>
      </dsp:txBody>
      <dsp:txXfrm>
        <a:off x="3643312" y="1190"/>
        <a:ext cx="1500187" cy="900112"/>
      </dsp:txXfrm>
    </dsp:sp>
    <dsp:sp modelId="{CF37B471-C937-4289-945A-0FC41A43190F}">
      <dsp:nvSpPr>
        <dsp:cNvPr id="0" name=""/>
        <dsp:cNvSpPr/>
      </dsp:nvSpPr>
      <dsp:spPr>
        <a:xfrm>
          <a:off x="1168003" y="1051321"/>
          <a:ext cx="1500187" cy="900112"/>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Dirección de Obras y Servicios Públicos (Playas de Rosarito).</a:t>
          </a:r>
        </a:p>
      </dsp:txBody>
      <dsp:txXfrm>
        <a:off x="1168003" y="1051321"/>
        <a:ext cx="1500187" cy="900112"/>
      </dsp:txXfrm>
    </dsp:sp>
    <dsp:sp modelId="{EE14E9C3-D504-4776-9597-8AAF5D12B95F}">
      <dsp:nvSpPr>
        <dsp:cNvPr id="0" name=""/>
        <dsp:cNvSpPr/>
      </dsp:nvSpPr>
      <dsp:spPr>
        <a:xfrm>
          <a:off x="2818209" y="1051321"/>
          <a:ext cx="1500187" cy="900112"/>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Dirección de Obras Públicas. (Mexicali).</a:t>
          </a:r>
        </a:p>
      </dsp:txBody>
      <dsp:txXfrm>
        <a:off x="2818209" y="1051321"/>
        <a:ext cx="1500187" cy="9001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421B9-4D90-491B-8C61-08BBFF33073B}">
      <dsp:nvSpPr>
        <dsp:cNvPr id="0" name=""/>
        <dsp:cNvSpPr/>
      </dsp:nvSpPr>
      <dsp:spPr>
        <a:xfrm>
          <a:off x="105370" y="1432"/>
          <a:ext cx="1690315" cy="1014189"/>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MX" sz="1050" b="1" kern="1200"/>
            <a:t>Apoyo a las entidades federativas con menor índice de desarrollo humano respecto del índice nacional.</a:t>
          </a:r>
        </a:p>
      </dsp:txBody>
      <dsp:txXfrm>
        <a:off x="105370" y="1432"/>
        <a:ext cx="1690315" cy="1014189"/>
      </dsp:txXfrm>
    </dsp:sp>
    <dsp:sp modelId="{81EAC2B9-A18B-45F2-8AAC-22368CEFB5C2}">
      <dsp:nvSpPr>
        <dsp:cNvPr id="0" name=""/>
        <dsp:cNvSpPr/>
      </dsp:nvSpPr>
      <dsp:spPr>
        <a:xfrm>
          <a:off x="1964717" y="1432"/>
          <a:ext cx="1690315" cy="1014189"/>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MX" sz="1050" b="1" kern="1200"/>
            <a:t>Programas y/o proyectos de inversión destinados a permitir el acceso de la población a los servicios básicos de educacion y salud.</a:t>
          </a:r>
        </a:p>
      </dsp:txBody>
      <dsp:txXfrm>
        <a:off x="1964717" y="1432"/>
        <a:ext cx="1690315" cy="1014189"/>
      </dsp:txXfrm>
    </dsp:sp>
    <dsp:sp modelId="{31F5AEFF-AC83-4CB3-87D5-D825723DD899}">
      <dsp:nvSpPr>
        <dsp:cNvPr id="0" name=""/>
        <dsp:cNvSpPr/>
      </dsp:nvSpPr>
      <dsp:spPr>
        <a:xfrm>
          <a:off x="3824064" y="1432"/>
          <a:ext cx="1690315" cy="1014189"/>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MX" sz="1050" b="1" kern="1200">
              <a:effectLst>
                <a:outerShdw blurRad="50800" dist="38100" dir="2700000" algn="tl" rotWithShape="0">
                  <a:prstClr val="black">
                    <a:alpha val="40000"/>
                  </a:prstClr>
                </a:outerShdw>
              </a:effectLst>
            </a:rPr>
            <a:t>Mantener e incrementar el capital físico o la capacidad productiva.</a:t>
          </a:r>
        </a:p>
      </dsp:txBody>
      <dsp:txXfrm>
        <a:off x="3824064" y="1432"/>
        <a:ext cx="1690315" cy="1014189"/>
      </dsp:txXfrm>
    </dsp:sp>
    <dsp:sp modelId="{579D1E32-46A7-4459-8DD8-8B19AF55B624}">
      <dsp:nvSpPr>
        <dsp:cNvPr id="0" name=""/>
        <dsp:cNvSpPr/>
      </dsp:nvSpPr>
      <dsp:spPr>
        <a:xfrm>
          <a:off x="1964717" y="1184653"/>
          <a:ext cx="1690315" cy="1014189"/>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MX" sz="1050" b="1" kern="1200"/>
            <a:t>Infraestructura básica; mediante la construcción, rehabilitación y ampliación de infraestructura pública y su equipamiento.</a:t>
          </a:r>
        </a:p>
      </dsp:txBody>
      <dsp:txXfrm>
        <a:off x="1964717" y="1184653"/>
        <a:ext cx="1690315" cy="10141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9BC73-26AD-4BFA-9C62-B4E0EE6667EA}">
      <dsp:nvSpPr>
        <dsp:cNvPr id="0" name=""/>
        <dsp:cNvSpPr/>
      </dsp:nvSpPr>
      <dsp:spPr>
        <a:xfrm>
          <a:off x="0" y="485774"/>
          <a:ext cx="1714499" cy="102870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t>Más de 434 MDP </a:t>
          </a:r>
          <a:r>
            <a:rPr lang="es-MX" sz="1200" b="1" kern="1200"/>
            <a:t>invertidos en acciones de rehabilitación y pavimentación de vialidades. </a:t>
          </a:r>
        </a:p>
      </dsp:txBody>
      <dsp:txXfrm>
        <a:off x="0" y="485774"/>
        <a:ext cx="1714499" cy="1028700"/>
      </dsp:txXfrm>
    </dsp:sp>
    <dsp:sp modelId="{EA749102-0F6C-4A70-99CB-07B68DA2A391}">
      <dsp:nvSpPr>
        <dsp:cNvPr id="0" name=""/>
        <dsp:cNvSpPr/>
      </dsp:nvSpPr>
      <dsp:spPr>
        <a:xfrm>
          <a:off x="1885950" y="485774"/>
          <a:ext cx="1714499" cy="102870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t>25.5 MDP </a:t>
          </a:r>
          <a:r>
            <a:rPr lang="es-MX" sz="1200" b="1" kern="1200"/>
            <a:t>destinados al abastecimiento de agua potable en beneficio de 897 mil habitantes en la ciudad de Mexicali. </a:t>
          </a:r>
        </a:p>
      </dsp:txBody>
      <dsp:txXfrm>
        <a:off x="1885950" y="485774"/>
        <a:ext cx="1714499" cy="1028700"/>
      </dsp:txXfrm>
    </dsp:sp>
    <dsp:sp modelId="{FCB20A61-2488-44D3-9E28-89F8E08E767B}">
      <dsp:nvSpPr>
        <dsp:cNvPr id="0" name=""/>
        <dsp:cNvSpPr/>
      </dsp:nvSpPr>
      <dsp:spPr>
        <a:xfrm>
          <a:off x="3771900" y="485774"/>
          <a:ext cx="1714499" cy="102870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t>48.2 MDP </a:t>
          </a:r>
          <a:r>
            <a:rPr lang="es-MX" sz="1200" b="1" kern="1200"/>
            <a:t>invertidos en obras de reconstrucción y mantenimiento de carreteras del Valle de Mexicali. </a:t>
          </a:r>
        </a:p>
      </dsp:txBody>
      <dsp:txXfrm>
        <a:off x="3771900" y="485774"/>
        <a:ext cx="1714499" cy="1028700"/>
      </dsp:txXfrm>
    </dsp:sp>
    <dsp:sp modelId="{04BD6E8A-76C8-4A3A-8093-19EE8CAD0380}">
      <dsp:nvSpPr>
        <dsp:cNvPr id="0" name=""/>
        <dsp:cNvSpPr/>
      </dsp:nvSpPr>
      <dsp:spPr>
        <a:xfrm>
          <a:off x="942975" y="1685925"/>
          <a:ext cx="1714499" cy="102870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t>37.3 MDP </a:t>
          </a:r>
          <a:r>
            <a:rPr lang="es-MX" sz="1200" b="1" kern="1200"/>
            <a:t>aprobados del Fondo Metropolitano para la Zona de Tijuana. </a:t>
          </a:r>
        </a:p>
      </dsp:txBody>
      <dsp:txXfrm>
        <a:off x="942975" y="1685925"/>
        <a:ext cx="1714499" cy="1028700"/>
      </dsp:txXfrm>
    </dsp:sp>
    <dsp:sp modelId="{84DA2280-BFA3-4E66-8FAE-177A07F2B146}">
      <dsp:nvSpPr>
        <dsp:cNvPr id="0" name=""/>
        <dsp:cNvSpPr/>
      </dsp:nvSpPr>
      <dsp:spPr>
        <a:xfrm>
          <a:off x="2828925" y="1685925"/>
          <a:ext cx="1714499" cy="102870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t>12 MDP </a:t>
          </a:r>
          <a:r>
            <a:rPr lang="es-MX" sz="1200" b="1" kern="1200"/>
            <a:t>aprobados del Fondo Metropolitano para la Zona Metropolitana de Mexicali. </a:t>
          </a:r>
        </a:p>
      </dsp:txBody>
      <dsp:txXfrm>
        <a:off x="2828925" y="1685925"/>
        <a:ext cx="1714499" cy="10287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46CB9A-E2E3-44D3-B88D-99F28C8A53A2}">
      <dsp:nvSpPr>
        <dsp:cNvPr id="0" name=""/>
        <dsp:cNvSpPr/>
      </dsp:nvSpPr>
      <dsp:spPr>
        <a:xfrm>
          <a:off x="2194559" y="0"/>
          <a:ext cx="3291840" cy="2257425"/>
        </a:xfrm>
        <a:prstGeom prst="rightArrow">
          <a:avLst>
            <a:gd name="adj1" fmla="val 75000"/>
            <a:gd name="adj2" fmla="val 50000"/>
          </a:avLst>
        </a:prstGeom>
        <a:solidFill>
          <a:schemeClr val="bg2">
            <a:lumMod val="25000"/>
            <a:alpha val="9000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r>
            <a:rPr lang="es-MX" sz="1200" b="1" kern="1200">
              <a:solidFill>
                <a:schemeClr val="bg1"/>
              </a:solidFill>
              <a:latin typeface="Arial" panose="020B0604020202020204" pitchFamily="34" charset="0"/>
              <a:cs typeface="Arial" panose="020B0604020202020204" pitchFamily="34" charset="0"/>
            </a:rPr>
            <a:t>PROGRAMAS:</a:t>
          </a:r>
        </a:p>
        <a:p>
          <a:pPr marL="114300" lvl="1" indent="-114300" algn="ctr" defTabSz="533400">
            <a:lnSpc>
              <a:spcPct val="90000"/>
            </a:lnSpc>
            <a:spcBef>
              <a:spcPct val="0"/>
            </a:spcBef>
            <a:spcAft>
              <a:spcPct val="15000"/>
            </a:spcAft>
            <a:buChar char="•"/>
          </a:pPr>
          <a:r>
            <a:rPr lang="es-MX" sz="1200" b="1" kern="1200">
              <a:solidFill>
                <a:schemeClr val="bg1"/>
              </a:solidFill>
              <a:latin typeface="Arial" panose="020B0604020202020204" pitchFamily="34" charset="0"/>
              <a:cs typeface="Arial" panose="020B0604020202020204" pitchFamily="34" charset="0"/>
            </a:rPr>
            <a:t>046 - Desarrollo de infraestructura y equipamiento para la competitividad y sustentanbilidad.</a:t>
          </a:r>
        </a:p>
        <a:p>
          <a:pPr marL="114300" lvl="1" indent="-114300" algn="ctr" defTabSz="533400">
            <a:lnSpc>
              <a:spcPct val="90000"/>
            </a:lnSpc>
            <a:spcBef>
              <a:spcPct val="0"/>
            </a:spcBef>
            <a:spcAft>
              <a:spcPct val="15000"/>
            </a:spcAft>
            <a:buChar char="•"/>
          </a:pPr>
          <a:r>
            <a:rPr lang="es-MX" sz="1200" b="1" kern="1200">
              <a:solidFill>
                <a:schemeClr val="bg1"/>
              </a:solidFill>
              <a:latin typeface="Arial" panose="020B0604020202020204" pitchFamily="34" charset="0"/>
              <a:cs typeface="Arial" panose="020B0604020202020204" pitchFamily="34" charset="0"/>
            </a:rPr>
            <a:t>047- Logística y Transporte. </a:t>
          </a:r>
        </a:p>
        <a:p>
          <a:pPr marL="114300" lvl="1" indent="-114300" algn="ctr" defTabSz="533400">
            <a:lnSpc>
              <a:spcPct val="90000"/>
            </a:lnSpc>
            <a:spcBef>
              <a:spcPct val="0"/>
            </a:spcBef>
            <a:spcAft>
              <a:spcPct val="15000"/>
            </a:spcAft>
            <a:buChar char="•"/>
          </a:pPr>
          <a:r>
            <a:rPr lang="es-MX" sz="1200" b="1" kern="1200">
              <a:solidFill>
                <a:schemeClr val="bg1"/>
              </a:solidFill>
              <a:latin typeface="Arial" panose="020B0604020202020204" pitchFamily="34" charset="0"/>
              <a:cs typeface="Arial" panose="020B0604020202020204" pitchFamily="34" charset="0"/>
            </a:rPr>
            <a:t>168 - Programa para la atención de la región de San Quintín. </a:t>
          </a:r>
        </a:p>
      </dsp:txBody>
      <dsp:txXfrm>
        <a:off x="2194559" y="282178"/>
        <a:ext cx="2445306" cy="1693069"/>
      </dsp:txXfrm>
    </dsp:sp>
    <dsp:sp modelId="{6909036D-F952-438D-986E-41AF09EBCEB2}">
      <dsp:nvSpPr>
        <dsp:cNvPr id="0" name=""/>
        <dsp:cNvSpPr/>
      </dsp:nvSpPr>
      <dsp:spPr>
        <a:xfrm>
          <a:off x="0" y="0"/>
          <a:ext cx="2194560" cy="2257425"/>
        </a:xfrm>
        <a:prstGeom prst="round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SIDUE</a:t>
          </a:r>
        </a:p>
      </dsp:txBody>
      <dsp:txXfrm>
        <a:off x="107130" y="107130"/>
        <a:ext cx="1980300" cy="20431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9411D-446C-4903-800E-D78AE4C9ECF4}">
      <dsp:nvSpPr>
        <dsp:cNvPr id="0" name=""/>
        <dsp:cNvSpPr/>
      </dsp:nvSpPr>
      <dsp:spPr>
        <a:xfrm>
          <a:off x="492918" y="223"/>
          <a:ext cx="1406425" cy="843855"/>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Edificación no habitacional.</a:t>
          </a:r>
        </a:p>
      </dsp:txBody>
      <dsp:txXfrm>
        <a:off x="492918" y="223"/>
        <a:ext cx="1406425" cy="843855"/>
      </dsp:txXfrm>
    </dsp:sp>
    <dsp:sp modelId="{AD9DA73B-6FAF-42BF-8506-DC912D211819}">
      <dsp:nvSpPr>
        <dsp:cNvPr id="0" name=""/>
        <dsp:cNvSpPr/>
      </dsp:nvSpPr>
      <dsp:spPr>
        <a:xfrm>
          <a:off x="2039987" y="223"/>
          <a:ext cx="1406425" cy="843855"/>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División de Terrenos y Construcción de Obras de Urbanización.</a:t>
          </a:r>
        </a:p>
      </dsp:txBody>
      <dsp:txXfrm>
        <a:off x="2039987" y="223"/>
        <a:ext cx="1406425" cy="843855"/>
      </dsp:txXfrm>
    </dsp:sp>
    <dsp:sp modelId="{B5B0E812-5DE9-44E2-9336-E342B8EA21C1}">
      <dsp:nvSpPr>
        <dsp:cNvPr id="0" name=""/>
        <dsp:cNvSpPr/>
      </dsp:nvSpPr>
      <dsp:spPr>
        <a:xfrm>
          <a:off x="3587055" y="223"/>
          <a:ext cx="1406425" cy="843855"/>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Construcción de Vías de Comunicación.</a:t>
          </a:r>
        </a:p>
      </dsp:txBody>
      <dsp:txXfrm>
        <a:off x="3587055" y="223"/>
        <a:ext cx="1406425" cy="843855"/>
      </dsp:txXfrm>
    </dsp:sp>
    <dsp:sp modelId="{F213B1B7-38F9-403C-AC9A-201758252894}">
      <dsp:nvSpPr>
        <dsp:cNvPr id="0" name=""/>
        <dsp:cNvSpPr/>
      </dsp:nvSpPr>
      <dsp:spPr>
        <a:xfrm>
          <a:off x="1266452" y="984721"/>
          <a:ext cx="1406425" cy="843855"/>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Instalaciones y Equipamiento en Construcciones. </a:t>
          </a:r>
        </a:p>
      </dsp:txBody>
      <dsp:txXfrm>
        <a:off x="1266452" y="984721"/>
        <a:ext cx="1406425" cy="843855"/>
      </dsp:txXfrm>
    </dsp:sp>
    <dsp:sp modelId="{76CF4CCE-A69D-4CC7-967B-DB210D4DB07D}">
      <dsp:nvSpPr>
        <dsp:cNvPr id="0" name=""/>
        <dsp:cNvSpPr/>
      </dsp:nvSpPr>
      <dsp:spPr>
        <a:xfrm>
          <a:off x="2813521" y="984721"/>
          <a:ext cx="1406425" cy="843855"/>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Aportaciones de las Entidades Federativas a los Municipios. </a:t>
          </a:r>
        </a:p>
      </dsp:txBody>
      <dsp:txXfrm>
        <a:off x="2813521" y="984721"/>
        <a:ext cx="1406425" cy="8438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01899-0A5E-41FB-A8B1-98D25EE88726}">
      <dsp:nvSpPr>
        <dsp:cNvPr id="0" name=""/>
        <dsp:cNvSpPr/>
      </dsp:nvSpPr>
      <dsp:spPr>
        <a:xfrm>
          <a:off x="0" y="152411"/>
          <a:ext cx="1952625" cy="1414454"/>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PROGRAMÁTICO.</a:t>
          </a:r>
        </a:p>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Es importante planear de forma estratégica la ejecución de los proyectos especificos del Programa</a:t>
          </a:r>
        </a:p>
      </dsp:txBody>
      <dsp:txXfrm>
        <a:off x="0" y="152411"/>
        <a:ext cx="1952625" cy="1414454"/>
      </dsp:txXfrm>
    </dsp:sp>
    <dsp:sp modelId="{CBB8D6D2-59A4-48F2-9323-B9D324E2346C}">
      <dsp:nvSpPr>
        <dsp:cNvPr id="0" name=""/>
        <dsp:cNvSpPr/>
      </dsp:nvSpPr>
      <dsp:spPr>
        <a:xfrm>
          <a:off x="2147887" y="152411"/>
          <a:ext cx="1952625" cy="1414454"/>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PRESUPUESTAL.</a:t>
          </a:r>
        </a:p>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Es importante llevar un control presupuestal mucho más especifico por actores no solo estatales sino municipales. </a:t>
          </a:r>
        </a:p>
      </dsp:txBody>
      <dsp:txXfrm>
        <a:off x="2147887" y="152411"/>
        <a:ext cx="1952625" cy="1414454"/>
      </dsp:txXfrm>
    </dsp:sp>
    <dsp:sp modelId="{33D8319C-8DF1-48B7-8AF4-DCAAFD335991}">
      <dsp:nvSpPr>
        <dsp:cNvPr id="0" name=""/>
        <dsp:cNvSpPr/>
      </dsp:nvSpPr>
      <dsp:spPr>
        <a:xfrm>
          <a:off x="4295775" y="152411"/>
          <a:ext cx="1952625" cy="1414454"/>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INDICADORES.</a:t>
          </a:r>
        </a:p>
        <a:p>
          <a:pPr marL="0" lvl="0" indent="0" algn="ctr" defTabSz="533400">
            <a:lnSpc>
              <a:spcPct val="90000"/>
            </a:lnSpc>
            <a:spcBef>
              <a:spcPct val="0"/>
            </a:spcBef>
            <a:spcAft>
              <a:spcPct val="35000"/>
            </a:spcAft>
            <a:buNone/>
          </a:pPr>
          <a:r>
            <a:rPr lang="es-MX" sz="1200" b="0" kern="1200">
              <a:latin typeface="Arial" panose="020B0604020202020204" pitchFamily="34" charset="0"/>
              <a:cs typeface="Arial" panose="020B0604020202020204" pitchFamily="34" charset="0"/>
            </a:rPr>
            <a:t>Crear una MIR de tipo Estatal por rubro de inversión que integre la totalidad de los recursos asignados. Es importante generar indicadores de tipo estatal.</a:t>
          </a:r>
        </a:p>
      </dsp:txBody>
      <dsp:txXfrm>
        <a:off x="4295775" y="152411"/>
        <a:ext cx="1952625" cy="1414454"/>
      </dsp:txXfrm>
    </dsp:sp>
    <dsp:sp modelId="{69918E94-F7C1-4EBF-B8FF-9CED715AC5FB}">
      <dsp:nvSpPr>
        <dsp:cNvPr id="0" name=""/>
        <dsp:cNvSpPr/>
      </dsp:nvSpPr>
      <dsp:spPr>
        <a:xfrm>
          <a:off x="1083472" y="1762128"/>
          <a:ext cx="1952625" cy="147636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COBERTURA.</a:t>
          </a:r>
        </a:p>
        <a:p>
          <a:pPr marL="0" lvl="0" indent="0" algn="ctr" defTabSz="533400">
            <a:lnSpc>
              <a:spcPct val="90000"/>
            </a:lnSpc>
            <a:spcBef>
              <a:spcPct val="0"/>
            </a:spcBef>
            <a:spcAft>
              <a:spcPct val="35000"/>
            </a:spcAft>
            <a:buNone/>
          </a:pPr>
          <a:r>
            <a:rPr lang="es-MX" sz="1200" b="0" kern="1200">
              <a:latin typeface="Arial" panose="020B0604020202020204" pitchFamily="34" charset="0"/>
              <a:cs typeface="Arial" panose="020B0604020202020204" pitchFamily="34" charset="0"/>
            </a:rPr>
            <a:t>Es importante medir cobertura no solo de tipo geografica sino poblacional del impacto que tienen estos proyectos en Baja California. </a:t>
          </a:r>
          <a:r>
            <a:rPr lang="es-MX" sz="1200" b="1" kern="1200">
              <a:latin typeface="Arial" panose="020B0604020202020204" pitchFamily="34" charset="0"/>
              <a:cs typeface="Arial" panose="020B0604020202020204" pitchFamily="34" charset="0"/>
            </a:rPr>
            <a:t> </a:t>
          </a:r>
        </a:p>
      </dsp:txBody>
      <dsp:txXfrm>
        <a:off x="1083472" y="1762128"/>
        <a:ext cx="1952625" cy="1476360"/>
      </dsp:txXfrm>
    </dsp:sp>
    <dsp:sp modelId="{00B3241D-F9AB-498E-8E34-14482B80B098}">
      <dsp:nvSpPr>
        <dsp:cNvPr id="0" name=""/>
        <dsp:cNvSpPr/>
      </dsp:nvSpPr>
      <dsp:spPr>
        <a:xfrm>
          <a:off x="3221831" y="1771653"/>
          <a:ext cx="1952625" cy="1457310"/>
        </a:xfrm>
        <a:prstGeom prst="rect">
          <a:avLst/>
        </a:prstGeom>
        <a:solidFill>
          <a:schemeClr val="bg2">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latin typeface="Arial" panose="020B0604020202020204" pitchFamily="34" charset="0"/>
              <a:cs typeface="Arial" panose="020B0604020202020204" pitchFamily="34" charset="0"/>
            </a:rPr>
            <a:t>ASM.</a:t>
          </a:r>
        </a:p>
        <a:p>
          <a:pPr marL="0" lvl="0" indent="0" algn="ctr" defTabSz="533400">
            <a:lnSpc>
              <a:spcPct val="90000"/>
            </a:lnSpc>
            <a:spcBef>
              <a:spcPct val="0"/>
            </a:spcBef>
            <a:spcAft>
              <a:spcPct val="35000"/>
            </a:spcAft>
            <a:buNone/>
          </a:pPr>
          <a:r>
            <a:rPr lang="es-MX" sz="1200" b="0" kern="1200">
              <a:latin typeface="Arial" panose="020B0604020202020204" pitchFamily="34" charset="0"/>
              <a:cs typeface="Arial" panose="020B0604020202020204" pitchFamily="34" charset="0"/>
            </a:rPr>
            <a:t>Generar una agenda de seguimiento a los puntos abordados no solo en esta evaluación sino en los estudios de los ejercicios pasados. </a:t>
          </a:r>
        </a:p>
      </dsp:txBody>
      <dsp:txXfrm>
        <a:off x="3221831" y="1771653"/>
        <a:ext cx="1952625" cy="14573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7F64-80E0-4994-8E03-572A8DCF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50</Pages>
  <Words>11952</Words>
  <Characters>65736</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NADIE</dc:creator>
  <cp:lastModifiedBy>HP PAVILION GOLD</cp:lastModifiedBy>
  <cp:revision>31</cp:revision>
  <dcterms:created xsi:type="dcterms:W3CDTF">2018-07-24T21:02:00Z</dcterms:created>
  <dcterms:modified xsi:type="dcterms:W3CDTF">2018-07-28T00:37:00Z</dcterms:modified>
</cp:coreProperties>
</file>